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"/>
        <w:gridCol w:w="1971"/>
        <w:gridCol w:w="1703"/>
        <w:gridCol w:w="1703"/>
        <w:gridCol w:w="1703"/>
        <w:gridCol w:w="1703"/>
        <w:gridCol w:w="1703"/>
      </w:tblGrid>
      <w:tr w:rsidR="008F5D7D" w:rsidTr="004D1FFF">
        <w:tc>
          <w:tcPr>
            <w:tcW w:w="11159" w:type="dxa"/>
            <w:gridSpan w:val="7"/>
            <w:shd w:val="clear" w:color="auto" w:fill="95B3D7" w:themeFill="accent1" w:themeFillTint="99"/>
            <w:vAlign w:val="center"/>
          </w:tcPr>
          <w:p w:rsidR="008F5D7D" w:rsidRDefault="008F5D7D" w:rsidP="008F5D7D">
            <w:pPr>
              <w:jc w:val="center"/>
            </w:pPr>
            <w:r>
              <w:t>HORARIO DE ESTUDO</w:t>
            </w:r>
          </w:p>
        </w:tc>
      </w:tr>
      <w:tr w:rsidR="004D6BFB" w:rsidTr="004D1FFF">
        <w:tc>
          <w:tcPr>
            <w:tcW w:w="977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Horario</w:t>
            </w:r>
          </w:p>
        </w:tc>
        <w:tc>
          <w:tcPr>
            <w:tcW w:w="1971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Segunda feira</w:t>
            </w:r>
          </w:p>
        </w:tc>
        <w:tc>
          <w:tcPr>
            <w:tcW w:w="1703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Terça-feira</w:t>
            </w:r>
          </w:p>
        </w:tc>
        <w:tc>
          <w:tcPr>
            <w:tcW w:w="1703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Quarta-feira</w:t>
            </w:r>
          </w:p>
        </w:tc>
        <w:tc>
          <w:tcPr>
            <w:tcW w:w="1703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Quinta-feira</w:t>
            </w:r>
          </w:p>
        </w:tc>
        <w:tc>
          <w:tcPr>
            <w:tcW w:w="1703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Sexta-feira</w:t>
            </w:r>
          </w:p>
        </w:tc>
        <w:tc>
          <w:tcPr>
            <w:tcW w:w="1399" w:type="dxa"/>
            <w:shd w:val="clear" w:color="auto" w:fill="D99594" w:themeFill="accent2" w:themeFillTint="99"/>
            <w:vAlign w:val="center"/>
          </w:tcPr>
          <w:p w:rsidR="004D6BFB" w:rsidRDefault="004D6BFB" w:rsidP="008F5D7D">
            <w:pPr>
              <w:jc w:val="center"/>
            </w:pPr>
            <w:r>
              <w:t>Sabado</w:t>
            </w:r>
          </w:p>
        </w:tc>
      </w:tr>
      <w:tr w:rsidR="008F5D7D" w:rsidTr="004D1FFF">
        <w:tc>
          <w:tcPr>
            <w:tcW w:w="977" w:type="dxa"/>
            <w:shd w:val="clear" w:color="auto" w:fill="D99594" w:themeFill="accent2" w:themeFillTint="99"/>
            <w:vAlign w:val="center"/>
          </w:tcPr>
          <w:p w:rsidR="008F5D7D" w:rsidRDefault="004D1FFF" w:rsidP="004D1FFF">
            <w:pPr>
              <w:jc w:val="center"/>
            </w:pPr>
            <w:bookmarkStart w:id="0" w:name="_GoBack"/>
            <w:bookmarkEnd w:id="0"/>
            <w:proofErr w:type="gramStart"/>
            <w:r>
              <w:t>8H</w:t>
            </w:r>
            <w:proofErr w:type="gramEnd"/>
          </w:p>
        </w:tc>
        <w:tc>
          <w:tcPr>
            <w:tcW w:w="1971" w:type="dxa"/>
            <w:vMerge w:val="restart"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  <w:r>
              <w:t>Artigos de Teoria e</w:t>
            </w:r>
            <w:r w:rsidRPr="004D6BFB">
              <w:t xml:space="preserve"> Método Em Comportamento Do Consumidor</w:t>
            </w:r>
          </w:p>
        </w:tc>
        <w:tc>
          <w:tcPr>
            <w:tcW w:w="1703" w:type="dxa"/>
            <w:vMerge w:val="restart"/>
            <w:shd w:val="clear" w:color="auto" w:fill="FABF8F" w:themeFill="accent6" w:themeFillTint="99"/>
            <w:vAlign w:val="center"/>
          </w:tcPr>
          <w:p w:rsidR="008F5D7D" w:rsidRDefault="004D1FFF" w:rsidP="008F5D7D">
            <w:pPr>
              <w:jc w:val="center"/>
            </w:pPr>
            <w:r>
              <w:t>Estudar sobre Estadistica basica</w:t>
            </w:r>
          </w:p>
        </w:tc>
        <w:tc>
          <w:tcPr>
            <w:tcW w:w="1703" w:type="dxa"/>
            <w:vMerge w:val="restart"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  <w:r>
              <w:t>Artigo</w:t>
            </w:r>
            <w:r>
              <w:t>s</w:t>
            </w:r>
            <w:r>
              <w:t xml:space="preserve"> de Teoria e</w:t>
            </w:r>
            <w:r w:rsidRPr="004D6BFB">
              <w:t xml:space="preserve"> Método Em Comportamento Do Consumidor</w:t>
            </w:r>
          </w:p>
        </w:tc>
        <w:tc>
          <w:tcPr>
            <w:tcW w:w="1703" w:type="dxa"/>
            <w:vMerge w:val="restart"/>
            <w:shd w:val="clear" w:color="auto" w:fill="FABF8F" w:themeFill="accent6" w:themeFillTint="99"/>
            <w:vAlign w:val="center"/>
          </w:tcPr>
          <w:p w:rsidR="008F5D7D" w:rsidRDefault="008F5D7D" w:rsidP="004D1FFF">
            <w:pPr>
              <w:jc w:val="center"/>
            </w:pPr>
            <w:r>
              <w:t>Estudar</w:t>
            </w:r>
            <w:r w:rsidR="004D1FFF">
              <w:t xml:space="preserve"> sobre Estadistica basica </w:t>
            </w:r>
          </w:p>
        </w:tc>
        <w:tc>
          <w:tcPr>
            <w:tcW w:w="1703" w:type="dxa"/>
            <w:vMerge w:val="restart"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  <w:r>
              <w:t>Artigo</w:t>
            </w:r>
            <w:r>
              <w:t>s</w:t>
            </w:r>
            <w:r>
              <w:t xml:space="preserve"> de Teoria e</w:t>
            </w:r>
            <w:r w:rsidRPr="004D6BFB">
              <w:t xml:space="preserve"> Método Em Comportamento Do Consumidor</w:t>
            </w:r>
          </w:p>
        </w:tc>
        <w:tc>
          <w:tcPr>
            <w:tcW w:w="1399" w:type="dxa"/>
            <w:vMerge w:val="restart"/>
            <w:shd w:val="clear" w:color="auto" w:fill="D6E3BC" w:themeFill="accent3" w:themeFillTint="66"/>
          </w:tcPr>
          <w:p w:rsidR="008F5D7D" w:rsidRDefault="004D1FFF">
            <w:r>
              <w:t>Artigos de Teoria e</w:t>
            </w:r>
            <w:r w:rsidRPr="004D6BFB">
              <w:t xml:space="preserve"> Método Em Comportamento Do Consumidor</w:t>
            </w:r>
          </w:p>
        </w:tc>
      </w:tr>
      <w:tr w:rsidR="008F5D7D" w:rsidTr="004D1FFF">
        <w:tc>
          <w:tcPr>
            <w:tcW w:w="977" w:type="dxa"/>
            <w:shd w:val="clear" w:color="auto" w:fill="D99594" w:themeFill="accent2" w:themeFillTint="99"/>
            <w:vAlign w:val="center"/>
          </w:tcPr>
          <w:p w:rsidR="008F5D7D" w:rsidRDefault="004D1FFF" w:rsidP="008F5D7D">
            <w:pPr>
              <w:jc w:val="center"/>
            </w:pPr>
            <w:proofErr w:type="gramStart"/>
            <w:r>
              <w:t>13H</w:t>
            </w:r>
            <w:proofErr w:type="gramEnd"/>
          </w:p>
        </w:tc>
        <w:tc>
          <w:tcPr>
            <w:tcW w:w="1971" w:type="dxa"/>
            <w:vMerge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</w:p>
        </w:tc>
        <w:tc>
          <w:tcPr>
            <w:tcW w:w="1703" w:type="dxa"/>
            <w:vMerge/>
            <w:shd w:val="clear" w:color="auto" w:fill="FABF8F" w:themeFill="accent6" w:themeFillTint="99"/>
            <w:vAlign w:val="center"/>
          </w:tcPr>
          <w:p w:rsidR="008F5D7D" w:rsidRDefault="008F5D7D" w:rsidP="008F5D7D">
            <w:pPr>
              <w:jc w:val="center"/>
            </w:pPr>
          </w:p>
        </w:tc>
        <w:tc>
          <w:tcPr>
            <w:tcW w:w="1703" w:type="dxa"/>
            <w:vMerge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</w:p>
        </w:tc>
        <w:tc>
          <w:tcPr>
            <w:tcW w:w="1703" w:type="dxa"/>
            <w:vMerge/>
            <w:shd w:val="clear" w:color="auto" w:fill="FABF8F" w:themeFill="accent6" w:themeFillTint="99"/>
            <w:vAlign w:val="center"/>
          </w:tcPr>
          <w:p w:rsidR="008F5D7D" w:rsidRDefault="008F5D7D" w:rsidP="008F5D7D">
            <w:pPr>
              <w:jc w:val="center"/>
            </w:pPr>
          </w:p>
        </w:tc>
        <w:tc>
          <w:tcPr>
            <w:tcW w:w="1703" w:type="dxa"/>
            <w:vMerge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</w:p>
        </w:tc>
        <w:tc>
          <w:tcPr>
            <w:tcW w:w="1399" w:type="dxa"/>
            <w:vMerge/>
            <w:shd w:val="clear" w:color="auto" w:fill="D6E3BC" w:themeFill="accent3" w:themeFillTint="66"/>
          </w:tcPr>
          <w:p w:rsidR="008F5D7D" w:rsidRDefault="008F5D7D"/>
        </w:tc>
      </w:tr>
      <w:tr w:rsidR="008F5D7D" w:rsidTr="004D1FFF">
        <w:tc>
          <w:tcPr>
            <w:tcW w:w="977" w:type="dxa"/>
            <w:shd w:val="clear" w:color="auto" w:fill="D99594" w:themeFill="accent2" w:themeFillTint="99"/>
            <w:vAlign w:val="center"/>
          </w:tcPr>
          <w:p w:rsidR="008F5D7D" w:rsidRDefault="008F5D7D" w:rsidP="008F5D7D">
            <w:pPr>
              <w:jc w:val="center"/>
            </w:pPr>
            <w:r>
              <w:t>15h</w:t>
            </w:r>
          </w:p>
        </w:tc>
        <w:tc>
          <w:tcPr>
            <w:tcW w:w="1971" w:type="dxa"/>
            <w:vMerge w:val="restart"/>
            <w:shd w:val="clear" w:color="auto" w:fill="92CDDC" w:themeFill="accent5" w:themeFillTint="99"/>
            <w:vAlign w:val="center"/>
          </w:tcPr>
          <w:p w:rsidR="008F5D7D" w:rsidRDefault="008F5D7D" w:rsidP="008F5D7D">
            <w:pPr>
              <w:jc w:val="center"/>
            </w:pPr>
            <w:r>
              <w:t>Estudar sobre o conceito de Marca</w:t>
            </w:r>
          </w:p>
        </w:tc>
        <w:tc>
          <w:tcPr>
            <w:tcW w:w="1703" w:type="dxa"/>
            <w:vMerge w:val="restart"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  <w:r>
              <w:t>Artigos de Teoria e</w:t>
            </w:r>
            <w:r w:rsidRPr="004D6BFB">
              <w:t xml:space="preserve"> Método Em Comportamento Do Consumidor</w:t>
            </w:r>
          </w:p>
        </w:tc>
        <w:tc>
          <w:tcPr>
            <w:tcW w:w="1703" w:type="dxa"/>
            <w:vMerge w:val="restart"/>
            <w:shd w:val="clear" w:color="auto" w:fill="92CDDC" w:themeFill="accent5" w:themeFillTint="99"/>
            <w:vAlign w:val="center"/>
          </w:tcPr>
          <w:p w:rsidR="008F5D7D" w:rsidRDefault="008F5D7D" w:rsidP="008F5D7D">
            <w:pPr>
              <w:jc w:val="center"/>
            </w:pPr>
            <w:r>
              <w:t>Estudar sobre o conceito de Marca</w:t>
            </w:r>
          </w:p>
        </w:tc>
        <w:tc>
          <w:tcPr>
            <w:tcW w:w="1703" w:type="dxa"/>
            <w:vMerge w:val="restart"/>
            <w:shd w:val="clear" w:color="auto" w:fill="D6E3BC" w:themeFill="accent3" w:themeFillTint="66"/>
            <w:vAlign w:val="center"/>
          </w:tcPr>
          <w:p w:rsidR="008F5D7D" w:rsidRDefault="008F5D7D" w:rsidP="008F5D7D">
            <w:pPr>
              <w:jc w:val="center"/>
            </w:pPr>
            <w:r>
              <w:t>Artigo</w:t>
            </w:r>
            <w:r>
              <w:t>s</w:t>
            </w:r>
            <w:r>
              <w:t xml:space="preserve"> de Teoria e</w:t>
            </w:r>
            <w:r w:rsidRPr="004D6BFB">
              <w:t xml:space="preserve"> Método Em Comportamento Do Consumidor</w:t>
            </w:r>
          </w:p>
        </w:tc>
        <w:tc>
          <w:tcPr>
            <w:tcW w:w="1703" w:type="dxa"/>
            <w:vMerge w:val="restart"/>
            <w:shd w:val="clear" w:color="auto" w:fill="92CDDC" w:themeFill="accent5" w:themeFillTint="99"/>
            <w:vAlign w:val="center"/>
          </w:tcPr>
          <w:p w:rsidR="008F5D7D" w:rsidRDefault="008F5D7D" w:rsidP="008F5D7D">
            <w:pPr>
              <w:jc w:val="center"/>
            </w:pPr>
            <w:r>
              <w:t>Estudar sobre o conceito de Marca</w:t>
            </w:r>
          </w:p>
        </w:tc>
        <w:tc>
          <w:tcPr>
            <w:tcW w:w="1399" w:type="dxa"/>
            <w:vMerge w:val="restart"/>
          </w:tcPr>
          <w:p w:rsidR="008F5D7D" w:rsidRDefault="008F5D7D"/>
        </w:tc>
      </w:tr>
      <w:tr w:rsidR="008F5D7D" w:rsidTr="004D1FFF">
        <w:trPr>
          <w:trHeight w:val="270"/>
        </w:trPr>
        <w:tc>
          <w:tcPr>
            <w:tcW w:w="977" w:type="dxa"/>
            <w:shd w:val="clear" w:color="auto" w:fill="D99594" w:themeFill="accent2" w:themeFillTint="99"/>
            <w:vAlign w:val="center"/>
          </w:tcPr>
          <w:p w:rsidR="008F5D7D" w:rsidRDefault="008F5D7D" w:rsidP="008F5D7D">
            <w:pPr>
              <w:jc w:val="center"/>
            </w:pPr>
            <w:r>
              <w:t>18h</w:t>
            </w:r>
          </w:p>
        </w:tc>
        <w:tc>
          <w:tcPr>
            <w:tcW w:w="1971" w:type="dxa"/>
            <w:vMerge/>
            <w:shd w:val="clear" w:color="auto" w:fill="92CDDC" w:themeFill="accent5" w:themeFillTint="99"/>
          </w:tcPr>
          <w:p w:rsidR="008F5D7D" w:rsidRDefault="008F5D7D"/>
        </w:tc>
        <w:tc>
          <w:tcPr>
            <w:tcW w:w="1703" w:type="dxa"/>
            <w:vMerge/>
            <w:shd w:val="clear" w:color="auto" w:fill="D6E3BC" w:themeFill="accent3" w:themeFillTint="66"/>
          </w:tcPr>
          <w:p w:rsidR="008F5D7D" w:rsidRDefault="008F5D7D"/>
        </w:tc>
        <w:tc>
          <w:tcPr>
            <w:tcW w:w="1703" w:type="dxa"/>
            <w:vMerge/>
            <w:shd w:val="clear" w:color="auto" w:fill="92CDDC" w:themeFill="accent5" w:themeFillTint="99"/>
          </w:tcPr>
          <w:p w:rsidR="008F5D7D" w:rsidRDefault="008F5D7D"/>
        </w:tc>
        <w:tc>
          <w:tcPr>
            <w:tcW w:w="1703" w:type="dxa"/>
            <w:vMerge/>
            <w:shd w:val="clear" w:color="auto" w:fill="D6E3BC" w:themeFill="accent3" w:themeFillTint="66"/>
          </w:tcPr>
          <w:p w:rsidR="008F5D7D" w:rsidRDefault="008F5D7D"/>
        </w:tc>
        <w:tc>
          <w:tcPr>
            <w:tcW w:w="1703" w:type="dxa"/>
            <w:vMerge/>
            <w:shd w:val="clear" w:color="auto" w:fill="92CDDC" w:themeFill="accent5" w:themeFillTint="99"/>
          </w:tcPr>
          <w:p w:rsidR="008F5D7D" w:rsidRDefault="008F5D7D"/>
        </w:tc>
        <w:tc>
          <w:tcPr>
            <w:tcW w:w="1399" w:type="dxa"/>
            <w:vMerge/>
          </w:tcPr>
          <w:p w:rsidR="008F5D7D" w:rsidRDefault="008F5D7D"/>
        </w:tc>
      </w:tr>
    </w:tbl>
    <w:p w:rsidR="00A453A7" w:rsidRDefault="00A453A7"/>
    <w:sectPr w:rsidR="00A453A7" w:rsidSect="004D6BFB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FB"/>
    <w:rsid w:val="004D1FFF"/>
    <w:rsid w:val="004D6BFB"/>
    <w:rsid w:val="008F5D7D"/>
    <w:rsid w:val="00A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79F7-17E6-458A-A3DE-8F2BF8AF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Getulio Vargas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Default-01</dc:creator>
  <cp:lastModifiedBy>Default-01</cp:lastModifiedBy>
  <cp:revision>1</cp:revision>
  <dcterms:created xsi:type="dcterms:W3CDTF">2014-06-03T14:00:00Z</dcterms:created>
  <dcterms:modified xsi:type="dcterms:W3CDTF">2014-06-03T14:14:00Z</dcterms:modified>
</cp:coreProperties>
</file>