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9DAEB" w14:textId="23463B12" w:rsidR="005D3851" w:rsidRPr="003D7478" w:rsidRDefault="00EB773D" w:rsidP="00923D80">
      <w:pPr>
        <w:spacing w:after="0" w:line="480" w:lineRule="auto"/>
        <w:jc w:val="center"/>
        <w:rPr>
          <w:rFonts w:ascii="Garamond" w:hAnsi="Garamond"/>
          <w:b/>
        </w:rPr>
      </w:pPr>
      <w:r>
        <w:rPr>
          <w:rFonts w:ascii="Garamond" w:hAnsi="Garamond"/>
          <w:b/>
        </w:rPr>
        <w:t>Philosophical Methodology and Concept</w:t>
      </w:r>
      <w:r w:rsidR="00647640">
        <w:rPr>
          <w:rFonts w:ascii="Garamond" w:hAnsi="Garamond"/>
          <w:b/>
        </w:rPr>
        <w:t>ions</w:t>
      </w:r>
      <w:r>
        <w:rPr>
          <w:rFonts w:ascii="Garamond" w:hAnsi="Garamond"/>
          <w:b/>
        </w:rPr>
        <w:t xml:space="preserve"> of Evil</w:t>
      </w:r>
      <w:r w:rsidR="00647640">
        <w:rPr>
          <w:rFonts w:ascii="Garamond" w:hAnsi="Garamond"/>
          <w:b/>
        </w:rPr>
        <w:t xml:space="preserve"> Action</w:t>
      </w:r>
    </w:p>
    <w:p w14:paraId="17304191" w14:textId="3190B1AE" w:rsidR="004A41AF" w:rsidRDefault="004A41AF" w:rsidP="00923D80">
      <w:pPr>
        <w:spacing w:after="0" w:line="480" w:lineRule="auto"/>
        <w:jc w:val="both"/>
        <w:rPr>
          <w:rFonts w:ascii="Garamond" w:hAnsi="Garamond"/>
        </w:rPr>
      </w:pPr>
    </w:p>
    <w:p w14:paraId="16FD28E5" w14:textId="78743BD2" w:rsidR="000B236C" w:rsidRPr="000B236C" w:rsidRDefault="000B236C" w:rsidP="00923D80">
      <w:pPr>
        <w:spacing w:after="0" w:line="480" w:lineRule="auto"/>
        <w:jc w:val="center"/>
        <w:rPr>
          <w:rFonts w:ascii="Garamond" w:hAnsi="Garamond"/>
        </w:rPr>
      </w:pPr>
      <w:r>
        <w:rPr>
          <w:rFonts w:ascii="Garamond" w:hAnsi="Garamond"/>
        </w:rPr>
        <w:t>Andrew J. Latham, Kristie Miller and James Norton</w:t>
      </w:r>
    </w:p>
    <w:p w14:paraId="4239011F" w14:textId="77777777" w:rsidR="000B236C" w:rsidRPr="002F3952" w:rsidRDefault="000B236C" w:rsidP="00923D80">
      <w:pPr>
        <w:spacing w:after="0" w:line="480" w:lineRule="auto"/>
        <w:jc w:val="both"/>
        <w:rPr>
          <w:rFonts w:ascii="Garamond" w:hAnsi="Garamond"/>
        </w:rPr>
      </w:pPr>
    </w:p>
    <w:p w14:paraId="659516AD" w14:textId="06DEC7E1" w:rsidR="00892F1D" w:rsidRDefault="00533405" w:rsidP="00923D80">
      <w:pPr>
        <w:spacing w:after="0" w:line="480" w:lineRule="auto"/>
        <w:jc w:val="both"/>
        <w:rPr>
          <w:rFonts w:ascii="Garamond" w:hAnsi="Garamond"/>
        </w:rPr>
      </w:pPr>
      <w:r w:rsidRPr="00533405">
        <w:rPr>
          <w:rFonts w:ascii="Garamond" w:hAnsi="Garamond"/>
          <w:b/>
        </w:rPr>
        <w:t>Abstract</w:t>
      </w:r>
    </w:p>
    <w:p w14:paraId="49FA548B" w14:textId="250F1E73" w:rsidR="009C2FD3" w:rsidRDefault="000730C3" w:rsidP="00923D80">
      <w:pPr>
        <w:spacing w:after="0" w:line="480" w:lineRule="auto"/>
        <w:jc w:val="both"/>
        <w:rPr>
          <w:rFonts w:ascii="Garamond" w:hAnsi="Garamond"/>
        </w:rPr>
      </w:pPr>
      <w:r>
        <w:rPr>
          <w:rFonts w:ascii="Garamond" w:hAnsi="Garamond"/>
        </w:rPr>
        <w:t xml:space="preserve">There </w:t>
      </w:r>
      <w:r w:rsidR="00470C28">
        <w:rPr>
          <w:rFonts w:ascii="Garamond" w:hAnsi="Garamond"/>
        </w:rPr>
        <w:t>is</w:t>
      </w:r>
      <w:r>
        <w:rPr>
          <w:rFonts w:ascii="Garamond" w:hAnsi="Garamond"/>
        </w:rPr>
        <w:t xml:space="preserve"> considerable philosophical dispute about </w:t>
      </w:r>
      <w:r w:rsidR="005E7D63">
        <w:rPr>
          <w:rFonts w:ascii="Garamond" w:hAnsi="Garamond"/>
        </w:rPr>
        <w:t>what it takes for an action to be evil</w:t>
      </w:r>
      <w:r w:rsidR="00214706">
        <w:rPr>
          <w:rFonts w:ascii="Garamond" w:hAnsi="Garamond"/>
        </w:rPr>
        <w:t>.</w:t>
      </w:r>
      <w:r w:rsidR="00547A83">
        <w:rPr>
          <w:rFonts w:ascii="Garamond" w:hAnsi="Garamond"/>
        </w:rPr>
        <w:t xml:space="preserve"> The methodological assumption underlying this dispute is that there is a single, shared folk concept</w:t>
      </w:r>
      <w:r w:rsidR="00CE27CD">
        <w:rPr>
          <w:rFonts w:ascii="Garamond" w:hAnsi="Garamond"/>
        </w:rPr>
        <w:t>ion</w:t>
      </w:r>
      <w:r w:rsidR="00547A83">
        <w:rPr>
          <w:rFonts w:ascii="Garamond" w:hAnsi="Garamond"/>
        </w:rPr>
        <w:t xml:space="preserve"> of evil action deployed amongst culturally similar people. </w:t>
      </w:r>
      <w:r w:rsidR="00866CB7">
        <w:rPr>
          <w:rFonts w:ascii="Garamond" w:hAnsi="Garamond"/>
        </w:rPr>
        <w:t>E</w:t>
      </w:r>
      <w:r w:rsidR="00470C28">
        <w:rPr>
          <w:rFonts w:ascii="Garamond" w:hAnsi="Garamond"/>
        </w:rPr>
        <w:t>mpirical research</w:t>
      </w:r>
      <w:r w:rsidR="00FB58D9">
        <w:rPr>
          <w:rFonts w:ascii="Garamond" w:hAnsi="Garamond"/>
        </w:rPr>
        <w:t xml:space="preserve"> we undertook</w:t>
      </w:r>
      <w:r w:rsidR="00470C28">
        <w:rPr>
          <w:rFonts w:ascii="Garamond" w:hAnsi="Garamond"/>
        </w:rPr>
        <w:t xml:space="preserve"> suggests that </w:t>
      </w:r>
      <w:r w:rsidR="0032198A">
        <w:rPr>
          <w:rFonts w:ascii="Garamond" w:hAnsi="Garamond"/>
        </w:rPr>
        <w:t>this assumption is false</w:t>
      </w:r>
      <w:r w:rsidR="00147544">
        <w:rPr>
          <w:rFonts w:ascii="Garamond" w:hAnsi="Garamond"/>
        </w:rPr>
        <w:t>.</w:t>
      </w:r>
      <w:r w:rsidR="000F0097">
        <w:rPr>
          <w:rFonts w:ascii="Garamond" w:hAnsi="Garamond"/>
        </w:rPr>
        <w:t xml:space="preserve"> </w:t>
      </w:r>
      <w:r w:rsidR="000A6A94">
        <w:rPr>
          <w:rFonts w:ascii="Garamond" w:hAnsi="Garamond"/>
        </w:rPr>
        <w:t>T</w:t>
      </w:r>
      <w:r w:rsidR="00285225">
        <w:rPr>
          <w:rFonts w:ascii="Garamond" w:hAnsi="Garamond"/>
        </w:rPr>
        <w:t>here exist</w:t>
      </w:r>
      <w:r w:rsidR="009B1711">
        <w:rPr>
          <w:rFonts w:ascii="Garamond" w:hAnsi="Garamond"/>
        </w:rPr>
        <w:t>,</w:t>
      </w:r>
      <w:r w:rsidR="00285225">
        <w:rPr>
          <w:rFonts w:ascii="Garamond" w:hAnsi="Garamond"/>
        </w:rPr>
        <w:t xml:space="preserve"> amongst the </w:t>
      </w:r>
      <w:proofErr w:type="gramStart"/>
      <w:r w:rsidR="00285225">
        <w:rPr>
          <w:rFonts w:ascii="Garamond" w:hAnsi="Garamond"/>
        </w:rPr>
        <w:t>folk</w:t>
      </w:r>
      <w:proofErr w:type="gramEnd"/>
      <w:r w:rsidR="00285225">
        <w:rPr>
          <w:rFonts w:ascii="Garamond" w:hAnsi="Garamond"/>
        </w:rPr>
        <w:t>, numerous conceptions</w:t>
      </w:r>
      <w:r w:rsidR="00FA6EC7">
        <w:rPr>
          <w:rFonts w:ascii="Garamond" w:hAnsi="Garamond"/>
        </w:rPr>
        <w:t xml:space="preserve"> of evil action. </w:t>
      </w:r>
      <w:r w:rsidR="001374BE">
        <w:rPr>
          <w:rFonts w:ascii="Garamond" w:hAnsi="Garamond"/>
        </w:rPr>
        <w:t>Hence, we argue,</w:t>
      </w:r>
      <w:r w:rsidR="00FA6EC7">
        <w:rPr>
          <w:rFonts w:ascii="Garamond" w:hAnsi="Garamond"/>
        </w:rPr>
        <w:t xml:space="preserve"> </w:t>
      </w:r>
      <w:r w:rsidR="00470C28">
        <w:rPr>
          <w:rFonts w:ascii="Garamond" w:hAnsi="Garamond"/>
        </w:rPr>
        <w:t xml:space="preserve">philosophical research </w:t>
      </w:r>
      <w:r w:rsidR="00617A3E">
        <w:rPr>
          <w:rFonts w:ascii="Garamond" w:hAnsi="Garamond"/>
        </w:rPr>
        <w:t>is most profitably spent</w:t>
      </w:r>
      <w:r w:rsidR="006D2630">
        <w:rPr>
          <w:rFonts w:ascii="Garamond" w:hAnsi="Garamond"/>
        </w:rPr>
        <w:t xml:space="preserve"> in two endeavours. First, in</w:t>
      </w:r>
      <w:r w:rsidR="00D74E3D">
        <w:rPr>
          <w:rFonts w:ascii="Garamond" w:hAnsi="Garamond"/>
        </w:rPr>
        <w:t xml:space="preserve"> determining </w:t>
      </w:r>
      <w:r w:rsidR="00D74E3D" w:rsidRPr="00C41713">
        <w:rPr>
          <w:rFonts w:ascii="Garamond" w:hAnsi="Garamond"/>
        </w:rPr>
        <w:t>which</w:t>
      </w:r>
      <w:r w:rsidR="00D74E3D">
        <w:rPr>
          <w:rFonts w:ascii="Garamond" w:hAnsi="Garamond"/>
        </w:rPr>
        <w:t xml:space="preserve"> </w:t>
      </w:r>
      <w:r w:rsidR="002A1D98">
        <w:rPr>
          <w:rFonts w:ascii="Garamond" w:hAnsi="Garamond"/>
        </w:rPr>
        <w:t xml:space="preserve">(if any) </w:t>
      </w:r>
      <w:r w:rsidR="00470C28">
        <w:rPr>
          <w:rFonts w:ascii="Garamond" w:hAnsi="Garamond"/>
        </w:rPr>
        <w:t>concept</w:t>
      </w:r>
      <w:r w:rsidR="00FA6EC7">
        <w:rPr>
          <w:rFonts w:ascii="Garamond" w:hAnsi="Garamond"/>
        </w:rPr>
        <w:t>ion</w:t>
      </w:r>
      <w:r w:rsidR="00470C28">
        <w:rPr>
          <w:rFonts w:ascii="Garamond" w:hAnsi="Garamond"/>
        </w:rPr>
        <w:t xml:space="preserve"> of evil</w:t>
      </w:r>
      <w:r w:rsidR="004546CF">
        <w:rPr>
          <w:rFonts w:ascii="Garamond" w:hAnsi="Garamond"/>
        </w:rPr>
        <w:t xml:space="preserve"> action </w:t>
      </w:r>
      <w:r w:rsidR="00470C28">
        <w:rPr>
          <w:rFonts w:ascii="Garamond" w:hAnsi="Garamond"/>
        </w:rPr>
        <w:t xml:space="preserve">we have </w:t>
      </w:r>
      <w:r w:rsidR="00B167B1">
        <w:rPr>
          <w:rFonts w:ascii="Garamond" w:hAnsi="Garamond"/>
        </w:rPr>
        <w:t xml:space="preserve">prudential or moral (or both) </w:t>
      </w:r>
      <w:r w:rsidR="009E53C2">
        <w:rPr>
          <w:rFonts w:ascii="Garamond" w:hAnsi="Garamond"/>
        </w:rPr>
        <w:t>reason to deploy, and s</w:t>
      </w:r>
      <w:r w:rsidR="00354E10">
        <w:rPr>
          <w:rFonts w:ascii="Garamond" w:hAnsi="Garamond"/>
        </w:rPr>
        <w:t>econd</w:t>
      </w:r>
      <w:r w:rsidR="0016515F">
        <w:rPr>
          <w:rFonts w:ascii="Garamond" w:hAnsi="Garamond"/>
        </w:rPr>
        <w:t>, in</w:t>
      </w:r>
      <w:r w:rsidR="006D2630">
        <w:rPr>
          <w:rFonts w:ascii="Garamond" w:hAnsi="Garamond"/>
        </w:rPr>
        <w:t xml:space="preserve"> determining whether</w:t>
      </w:r>
      <w:r w:rsidR="00FD3C8E">
        <w:rPr>
          <w:rFonts w:ascii="Garamond" w:hAnsi="Garamond"/>
        </w:rPr>
        <w:t xml:space="preserve"> </w:t>
      </w:r>
      <w:r w:rsidR="00D26A6F">
        <w:rPr>
          <w:rFonts w:ascii="Garamond" w:hAnsi="Garamond"/>
        </w:rPr>
        <w:t>we could feasibly come to adopt that conception as the single shared concept</w:t>
      </w:r>
      <w:r w:rsidR="000B6811">
        <w:rPr>
          <w:rFonts w:ascii="Garamond" w:hAnsi="Garamond"/>
        </w:rPr>
        <w:t>ion</w:t>
      </w:r>
      <w:r w:rsidR="00FD3C8E">
        <w:rPr>
          <w:rFonts w:ascii="Garamond" w:hAnsi="Garamond"/>
        </w:rPr>
        <w:t xml:space="preserve"> </w:t>
      </w:r>
      <w:r w:rsidR="006D2630">
        <w:rPr>
          <w:rFonts w:ascii="Garamond" w:hAnsi="Garamond"/>
        </w:rPr>
        <w:t xml:space="preserve">given </w:t>
      </w:r>
      <w:r w:rsidR="006D326A">
        <w:rPr>
          <w:rFonts w:ascii="Garamond" w:hAnsi="Garamond"/>
        </w:rPr>
        <w:t xml:space="preserve">our psychological </w:t>
      </w:r>
      <w:r w:rsidR="00063F28">
        <w:rPr>
          <w:rFonts w:ascii="Garamond" w:hAnsi="Garamond"/>
        </w:rPr>
        <w:t xml:space="preserve">make-up and </w:t>
      </w:r>
      <w:r w:rsidR="006D2630">
        <w:rPr>
          <w:rFonts w:ascii="Garamond" w:hAnsi="Garamond"/>
        </w:rPr>
        <w:t>the cont</w:t>
      </w:r>
      <w:r w:rsidR="00987AFF">
        <w:rPr>
          <w:rFonts w:ascii="Garamond" w:hAnsi="Garamond"/>
        </w:rPr>
        <w:t xml:space="preserve">ent of the </w:t>
      </w:r>
      <w:r w:rsidR="006677C6">
        <w:rPr>
          <w:rFonts w:ascii="Garamond" w:hAnsi="Garamond"/>
        </w:rPr>
        <w:t>conceptions currently deployed</w:t>
      </w:r>
      <w:r w:rsidR="00BD4282">
        <w:rPr>
          <w:rFonts w:ascii="Garamond" w:hAnsi="Garamond"/>
        </w:rPr>
        <w:t>.</w:t>
      </w:r>
    </w:p>
    <w:p w14:paraId="500FE86F" w14:textId="0D54CF2E" w:rsidR="00193E68" w:rsidRDefault="00193E68" w:rsidP="00923D80">
      <w:pPr>
        <w:spacing w:after="0" w:line="480" w:lineRule="auto"/>
        <w:jc w:val="both"/>
        <w:rPr>
          <w:rFonts w:ascii="Garamond" w:hAnsi="Garamond"/>
        </w:rPr>
      </w:pPr>
    </w:p>
    <w:p w14:paraId="099CDDEC" w14:textId="34BCCF4E" w:rsidR="00193E68" w:rsidRDefault="00193E68" w:rsidP="00923D80">
      <w:pPr>
        <w:spacing w:after="0" w:line="480" w:lineRule="auto"/>
        <w:jc w:val="both"/>
        <w:rPr>
          <w:rFonts w:ascii="Garamond" w:hAnsi="Garamond"/>
        </w:rPr>
      </w:pPr>
      <w:r w:rsidRPr="00642312">
        <w:rPr>
          <w:rFonts w:ascii="Garamond" w:hAnsi="Garamond"/>
          <w:b/>
        </w:rPr>
        <w:t>Keywords:</w:t>
      </w:r>
      <w:r w:rsidR="007309FE">
        <w:rPr>
          <w:rFonts w:ascii="Garamond" w:hAnsi="Garamond"/>
        </w:rPr>
        <w:tab/>
        <w:t>Evil; Folk Concepts; Conceptual Engineering</w:t>
      </w:r>
      <w:r w:rsidR="00923D80">
        <w:rPr>
          <w:rFonts w:ascii="Garamond" w:hAnsi="Garamond"/>
        </w:rPr>
        <w:t xml:space="preserve">; Philosophical Methodology; Conceptual </w:t>
      </w:r>
      <w:r w:rsidR="00855F7E">
        <w:rPr>
          <w:rFonts w:ascii="Garamond" w:hAnsi="Garamond"/>
        </w:rPr>
        <w:t>Analysis</w:t>
      </w:r>
      <w:r w:rsidR="003E62B0">
        <w:rPr>
          <w:rFonts w:ascii="Garamond" w:hAnsi="Garamond"/>
        </w:rPr>
        <w:t>.</w:t>
      </w:r>
    </w:p>
    <w:p w14:paraId="79B365AA" w14:textId="77777777" w:rsidR="00C11426" w:rsidRPr="002F3952" w:rsidRDefault="00C11426" w:rsidP="00923D80">
      <w:pPr>
        <w:spacing w:after="0" w:line="480" w:lineRule="auto"/>
        <w:jc w:val="both"/>
        <w:rPr>
          <w:rFonts w:ascii="Garamond" w:hAnsi="Garamond"/>
        </w:rPr>
      </w:pPr>
    </w:p>
    <w:p w14:paraId="1267FFD1" w14:textId="5B247271" w:rsidR="00520D38" w:rsidRPr="008218B2" w:rsidRDefault="00533405" w:rsidP="00923D80">
      <w:pPr>
        <w:pStyle w:val="ListParagraph"/>
        <w:numPr>
          <w:ilvl w:val="0"/>
          <w:numId w:val="1"/>
        </w:numPr>
        <w:spacing w:after="0" w:line="480" w:lineRule="auto"/>
        <w:jc w:val="both"/>
        <w:rPr>
          <w:rFonts w:ascii="Garamond" w:hAnsi="Garamond"/>
          <w:b/>
        </w:rPr>
      </w:pPr>
      <w:r w:rsidRPr="00533405">
        <w:rPr>
          <w:rFonts w:ascii="Garamond" w:hAnsi="Garamond"/>
          <w:b/>
        </w:rPr>
        <w:t>Introduction</w:t>
      </w:r>
    </w:p>
    <w:p w14:paraId="2935EF91" w14:textId="37FBBB08" w:rsidR="00796538" w:rsidRDefault="00866CB7" w:rsidP="00923D80">
      <w:pPr>
        <w:spacing w:after="0" w:line="480" w:lineRule="auto"/>
        <w:jc w:val="both"/>
        <w:rPr>
          <w:rFonts w:ascii="Garamond" w:hAnsi="Garamond" w:cs="Times New Roman"/>
        </w:rPr>
      </w:pPr>
      <w:r>
        <w:rPr>
          <w:rFonts w:ascii="Garamond" w:hAnsi="Garamond" w:cs="Times New Roman"/>
        </w:rPr>
        <w:t>Theorists of evil disagree, along a number of dimensions, about</w:t>
      </w:r>
      <w:r w:rsidRPr="00866CB7">
        <w:rPr>
          <w:rFonts w:ascii="Garamond" w:hAnsi="Garamond"/>
        </w:rPr>
        <w:t xml:space="preserve"> </w:t>
      </w:r>
      <w:r>
        <w:rPr>
          <w:rFonts w:ascii="Garamond" w:hAnsi="Garamond"/>
        </w:rPr>
        <w:t>what it takes for an action to be evil</w:t>
      </w:r>
      <w:r>
        <w:rPr>
          <w:rFonts w:ascii="Garamond" w:hAnsi="Garamond" w:cs="Times New Roman"/>
        </w:rPr>
        <w:t>.</w:t>
      </w:r>
      <w:r>
        <w:rPr>
          <w:rStyle w:val="FootnoteReference"/>
          <w:rFonts w:ascii="Garamond" w:hAnsi="Garamond" w:cs="Times New Roman"/>
        </w:rPr>
        <w:footnoteReference w:id="1"/>
      </w:r>
      <w:r w:rsidR="005800E4">
        <w:rPr>
          <w:rFonts w:ascii="Garamond" w:hAnsi="Garamond" w:cs="Times New Roman"/>
        </w:rPr>
        <w:t xml:space="preserve"> </w:t>
      </w:r>
      <w:r w:rsidR="00886D42">
        <w:rPr>
          <w:rFonts w:ascii="Garamond" w:hAnsi="Garamond" w:cs="Times New Roman"/>
        </w:rPr>
        <w:t>T</w:t>
      </w:r>
      <w:r w:rsidR="007754E9">
        <w:rPr>
          <w:rFonts w:ascii="Garamond" w:hAnsi="Garamond" w:cs="Times New Roman"/>
        </w:rPr>
        <w:t>hey disagree about the content of the</w:t>
      </w:r>
      <w:r w:rsidR="008E0B1B">
        <w:rPr>
          <w:rFonts w:ascii="Garamond" w:hAnsi="Garamond" w:cs="Times New Roman"/>
        </w:rPr>
        <w:t xml:space="preserve"> folk</w:t>
      </w:r>
      <w:r w:rsidR="007754E9">
        <w:rPr>
          <w:rFonts w:ascii="Garamond" w:hAnsi="Garamond" w:cs="Times New Roman"/>
        </w:rPr>
        <w:t xml:space="preserve"> </w:t>
      </w:r>
      <w:r w:rsidR="007754E9" w:rsidRPr="008218B2">
        <w:rPr>
          <w:rFonts w:ascii="Garamond" w:hAnsi="Garamond" w:cs="Times New Roman"/>
          <w:i/>
        </w:rPr>
        <w:t>concept</w:t>
      </w:r>
      <w:r w:rsidR="007754E9">
        <w:rPr>
          <w:rFonts w:ascii="Garamond" w:hAnsi="Garamond" w:cs="Times New Roman"/>
        </w:rPr>
        <w:t xml:space="preserve"> of evil</w:t>
      </w:r>
      <w:r w:rsidR="00796538">
        <w:rPr>
          <w:rFonts w:ascii="Garamond" w:hAnsi="Garamond" w:cs="Times New Roman"/>
        </w:rPr>
        <w:t>.</w:t>
      </w:r>
    </w:p>
    <w:p w14:paraId="0425A02F" w14:textId="247C1773" w:rsidR="00B353D3" w:rsidRDefault="00A47F25" w:rsidP="00642312">
      <w:pPr>
        <w:spacing w:after="0" w:line="480" w:lineRule="auto"/>
        <w:ind w:firstLine="567"/>
        <w:jc w:val="both"/>
        <w:rPr>
          <w:rFonts w:ascii="Garamond" w:hAnsi="Garamond" w:cs="Times New Roman"/>
        </w:rPr>
      </w:pPr>
      <w:r>
        <w:rPr>
          <w:rFonts w:ascii="Garamond" w:hAnsi="Garamond" w:cs="Times New Roman"/>
        </w:rPr>
        <w:t>In</w:t>
      </w:r>
      <w:r w:rsidR="009636C0">
        <w:rPr>
          <w:rFonts w:ascii="Garamond" w:hAnsi="Garamond" w:cs="Times New Roman"/>
        </w:rPr>
        <w:t xml:space="preserve"> what follows we will call each of the competing ways of spelling out the concept of evil, competing </w:t>
      </w:r>
      <w:r w:rsidR="009636C0" w:rsidRPr="009636C0">
        <w:rPr>
          <w:rFonts w:ascii="Garamond" w:hAnsi="Garamond" w:cs="Times New Roman"/>
          <w:i/>
        </w:rPr>
        <w:t>conceptions</w:t>
      </w:r>
      <w:r w:rsidR="009636C0">
        <w:rPr>
          <w:rFonts w:ascii="Garamond" w:hAnsi="Garamond" w:cs="Times New Roman"/>
        </w:rPr>
        <w:t xml:space="preserve"> of evil. </w:t>
      </w:r>
      <w:r w:rsidR="00C62A6C">
        <w:rPr>
          <w:rFonts w:ascii="Garamond" w:hAnsi="Garamond" w:cs="Times New Roman"/>
        </w:rPr>
        <w:t>Here, we</w:t>
      </w:r>
      <w:r w:rsidR="009636C0">
        <w:rPr>
          <w:rFonts w:ascii="Garamond" w:hAnsi="Garamond" w:cs="Times New Roman"/>
        </w:rPr>
        <w:t xml:space="preserve"> depart somewhat from the </w:t>
      </w:r>
      <w:r w:rsidR="00771B0F">
        <w:rPr>
          <w:rFonts w:ascii="Garamond" w:hAnsi="Garamond" w:cs="Times New Roman"/>
        </w:rPr>
        <w:t xml:space="preserve">usual </w:t>
      </w:r>
      <w:r w:rsidR="009636C0">
        <w:rPr>
          <w:rFonts w:ascii="Garamond" w:hAnsi="Garamond" w:cs="Times New Roman"/>
        </w:rPr>
        <w:t xml:space="preserve">way in </w:t>
      </w:r>
      <w:r w:rsidR="009636C0">
        <w:rPr>
          <w:rFonts w:ascii="Garamond" w:hAnsi="Garamond" w:cs="Times New Roman"/>
        </w:rPr>
        <w:lastRenderedPageBreak/>
        <w:t xml:space="preserve">which the concept/conception distinction in drawn. Typically, </w:t>
      </w:r>
      <w:r w:rsidR="009636C0" w:rsidRPr="008218B2">
        <w:rPr>
          <w:rFonts w:ascii="Garamond" w:hAnsi="Garamond"/>
        </w:rPr>
        <w:t>conception</w:t>
      </w:r>
      <w:r w:rsidR="009636C0">
        <w:rPr>
          <w:rFonts w:ascii="Garamond" w:hAnsi="Garamond"/>
        </w:rPr>
        <w:t>s are held to be</w:t>
      </w:r>
      <w:r w:rsidR="005800E4" w:rsidRPr="008218B2">
        <w:rPr>
          <w:rFonts w:ascii="Garamond" w:hAnsi="Garamond"/>
        </w:rPr>
        <w:t xml:space="preserve"> determinate specification</w:t>
      </w:r>
      <w:r w:rsidR="009636C0">
        <w:rPr>
          <w:rFonts w:ascii="Garamond" w:hAnsi="Garamond"/>
        </w:rPr>
        <w:t>s</w:t>
      </w:r>
      <w:r w:rsidR="005800E4" w:rsidRPr="008218B2">
        <w:rPr>
          <w:rFonts w:ascii="Garamond" w:hAnsi="Garamond"/>
        </w:rPr>
        <w:t xml:space="preserve"> of a</w:t>
      </w:r>
      <w:r w:rsidR="003B7FDC">
        <w:rPr>
          <w:rFonts w:ascii="Garamond" w:hAnsi="Garamond"/>
        </w:rPr>
        <w:t>n indeterminate</w:t>
      </w:r>
      <w:r w:rsidR="005800E4" w:rsidRPr="008218B2">
        <w:rPr>
          <w:rFonts w:ascii="Garamond" w:hAnsi="Garamond"/>
        </w:rPr>
        <w:t xml:space="preserve"> concept.</w:t>
      </w:r>
      <w:r w:rsidR="005800E4" w:rsidRPr="008218B2">
        <w:rPr>
          <w:rStyle w:val="FootnoteReference"/>
          <w:rFonts w:ascii="Garamond" w:hAnsi="Garamond"/>
        </w:rPr>
        <w:footnoteReference w:id="2"/>
      </w:r>
      <w:r w:rsidR="005800E4" w:rsidRPr="008218B2">
        <w:rPr>
          <w:rFonts w:ascii="Garamond" w:hAnsi="Garamond"/>
        </w:rPr>
        <w:t xml:space="preserve"> Thus a single concept can have a number of competing conceptions</w:t>
      </w:r>
      <w:r w:rsidR="00A17810">
        <w:rPr>
          <w:rFonts w:ascii="Garamond" w:hAnsi="Garamond"/>
        </w:rPr>
        <w:t>,</w:t>
      </w:r>
      <w:r w:rsidR="005800E4" w:rsidRPr="008218B2">
        <w:rPr>
          <w:rFonts w:ascii="Garamond" w:hAnsi="Garamond"/>
        </w:rPr>
        <w:t xml:space="preserve"> each of which make that concept determinate in different ways. One way of thinking of contested concepts</w:t>
      </w:r>
      <w:r w:rsidR="009636C0">
        <w:rPr>
          <w:rFonts w:ascii="Garamond" w:hAnsi="Garamond"/>
        </w:rPr>
        <w:t xml:space="preserve"> </w:t>
      </w:r>
      <w:r w:rsidR="00A17810">
        <w:rPr>
          <w:rFonts w:ascii="Garamond" w:hAnsi="Garamond"/>
        </w:rPr>
        <w:t xml:space="preserve">such as the concept of evil </w:t>
      </w:r>
      <w:proofErr w:type="gramStart"/>
      <w:r w:rsidR="00946D27">
        <w:rPr>
          <w:rFonts w:ascii="Garamond" w:hAnsi="Garamond"/>
        </w:rPr>
        <w:t>action,</w:t>
      </w:r>
      <w:proofErr w:type="gramEnd"/>
      <w:r w:rsidR="00A17810">
        <w:rPr>
          <w:rFonts w:ascii="Garamond" w:hAnsi="Garamond"/>
        </w:rPr>
        <w:t xml:space="preserve"> </w:t>
      </w:r>
      <w:r w:rsidR="005800E4" w:rsidRPr="00AB4230">
        <w:rPr>
          <w:rFonts w:ascii="Garamond" w:hAnsi="Garamond"/>
        </w:rPr>
        <w:t>is in t</w:t>
      </w:r>
      <w:r w:rsidR="009636C0" w:rsidRPr="009636C0">
        <w:rPr>
          <w:rFonts w:ascii="Garamond" w:hAnsi="Garamond"/>
        </w:rPr>
        <w:t xml:space="preserve">erms of a single shared </w:t>
      </w:r>
      <w:r w:rsidR="009636C0">
        <w:rPr>
          <w:rFonts w:ascii="Garamond" w:hAnsi="Garamond"/>
        </w:rPr>
        <w:t>concept</w:t>
      </w:r>
      <w:r w:rsidR="00EA1D66">
        <w:rPr>
          <w:rFonts w:ascii="Garamond" w:hAnsi="Garamond"/>
        </w:rPr>
        <w:t xml:space="preserve"> </w:t>
      </w:r>
      <w:r w:rsidR="005800E4" w:rsidRPr="00AB4230">
        <w:rPr>
          <w:rFonts w:ascii="Garamond" w:hAnsi="Garamond"/>
        </w:rPr>
        <w:t>and a number of competing conceptions.</w:t>
      </w:r>
      <w:r w:rsidR="00313FF1" w:rsidRPr="00AB4230">
        <w:rPr>
          <w:rStyle w:val="FootnoteReference"/>
          <w:rFonts w:ascii="Garamond" w:hAnsi="Garamond"/>
        </w:rPr>
        <w:footnoteReference w:id="3"/>
      </w:r>
      <w:r w:rsidR="009636C0">
        <w:rPr>
          <w:rFonts w:ascii="Garamond" w:hAnsi="Garamond"/>
        </w:rPr>
        <w:t xml:space="preserve"> We wish to preserve the idea that competing conceptions are competing conceptions of some shared </w:t>
      </w:r>
      <w:r w:rsidR="002A6692">
        <w:rPr>
          <w:rFonts w:ascii="Garamond" w:hAnsi="Garamond"/>
        </w:rPr>
        <w:t xml:space="preserve">notion; </w:t>
      </w:r>
      <w:r w:rsidR="002878CE">
        <w:rPr>
          <w:rFonts w:ascii="Garamond" w:hAnsi="Garamond"/>
        </w:rPr>
        <w:t xml:space="preserve">that’s why they’re </w:t>
      </w:r>
      <w:r w:rsidR="002878CE" w:rsidRPr="00AB4230">
        <w:rPr>
          <w:rFonts w:ascii="Garamond" w:hAnsi="Garamond"/>
          <w:i/>
        </w:rPr>
        <w:t>competing</w:t>
      </w:r>
      <w:r w:rsidR="002878CE">
        <w:rPr>
          <w:rFonts w:ascii="Garamond" w:hAnsi="Garamond"/>
        </w:rPr>
        <w:t xml:space="preserve"> conceptions. </w:t>
      </w:r>
      <w:r w:rsidR="00986509">
        <w:rPr>
          <w:rFonts w:ascii="Garamond" w:hAnsi="Garamond"/>
        </w:rPr>
        <w:t>So</w:t>
      </w:r>
      <w:r w:rsidR="000A5B7F">
        <w:rPr>
          <w:rFonts w:ascii="Garamond" w:hAnsi="Garamond"/>
        </w:rPr>
        <w:t xml:space="preserve"> </w:t>
      </w:r>
      <w:r w:rsidR="002A6692">
        <w:rPr>
          <w:rFonts w:ascii="Garamond" w:hAnsi="Garamond"/>
        </w:rPr>
        <w:t xml:space="preserve">we </w:t>
      </w:r>
      <w:r w:rsidR="000A5B7F">
        <w:rPr>
          <w:rFonts w:ascii="Garamond" w:hAnsi="Garamond"/>
        </w:rPr>
        <w:t xml:space="preserve">suppose that </w:t>
      </w:r>
      <w:r w:rsidR="00D306FD">
        <w:rPr>
          <w:rFonts w:ascii="Garamond" w:hAnsi="Garamond"/>
        </w:rPr>
        <w:t>when</w:t>
      </w:r>
      <w:r w:rsidR="007E0A08">
        <w:rPr>
          <w:rFonts w:ascii="Garamond" w:hAnsi="Garamond"/>
        </w:rPr>
        <w:t xml:space="preserve"> theorists spell out different accounts of evil action, </w:t>
      </w:r>
      <w:r w:rsidR="00D306FD">
        <w:rPr>
          <w:rFonts w:ascii="Garamond" w:hAnsi="Garamond"/>
        </w:rPr>
        <w:t>they are</w:t>
      </w:r>
      <w:r w:rsidR="007E0A08">
        <w:rPr>
          <w:rFonts w:ascii="Garamond" w:hAnsi="Garamond"/>
        </w:rPr>
        <w:t xml:space="preserve"> offering </w:t>
      </w:r>
      <w:r w:rsidR="008045DE">
        <w:rPr>
          <w:rFonts w:ascii="Garamond" w:hAnsi="Garamond"/>
        </w:rPr>
        <w:t>different</w:t>
      </w:r>
      <w:r w:rsidR="009A0262">
        <w:rPr>
          <w:rFonts w:ascii="Garamond" w:hAnsi="Garamond"/>
        </w:rPr>
        <w:t xml:space="preserve"> (and competing)</w:t>
      </w:r>
      <w:r w:rsidR="008045DE">
        <w:rPr>
          <w:rFonts w:ascii="Garamond" w:hAnsi="Garamond"/>
        </w:rPr>
        <w:t xml:space="preserve"> </w:t>
      </w:r>
      <w:r w:rsidR="000A5B7F" w:rsidRPr="00AB4230">
        <w:rPr>
          <w:rFonts w:ascii="Garamond" w:hAnsi="Garamond"/>
          <w:i/>
        </w:rPr>
        <w:t>conceptions</w:t>
      </w:r>
      <w:r w:rsidR="000A5B7F">
        <w:rPr>
          <w:rFonts w:ascii="Garamond" w:hAnsi="Garamond"/>
        </w:rPr>
        <w:t xml:space="preserve"> of evil action. </w:t>
      </w:r>
      <w:r w:rsidR="00293A0E">
        <w:rPr>
          <w:rFonts w:ascii="Garamond" w:hAnsi="Garamond"/>
        </w:rPr>
        <w:t xml:space="preserve">Given the way debates then proceed, we think </w:t>
      </w:r>
      <w:r w:rsidR="00D306FD">
        <w:rPr>
          <w:rFonts w:ascii="Garamond" w:hAnsi="Garamond"/>
        </w:rPr>
        <w:t xml:space="preserve">the right way </w:t>
      </w:r>
      <w:r w:rsidR="008E58F8">
        <w:rPr>
          <w:rFonts w:ascii="Garamond" w:hAnsi="Garamond"/>
        </w:rPr>
        <w:t xml:space="preserve">to </w:t>
      </w:r>
      <w:r w:rsidR="00E02738">
        <w:rPr>
          <w:rFonts w:ascii="Garamond" w:hAnsi="Garamond"/>
        </w:rPr>
        <w:t>understand</w:t>
      </w:r>
      <w:r w:rsidR="00D306FD">
        <w:rPr>
          <w:rFonts w:ascii="Garamond" w:hAnsi="Garamond"/>
        </w:rPr>
        <w:t xml:space="preserve"> disputes amongst these theorists is as</w:t>
      </w:r>
      <w:r w:rsidR="00D01A86">
        <w:rPr>
          <w:rFonts w:ascii="Garamond" w:hAnsi="Garamond"/>
        </w:rPr>
        <w:t xml:space="preserve"> descriptive</w:t>
      </w:r>
      <w:r w:rsidR="00D306FD">
        <w:rPr>
          <w:rFonts w:ascii="Garamond" w:hAnsi="Garamond"/>
        </w:rPr>
        <w:t xml:space="preserve"> disputes </w:t>
      </w:r>
      <w:r w:rsidR="001626E8">
        <w:rPr>
          <w:rFonts w:ascii="Garamond" w:hAnsi="Garamond"/>
        </w:rPr>
        <w:t xml:space="preserve">about which of these </w:t>
      </w:r>
      <w:r w:rsidR="001626E8" w:rsidRPr="00AB4230">
        <w:rPr>
          <w:rFonts w:ascii="Garamond" w:hAnsi="Garamond"/>
          <w:i/>
        </w:rPr>
        <w:t>conceptions</w:t>
      </w:r>
      <w:r w:rsidR="001626E8">
        <w:rPr>
          <w:rFonts w:ascii="Garamond" w:hAnsi="Garamond"/>
        </w:rPr>
        <w:t xml:space="preserve"> is the one</w:t>
      </w:r>
      <w:r w:rsidR="00165B97">
        <w:rPr>
          <w:rFonts w:ascii="Garamond" w:hAnsi="Garamond"/>
        </w:rPr>
        <w:t xml:space="preserve"> (or closest to the one)</w:t>
      </w:r>
      <w:r w:rsidR="001626E8">
        <w:rPr>
          <w:rFonts w:ascii="Garamond" w:hAnsi="Garamond"/>
        </w:rPr>
        <w:t xml:space="preserve"> depl</w:t>
      </w:r>
      <w:r w:rsidR="00FA2FAB">
        <w:rPr>
          <w:rFonts w:ascii="Garamond" w:hAnsi="Garamond"/>
        </w:rPr>
        <w:t>oyed by the folk</w:t>
      </w:r>
      <w:r w:rsidR="00E9112B">
        <w:rPr>
          <w:rFonts w:ascii="Garamond" w:hAnsi="Garamond"/>
        </w:rPr>
        <w:t xml:space="preserve">. </w:t>
      </w:r>
      <w:r w:rsidR="00A451D2">
        <w:rPr>
          <w:rFonts w:ascii="Garamond" w:hAnsi="Garamond"/>
        </w:rPr>
        <w:t xml:space="preserve">This is </w:t>
      </w:r>
      <w:r w:rsidR="00E9112B">
        <w:rPr>
          <w:rFonts w:ascii="Garamond" w:hAnsi="Garamond" w:cs="Times New Roman"/>
        </w:rPr>
        <w:t xml:space="preserve">in sharp contrast to </w:t>
      </w:r>
      <w:r w:rsidR="00ED74F3">
        <w:rPr>
          <w:rFonts w:ascii="Garamond" w:hAnsi="Garamond" w:cs="Times New Roman"/>
        </w:rPr>
        <w:t>a</w:t>
      </w:r>
      <w:r w:rsidR="00E9112B">
        <w:rPr>
          <w:rFonts w:ascii="Garamond" w:hAnsi="Garamond" w:cs="Times New Roman"/>
        </w:rPr>
        <w:t xml:space="preserve"> </w:t>
      </w:r>
      <w:r w:rsidR="00E9112B" w:rsidRPr="00D11853">
        <w:rPr>
          <w:rFonts w:ascii="Garamond" w:hAnsi="Garamond" w:cs="Times New Roman"/>
          <w:i/>
        </w:rPr>
        <w:t>normative</w:t>
      </w:r>
      <w:r w:rsidR="00E9112B">
        <w:rPr>
          <w:rFonts w:ascii="Garamond" w:hAnsi="Garamond" w:cs="Times New Roman"/>
        </w:rPr>
        <w:t xml:space="preserve"> project of evaluating </w:t>
      </w:r>
      <w:r w:rsidR="00ED74F3">
        <w:rPr>
          <w:rFonts w:ascii="Garamond" w:hAnsi="Garamond" w:cs="Times New Roman"/>
        </w:rPr>
        <w:t>these competing conceptions to</w:t>
      </w:r>
      <w:r w:rsidR="00E9112B">
        <w:rPr>
          <w:rFonts w:ascii="Garamond" w:hAnsi="Garamond" w:cs="Times New Roman"/>
        </w:rPr>
        <w:t xml:space="preserve"> see which, if any, it would be normatively—</w:t>
      </w:r>
      <w:r w:rsidR="00E9112B" w:rsidRPr="00A52BE1">
        <w:rPr>
          <w:rFonts w:ascii="Garamond" w:hAnsi="Garamond" w:cs="Times New Roman"/>
          <w:i/>
        </w:rPr>
        <w:t>prudentially</w:t>
      </w:r>
      <w:r w:rsidR="00E9112B">
        <w:rPr>
          <w:rFonts w:ascii="Garamond" w:hAnsi="Garamond" w:cs="Times New Roman"/>
        </w:rPr>
        <w:t xml:space="preserve"> or </w:t>
      </w:r>
      <w:r w:rsidR="00E9112B" w:rsidRPr="001E218B">
        <w:rPr>
          <w:rFonts w:ascii="Garamond" w:hAnsi="Garamond" w:cs="Times New Roman"/>
          <w:i/>
        </w:rPr>
        <w:t>morally</w:t>
      </w:r>
      <w:r w:rsidR="00E9112B">
        <w:rPr>
          <w:rFonts w:ascii="Garamond" w:hAnsi="Garamond" w:cs="Times New Roman"/>
        </w:rPr>
        <w:t>—good for us to deploy: a project known as conceptual ethics.</w:t>
      </w:r>
      <w:r w:rsidR="00E9112B">
        <w:rPr>
          <w:rStyle w:val="FootnoteReference"/>
          <w:rFonts w:ascii="Garamond" w:hAnsi="Garamond" w:cs="Times New Roman"/>
        </w:rPr>
        <w:footnoteReference w:id="4"/>
      </w:r>
    </w:p>
    <w:p w14:paraId="5BB3F036" w14:textId="456BE5A3" w:rsidR="003123F4" w:rsidRPr="00642312" w:rsidRDefault="003611D8" w:rsidP="00642312">
      <w:pPr>
        <w:pStyle w:val="FootnoteText"/>
        <w:spacing w:line="480" w:lineRule="auto"/>
        <w:rPr>
          <w:rFonts w:ascii="Garamond" w:hAnsi="Garamond"/>
          <w:sz w:val="20"/>
          <w:szCs w:val="20"/>
          <w:lang w:val="en-US"/>
        </w:rPr>
      </w:pPr>
      <w:r>
        <w:rPr>
          <w:rFonts w:ascii="Garamond" w:hAnsi="Garamond"/>
        </w:rPr>
        <w:t>The assumption underlying these descriptive disputes</w:t>
      </w:r>
      <w:r w:rsidR="00C439D9">
        <w:rPr>
          <w:rFonts w:ascii="Garamond" w:hAnsi="Garamond"/>
        </w:rPr>
        <w:t xml:space="preserve"> </w:t>
      </w:r>
      <w:r>
        <w:rPr>
          <w:rFonts w:ascii="Garamond" w:hAnsi="Garamond"/>
        </w:rPr>
        <w:t xml:space="preserve">is that there is a single, shared, </w:t>
      </w:r>
      <w:r w:rsidRPr="00BF6766">
        <w:rPr>
          <w:rFonts w:ascii="Garamond" w:hAnsi="Garamond"/>
          <w:i/>
        </w:rPr>
        <w:t>conception</w:t>
      </w:r>
      <w:r>
        <w:rPr>
          <w:rFonts w:ascii="Garamond" w:hAnsi="Garamond"/>
        </w:rPr>
        <w:t xml:space="preserve"> of evil</w:t>
      </w:r>
      <w:r w:rsidR="004E5D88">
        <w:rPr>
          <w:rFonts w:ascii="Garamond" w:hAnsi="Garamond"/>
        </w:rPr>
        <w:t xml:space="preserve"> </w:t>
      </w:r>
      <w:r w:rsidR="00B353D3">
        <w:rPr>
          <w:rFonts w:ascii="Garamond" w:hAnsi="Garamond"/>
        </w:rPr>
        <w:t>deployed</w:t>
      </w:r>
      <w:r w:rsidR="00717501">
        <w:rPr>
          <w:rFonts w:ascii="Garamond" w:hAnsi="Garamond"/>
        </w:rPr>
        <w:t xml:space="preserve"> </w:t>
      </w:r>
      <w:r w:rsidR="00B353D3">
        <w:rPr>
          <w:rFonts w:ascii="Garamond" w:hAnsi="Garamond"/>
        </w:rPr>
        <w:t xml:space="preserve">by sufficiently culturally similar philosophers and folk alike. </w:t>
      </w:r>
      <w:r w:rsidR="003E62B0" w:rsidRPr="00642312">
        <w:rPr>
          <w:rFonts w:ascii="Garamond" w:hAnsi="Garamond"/>
        </w:rPr>
        <w:t xml:space="preserve">We will say that an individual </w:t>
      </w:r>
      <w:r w:rsidR="003E62B0" w:rsidRPr="00642312">
        <w:rPr>
          <w:rFonts w:ascii="Garamond" w:hAnsi="Garamond"/>
          <w:i/>
        </w:rPr>
        <w:t>possesses</w:t>
      </w:r>
      <w:r w:rsidR="003E62B0" w:rsidRPr="00642312">
        <w:rPr>
          <w:rFonts w:ascii="Garamond" w:hAnsi="Garamond"/>
        </w:rPr>
        <w:t xml:space="preserve"> a concept or conception if they are able to use that concept or conception: if the concept/conception is able to be a constituent of their thoughts. By contrast, an individual </w:t>
      </w:r>
      <w:r w:rsidR="003E62B0" w:rsidRPr="00642312">
        <w:rPr>
          <w:rFonts w:ascii="Garamond" w:hAnsi="Garamond"/>
          <w:i/>
        </w:rPr>
        <w:t>deploys</w:t>
      </w:r>
      <w:r w:rsidR="003E62B0" w:rsidRPr="00642312">
        <w:rPr>
          <w:rFonts w:ascii="Garamond" w:hAnsi="Garamond"/>
        </w:rPr>
        <w:t xml:space="preserve"> a concept/conception if the way she thinks </w:t>
      </w:r>
      <w:r w:rsidR="003E62B0" w:rsidRPr="00642312">
        <w:rPr>
          <w:rFonts w:ascii="Garamond" w:hAnsi="Garamond"/>
        </w:rPr>
        <w:lastRenderedPageBreak/>
        <w:t>about the world is structured through the use of that concept/conception.</w:t>
      </w:r>
      <w:r w:rsidR="003E62B0" w:rsidRPr="00642312">
        <w:rPr>
          <w:rStyle w:val="FootnoteReference"/>
          <w:rFonts w:ascii="Garamond" w:hAnsi="Garamond"/>
        </w:rPr>
        <w:footnoteReference w:id="5"/>
      </w:r>
      <w:r w:rsidR="003E62B0">
        <w:rPr>
          <w:rFonts w:ascii="Garamond" w:hAnsi="Garamond"/>
          <w:sz w:val="20"/>
          <w:szCs w:val="20"/>
        </w:rPr>
        <w:t xml:space="preserve"> </w:t>
      </w:r>
      <w:r w:rsidR="00B353D3">
        <w:rPr>
          <w:rFonts w:ascii="Garamond" w:hAnsi="Garamond"/>
        </w:rPr>
        <w:t xml:space="preserve">The aim </w:t>
      </w:r>
      <w:r w:rsidR="00B6498B">
        <w:rPr>
          <w:rFonts w:ascii="Garamond" w:hAnsi="Garamond"/>
        </w:rPr>
        <w:t>is</w:t>
      </w:r>
      <w:r w:rsidR="00B353D3">
        <w:rPr>
          <w:rFonts w:ascii="Garamond" w:hAnsi="Garamond"/>
        </w:rPr>
        <w:t xml:space="preserve"> to </w:t>
      </w:r>
      <w:r w:rsidR="002E7ACF">
        <w:rPr>
          <w:rFonts w:ascii="Garamond" w:hAnsi="Garamond"/>
        </w:rPr>
        <w:t>determine</w:t>
      </w:r>
      <w:r w:rsidR="003123F4">
        <w:rPr>
          <w:rFonts w:ascii="Garamond" w:hAnsi="Garamond"/>
        </w:rPr>
        <w:t xml:space="preserve"> which </w:t>
      </w:r>
      <w:r w:rsidR="002E7ACF">
        <w:rPr>
          <w:rFonts w:ascii="Garamond" w:hAnsi="Garamond"/>
        </w:rPr>
        <w:t>conception</w:t>
      </w:r>
      <w:r w:rsidR="003123F4">
        <w:rPr>
          <w:rFonts w:ascii="Garamond" w:hAnsi="Garamond"/>
        </w:rPr>
        <w:t xml:space="preserve"> this is.</w:t>
      </w:r>
      <w:r w:rsidR="00FA25FA">
        <w:rPr>
          <w:rFonts w:ascii="Garamond" w:hAnsi="Garamond"/>
        </w:rPr>
        <w:t xml:space="preserve"> </w:t>
      </w:r>
      <w:r w:rsidR="0061064A">
        <w:rPr>
          <w:rFonts w:ascii="Garamond" w:hAnsi="Garamond"/>
        </w:rPr>
        <w:t xml:space="preserve">If </w:t>
      </w:r>
      <w:r>
        <w:rPr>
          <w:rFonts w:ascii="Garamond" w:hAnsi="Garamond"/>
        </w:rPr>
        <w:t xml:space="preserve">there is a shared conception of evil, </w:t>
      </w:r>
      <w:r w:rsidR="0061064A">
        <w:rPr>
          <w:rFonts w:ascii="Garamond" w:hAnsi="Garamond"/>
        </w:rPr>
        <w:t>t</w:t>
      </w:r>
      <w:r>
        <w:rPr>
          <w:rFonts w:ascii="Garamond" w:hAnsi="Garamond"/>
        </w:rPr>
        <w:t xml:space="preserve">hen it follows that there is a single </w:t>
      </w:r>
      <w:r w:rsidRPr="002766CB">
        <w:rPr>
          <w:rFonts w:ascii="Garamond" w:hAnsi="Garamond"/>
          <w:i/>
        </w:rPr>
        <w:t>concept</w:t>
      </w:r>
      <w:r w:rsidR="0061064A">
        <w:rPr>
          <w:rFonts w:ascii="Garamond" w:hAnsi="Garamond"/>
        </w:rPr>
        <w:t xml:space="preserve"> of evil. </w:t>
      </w:r>
      <w:r w:rsidR="007D50B3">
        <w:rPr>
          <w:rFonts w:ascii="Garamond" w:hAnsi="Garamond"/>
        </w:rPr>
        <w:t xml:space="preserve">Hence disputants </w:t>
      </w:r>
      <w:r w:rsidR="00FB41F1">
        <w:rPr>
          <w:rFonts w:ascii="Garamond" w:hAnsi="Garamond"/>
        </w:rPr>
        <w:t xml:space="preserve">should </w:t>
      </w:r>
      <w:r w:rsidR="007D50B3">
        <w:rPr>
          <w:rFonts w:ascii="Garamond" w:hAnsi="Garamond"/>
        </w:rPr>
        <w:t xml:space="preserve">also be seen </w:t>
      </w:r>
      <w:r w:rsidR="00FB41F1">
        <w:rPr>
          <w:rFonts w:ascii="Garamond" w:hAnsi="Garamond"/>
        </w:rPr>
        <w:t>as</w:t>
      </w:r>
      <w:r w:rsidR="007D50B3">
        <w:rPr>
          <w:rFonts w:ascii="Garamond" w:hAnsi="Garamond"/>
        </w:rPr>
        <w:t xml:space="preserve"> making the claim that there is a single shared </w:t>
      </w:r>
      <w:r w:rsidR="00C75298">
        <w:rPr>
          <w:rFonts w:ascii="Garamond" w:hAnsi="Garamond"/>
        </w:rPr>
        <w:t>(</w:t>
      </w:r>
      <w:r w:rsidR="007D50B3">
        <w:rPr>
          <w:rFonts w:ascii="Garamond" w:hAnsi="Garamond"/>
        </w:rPr>
        <w:t>determinate</w:t>
      </w:r>
      <w:r w:rsidR="00C75298">
        <w:rPr>
          <w:rFonts w:ascii="Garamond" w:hAnsi="Garamond"/>
        </w:rPr>
        <w:t>)</w:t>
      </w:r>
      <w:r w:rsidR="007D50B3">
        <w:rPr>
          <w:rFonts w:ascii="Garamond" w:hAnsi="Garamond"/>
        </w:rPr>
        <w:t xml:space="preserve"> concept.</w:t>
      </w:r>
    </w:p>
    <w:p w14:paraId="192FABBD" w14:textId="57556B2A" w:rsidR="00866CB7" w:rsidRDefault="007D50B3" w:rsidP="00642312">
      <w:pPr>
        <w:widowControl w:val="0"/>
        <w:autoSpaceDE w:val="0"/>
        <w:autoSpaceDN w:val="0"/>
        <w:adjustRightInd w:val="0"/>
        <w:spacing w:after="0" w:line="480" w:lineRule="auto"/>
        <w:ind w:firstLine="567"/>
        <w:jc w:val="both"/>
        <w:rPr>
          <w:rFonts w:ascii="Garamond" w:hAnsi="Garamond" w:cs="Times New Roman"/>
        </w:rPr>
      </w:pPr>
      <w:r>
        <w:rPr>
          <w:rFonts w:ascii="Garamond" w:hAnsi="Garamond"/>
        </w:rPr>
        <w:t xml:space="preserve">This paper addresses the question of whether there is a single shared </w:t>
      </w:r>
      <w:r w:rsidRPr="002766CB">
        <w:rPr>
          <w:rFonts w:ascii="Garamond" w:hAnsi="Garamond"/>
          <w:i/>
        </w:rPr>
        <w:t>conception</w:t>
      </w:r>
      <w:r w:rsidR="00D64A5D">
        <w:rPr>
          <w:rFonts w:ascii="Garamond" w:hAnsi="Garamond"/>
        </w:rPr>
        <w:t xml:space="preserve"> of evil action, leaving open whether</w:t>
      </w:r>
      <w:r w:rsidR="00520CCC">
        <w:rPr>
          <w:rFonts w:ascii="Garamond" w:hAnsi="Garamond"/>
        </w:rPr>
        <w:t>, if there is not,</w:t>
      </w:r>
      <w:r w:rsidR="00D64A5D">
        <w:rPr>
          <w:rFonts w:ascii="Garamond" w:hAnsi="Garamond"/>
        </w:rPr>
        <w:t xml:space="preserve"> there </w:t>
      </w:r>
      <w:r w:rsidR="00FF680C">
        <w:rPr>
          <w:rFonts w:ascii="Garamond" w:hAnsi="Garamond"/>
        </w:rPr>
        <w:t xml:space="preserve">might still be </w:t>
      </w:r>
      <w:r w:rsidR="00D64A5D">
        <w:rPr>
          <w:rFonts w:ascii="Garamond" w:hAnsi="Garamond"/>
        </w:rPr>
        <w:t xml:space="preserve">a single </w:t>
      </w:r>
      <w:r w:rsidR="004025EC">
        <w:rPr>
          <w:rFonts w:ascii="Garamond" w:hAnsi="Garamond"/>
        </w:rPr>
        <w:t xml:space="preserve">shared </w:t>
      </w:r>
      <w:r w:rsidR="00642E18">
        <w:rPr>
          <w:rFonts w:ascii="Garamond" w:hAnsi="Garamond"/>
        </w:rPr>
        <w:t xml:space="preserve">indeterminate </w:t>
      </w:r>
      <w:r w:rsidR="00D64A5D">
        <w:rPr>
          <w:rFonts w:ascii="Garamond" w:hAnsi="Garamond"/>
        </w:rPr>
        <w:t xml:space="preserve">concept. </w:t>
      </w:r>
      <w:r w:rsidR="00642E18">
        <w:rPr>
          <w:rFonts w:ascii="Garamond" w:hAnsi="Garamond"/>
        </w:rPr>
        <w:t xml:space="preserve">It is in this regard that we depart from the usual way of thinking of the connection between concepts and </w:t>
      </w:r>
      <w:proofErr w:type="gramStart"/>
      <w:r w:rsidR="00642E18">
        <w:rPr>
          <w:rFonts w:ascii="Garamond" w:hAnsi="Garamond"/>
        </w:rPr>
        <w:t>conceptions</w:t>
      </w:r>
      <w:r w:rsidR="00B3072B">
        <w:rPr>
          <w:rFonts w:ascii="Garamond" w:hAnsi="Garamond"/>
        </w:rPr>
        <w:t>,</w:t>
      </w:r>
      <w:r w:rsidR="00266847">
        <w:rPr>
          <w:rFonts w:ascii="Garamond" w:hAnsi="Garamond"/>
        </w:rPr>
        <w:t xml:space="preserve"> which entails</w:t>
      </w:r>
      <w:proofErr w:type="gramEnd"/>
      <w:r w:rsidR="00266847">
        <w:rPr>
          <w:rFonts w:ascii="Garamond" w:hAnsi="Garamond"/>
        </w:rPr>
        <w:t xml:space="preserve"> that there can be competing conceptions only if </w:t>
      </w:r>
      <w:r w:rsidR="00F70FD5">
        <w:rPr>
          <w:rFonts w:ascii="Garamond" w:hAnsi="Garamond"/>
        </w:rPr>
        <w:t>t</w:t>
      </w:r>
      <w:r w:rsidR="00266847">
        <w:rPr>
          <w:rFonts w:ascii="Garamond" w:hAnsi="Garamond"/>
        </w:rPr>
        <w:t xml:space="preserve">here is some shared indeterminate concept </w:t>
      </w:r>
      <w:r w:rsidR="00876A7F">
        <w:rPr>
          <w:rFonts w:ascii="Garamond" w:hAnsi="Garamond"/>
        </w:rPr>
        <w:t xml:space="preserve">which </w:t>
      </w:r>
      <w:r w:rsidR="00F566D1">
        <w:rPr>
          <w:rFonts w:ascii="Garamond" w:hAnsi="Garamond"/>
        </w:rPr>
        <w:t>these conceptions make determinate.</w:t>
      </w:r>
      <w:r w:rsidR="00EB1ED9">
        <w:rPr>
          <w:rFonts w:ascii="Garamond" w:hAnsi="Garamond"/>
        </w:rPr>
        <w:t xml:space="preserve"> </w:t>
      </w:r>
      <w:r w:rsidR="005A09AA">
        <w:rPr>
          <w:rFonts w:ascii="Garamond" w:hAnsi="Garamond"/>
        </w:rPr>
        <w:t xml:space="preserve">We make no such assumption. </w:t>
      </w:r>
      <w:r w:rsidR="00626219">
        <w:rPr>
          <w:rFonts w:ascii="Garamond" w:hAnsi="Garamond"/>
        </w:rPr>
        <w:t xml:space="preserve">For all we say, there might be </w:t>
      </w:r>
      <w:r w:rsidR="00626219" w:rsidRPr="002766CB">
        <w:rPr>
          <w:rFonts w:ascii="Garamond" w:hAnsi="Garamond"/>
          <w:i/>
        </w:rPr>
        <w:t>nothing</w:t>
      </w:r>
      <w:r w:rsidR="00626219">
        <w:rPr>
          <w:rFonts w:ascii="Garamond" w:hAnsi="Garamond"/>
        </w:rPr>
        <w:t xml:space="preserve"> that is shared amongst all disputants, which is made determinate in different ways by different conceptions. Instead, it might be that </w:t>
      </w:r>
      <w:r w:rsidR="00237746">
        <w:rPr>
          <w:rFonts w:ascii="Garamond" w:hAnsi="Garamond"/>
        </w:rPr>
        <w:t xml:space="preserve">these are </w:t>
      </w:r>
      <w:r w:rsidR="008E2A03">
        <w:rPr>
          <w:rFonts w:ascii="Garamond" w:hAnsi="Garamond"/>
        </w:rPr>
        <w:t xml:space="preserve">all conceptions of evil action </w:t>
      </w:r>
      <w:r w:rsidR="00237746">
        <w:rPr>
          <w:rFonts w:ascii="Garamond" w:hAnsi="Garamond"/>
        </w:rPr>
        <w:t xml:space="preserve">because of some </w:t>
      </w:r>
      <w:r w:rsidR="008E2A03">
        <w:rPr>
          <w:rFonts w:ascii="Garamond" w:hAnsi="Garamond"/>
        </w:rPr>
        <w:t xml:space="preserve">shared </w:t>
      </w:r>
      <w:r w:rsidR="00237746" w:rsidRPr="002766CB">
        <w:rPr>
          <w:rFonts w:ascii="Garamond" w:hAnsi="Garamond"/>
          <w:i/>
        </w:rPr>
        <w:t>role</w:t>
      </w:r>
      <w:r w:rsidR="00237746">
        <w:rPr>
          <w:rFonts w:ascii="Garamond" w:hAnsi="Garamond"/>
        </w:rPr>
        <w:t xml:space="preserve"> these conceptions play</w:t>
      </w:r>
      <w:r w:rsidR="000224D2">
        <w:rPr>
          <w:rFonts w:ascii="Garamond" w:hAnsi="Garamond"/>
        </w:rPr>
        <w:t xml:space="preserve">, rather than because there is some overlapping content shared between all of them, which </w:t>
      </w:r>
      <w:proofErr w:type="gramStart"/>
      <w:r w:rsidR="000224D2">
        <w:rPr>
          <w:rFonts w:ascii="Garamond" w:hAnsi="Garamond"/>
        </w:rPr>
        <w:t>is</w:t>
      </w:r>
      <w:proofErr w:type="gramEnd"/>
      <w:r w:rsidR="000224D2">
        <w:rPr>
          <w:rFonts w:ascii="Garamond" w:hAnsi="Garamond"/>
        </w:rPr>
        <w:t xml:space="preserve"> the shared </w:t>
      </w:r>
      <w:r w:rsidR="006E5051">
        <w:rPr>
          <w:rFonts w:ascii="Garamond" w:hAnsi="Garamond"/>
        </w:rPr>
        <w:t xml:space="preserve">indeterminate </w:t>
      </w:r>
      <w:r w:rsidR="000224D2">
        <w:rPr>
          <w:rFonts w:ascii="Garamond" w:hAnsi="Garamond"/>
        </w:rPr>
        <w:t xml:space="preserve">concept of evil action. </w:t>
      </w:r>
      <w:r w:rsidR="002766CB">
        <w:rPr>
          <w:rFonts w:ascii="Garamond" w:hAnsi="Garamond"/>
        </w:rPr>
        <w:t xml:space="preserve">In fact, the data we collect suggests that </w:t>
      </w:r>
      <w:proofErr w:type="gramStart"/>
      <w:r w:rsidR="002766CB">
        <w:rPr>
          <w:rFonts w:ascii="Garamond" w:hAnsi="Garamond"/>
        </w:rPr>
        <w:t>there</w:t>
      </w:r>
      <w:proofErr w:type="gramEnd"/>
      <w:r w:rsidR="002766CB">
        <w:rPr>
          <w:rFonts w:ascii="Garamond" w:hAnsi="Garamond"/>
        </w:rPr>
        <w:t xml:space="preserve"> probably is no such shared content, and hence no shared indeterminate concept. Our principal aim, however, is to investigate whether there is any shared </w:t>
      </w:r>
      <w:r w:rsidR="002766CB" w:rsidRPr="00AB4230">
        <w:rPr>
          <w:rFonts w:ascii="Garamond" w:hAnsi="Garamond"/>
          <w:i/>
        </w:rPr>
        <w:t>conception</w:t>
      </w:r>
      <w:r w:rsidR="002766CB">
        <w:rPr>
          <w:rFonts w:ascii="Garamond" w:hAnsi="Garamond"/>
        </w:rPr>
        <w:t xml:space="preserve">, not whether there is </w:t>
      </w:r>
      <w:r w:rsidR="002766CB" w:rsidRPr="00AB4230">
        <w:rPr>
          <w:rFonts w:ascii="Garamond" w:hAnsi="Garamond"/>
          <w:i/>
        </w:rPr>
        <w:t>anything at all</w:t>
      </w:r>
      <w:r w:rsidR="002766CB">
        <w:rPr>
          <w:rFonts w:ascii="Garamond" w:hAnsi="Garamond"/>
        </w:rPr>
        <w:t xml:space="preserve"> that is shared, which could constitute a shared indeterminate concept.</w:t>
      </w:r>
    </w:p>
    <w:p w14:paraId="53CC0DA0" w14:textId="555A4ABC" w:rsidR="00F604E1" w:rsidRDefault="002117A9" w:rsidP="00642312">
      <w:pPr>
        <w:widowControl w:val="0"/>
        <w:autoSpaceDE w:val="0"/>
        <w:autoSpaceDN w:val="0"/>
        <w:adjustRightInd w:val="0"/>
        <w:spacing w:after="0" w:line="480" w:lineRule="auto"/>
        <w:ind w:firstLine="567"/>
        <w:jc w:val="both"/>
        <w:rPr>
          <w:rFonts w:ascii="Garamond" w:hAnsi="Garamond" w:cs="Times New Roman"/>
        </w:rPr>
      </w:pPr>
      <w:r>
        <w:rPr>
          <w:rFonts w:ascii="Garamond" w:hAnsi="Garamond" w:cs="Times New Roman"/>
        </w:rPr>
        <w:t>We think the descriptiv</w:t>
      </w:r>
      <w:r w:rsidR="00D07F43">
        <w:rPr>
          <w:rFonts w:ascii="Garamond" w:hAnsi="Garamond" w:cs="Times New Roman"/>
        </w:rPr>
        <w:t>e project is important</w:t>
      </w:r>
      <w:r w:rsidR="006A16D2">
        <w:rPr>
          <w:rFonts w:ascii="Garamond" w:hAnsi="Garamond" w:cs="Times New Roman"/>
        </w:rPr>
        <w:t>,</w:t>
      </w:r>
      <w:r w:rsidR="00D07F43">
        <w:rPr>
          <w:rFonts w:ascii="Garamond" w:hAnsi="Garamond" w:cs="Times New Roman"/>
        </w:rPr>
        <w:t xml:space="preserve"> not least because</w:t>
      </w:r>
      <w:r w:rsidR="0065219D">
        <w:rPr>
          <w:rFonts w:ascii="Garamond" w:hAnsi="Garamond" w:cs="Times New Roman"/>
        </w:rPr>
        <w:t xml:space="preserve"> </w:t>
      </w:r>
      <w:r w:rsidR="00D07F43">
        <w:rPr>
          <w:rFonts w:ascii="Garamond" w:hAnsi="Garamond" w:cs="Times New Roman"/>
        </w:rPr>
        <w:t xml:space="preserve">theorists disagree, </w:t>
      </w:r>
      <w:r w:rsidR="00D07F43">
        <w:rPr>
          <w:rFonts w:ascii="Garamond" w:hAnsi="Garamond" w:cs="Times New Roman"/>
        </w:rPr>
        <w:lastRenderedPageBreak/>
        <w:t xml:space="preserve">along a number of dimensions, about </w:t>
      </w:r>
      <w:r w:rsidR="00466C16">
        <w:rPr>
          <w:rFonts w:ascii="Garamond" w:hAnsi="Garamond" w:cs="Times New Roman"/>
        </w:rPr>
        <w:t>which is the correc</w:t>
      </w:r>
      <w:r w:rsidR="006C5D5E">
        <w:rPr>
          <w:rFonts w:ascii="Garamond" w:hAnsi="Garamond" w:cs="Times New Roman"/>
        </w:rPr>
        <w:t>t</w:t>
      </w:r>
      <w:r w:rsidR="00466C16">
        <w:rPr>
          <w:rFonts w:ascii="Garamond" w:hAnsi="Garamond" w:cs="Times New Roman"/>
        </w:rPr>
        <w:t xml:space="preserve"> conception. </w:t>
      </w:r>
      <w:r w:rsidR="00D07F43">
        <w:rPr>
          <w:rFonts w:ascii="Garamond" w:hAnsi="Garamond" w:cs="Times New Roman"/>
        </w:rPr>
        <w:t>If we want to</w:t>
      </w:r>
      <w:r w:rsidR="004D5685">
        <w:rPr>
          <w:rFonts w:ascii="Garamond" w:hAnsi="Garamond" w:cs="Times New Roman"/>
        </w:rPr>
        <w:t xml:space="preserve"> avoid engaging in merely verbal disputes</w:t>
      </w:r>
      <w:r w:rsidR="00D07F43">
        <w:rPr>
          <w:rFonts w:ascii="Garamond" w:hAnsi="Garamond" w:cs="Times New Roman"/>
        </w:rPr>
        <w:t xml:space="preserve"> </w:t>
      </w:r>
      <w:r w:rsidR="00DF1A19">
        <w:rPr>
          <w:rFonts w:ascii="Garamond" w:hAnsi="Garamond" w:cs="Times New Roman"/>
        </w:rPr>
        <w:t xml:space="preserve">about which actions are evil, </w:t>
      </w:r>
      <w:r w:rsidR="00D07F43">
        <w:rPr>
          <w:rFonts w:ascii="Garamond" w:hAnsi="Garamond" w:cs="Times New Roman"/>
        </w:rPr>
        <w:t xml:space="preserve">then we need to know which, of the various candidate </w:t>
      </w:r>
      <w:r w:rsidR="003854C0">
        <w:rPr>
          <w:rFonts w:ascii="Garamond" w:hAnsi="Garamond" w:cs="Times New Roman"/>
        </w:rPr>
        <w:t xml:space="preserve">conceptions </w:t>
      </w:r>
      <w:r w:rsidR="00D07F43">
        <w:rPr>
          <w:rFonts w:ascii="Garamond" w:hAnsi="Garamond" w:cs="Times New Roman"/>
        </w:rPr>
        <w:t xml:space="preserve">articulated by theorists, is closest to </w:t>
      </w:r>
      <w:r w:rsidR="00545F9C">
        <w:rPr>
          <w:rFonts w:ascii="Garamond" w:hAnsi="Garamond" w:cs="Times New Roman"/>
        </w:rPr>
        <w:t>the conception</w:t>
      </w:r>
      <w:r w:rsidR="00D11853">
        <w:rPr>
          <w:rFonts w:ascii="Garamond" w:hAnsi="Garamond" w:cs="Times New Roman"/>
        </w:rPr>
        <w:t xml:space="preserve"> </w:t>
      </w:r>
      <w:r w:rsidR="00BC3878">
        <w:rPr>
          <w:rFonts w:ascii="Garamond" w:hAnsi="Garamond" w:cs="Times New Roman"/>
        </w:rPr>
        <w:t xml:space="preserve">currently </w:t>
      </w:r>
      <w:r w:rsidR="00D07F43">
        <w:rPr>
          <w:rFonts w:ascii="Garamond" w:hAnsi="Garamond" w:cs="Times New Roman"/>
        </w:rPr>
        <w:t xml:space="preserve">deployed. Moreover, </w:t>
      </w:r>
      <w:r w:rsidR="00040071">
        <w:rPr>
          <w:rFonts w:ascii="Garamond" w:hAnsi="Garamond" w:cs="Times New Roman"/>
        </w:rPr>
        <w:t xml:space="preserve">in order to adjudicate </w:t>
      </w:r>
      <w:r w:rsidR="00BE5994">
        <w:rPr>
          <w:rFonts w:ascii="Garamond" w:hAnsi="Garamond" w:cs="Times New Roman"/>
        </w:rPr>
        <w:t xml:space="preserve">the feasibility of </w:t>
      </w:r>
      <w:r w:rsidR="00BB6051">
        <w:rPr>
          <w:rFonts w:ascii="Garamond" w:hAnsi="Garamond" w:cs="Times New Roman"/>
        </w:rPr>
        <w:t xml:space="preserve">bringing a community to deploy some alternative </w:t>
      </w:r>
      <w:r w:rsidR="00EF7397">
        <w:rPr>
          <w:rFonts w:ascii="Garamond" w:hAnsi="Garamond" w:cs="Times New Roman"/>
        </w:rPr>
        <w:t>conception</w:t>
      </w:r>
      <w:r w:rsidR="00BB6051">
        <w:rPr>
          <w:rFonts w:ascii="Garamond" w:hAnsi="Garamond" w:cs="Times New Roman"/>
        </w:rPr>
        <w:t>—</w:t>
      </w:r>
      <w:r w:rsidR="00CB76F5">
        <w:rPr>
          <w:rFonts w:ascii="Garamond" w:hAnsi="Garamond" w:cs="Times New Roman"/>
        </w:rPr>
        <w:t xml:space="preserve">such as </w:t>
      </w:r>
      <w:r w:rsidR="00937FF4">
        <w:rPr>
          <w:rFonts w:ascii="Garamond" w:hAnsi="Garamond" w:cs="Times New Roman"/>
        </w:rPr>
        <w:t xml:space="preserve">one </w:t>
      </w:r>
      <w:proofErr w:type="gramStart"/>
      <w:r w:rsidR="00BB6051">
        <w:rPr>
          <w:rFonts w:ascii="Garamond" w:hAnsi="Garamond" w:cs="Times New Roman"/>
        </w:rPr>
        <w:t>recommended</w:t>
      </w:r>
      <w:proofErr w:type="gramEnd"/>
      <w:r w:rsidR="00BB6051">
        <w:rPr>
          <w:rFonts w:ascii="Garamond" w:hAnsi="Garamond" w:cs="Times New Roman"/>
        </w:rPr>
        <w:t xml:space="preserve"> by conceptual </w:t>
      </w:r>
      <w:r w:rsidR="00AE7A65">
        <w:rPr>
          <w:rFonts w:ascii="Garamond" w:hAnsi="Garamond" w:cs="Times New Roman"/>
        </w:rPr>
        <w:t>ethicists</w:t>
      </w:r>
      <w:r w:rsidR="00BB6051">
        <w:rPr>
          <w:rFonts w:ascii="Garamond" w:hAnsi="Garamond" w:cs="Times New Roman"/>
        </w:rPr>
        <w:t>—</w:t>
      </w:r>
      <w:proofErr w:type="gramStart"/>
      <w:r w:rsidR="00AA0B09">
        <w:rPr>
          <w:rFonts w:ascii="Garamond" w:hAnsi="Garamond" w:cs="Times New Roman"/>
        </w:rPr>
        <w:t>we need</w:t>
      </w:r>
      <w:proofErr w:type="gramEnd"/>
      <w:r w:rsidR="00AA0B09">
        <w:rPr>
          <w:rFonts w:ascii="Garamond" w:hAnsi="Garamond" w:cs="Times New Roman"/>
        </w:rPr>
        <w:t xml:space="preserve"> to know </w:t>
      </w:r>
      <w:r w:rsidR="00BB6051">
        <w:rPr>
          <w:rFonts w:ascii="Garamond" w:hAnsi="Garamond" w:cs="Times New Roman"/>
        </w:rPr>
        <w:t xml:space="preserve">how </w:t>
      </w:r>
      <w:r w:rsidR="003E412E">
        <w:rPr>
          <w:rFonts w:ascii="Garamond" w:hAnsi="Garamond" w:cs="Times New Roman"/>
        </w:rPr>
        <w:t>those</w:t>
      </w:r>
      <w:r w:rsidR="00BB6051">
        <w:rPr>
          <w:rFonts w:ascii="Garamond" w:hAnsi="Garamond" w:cs="Times New Roman"/>
        </w:rPr>
        <w:t xml:space="preserve"> reco</w:t>
      </w:r>
      <w:r w:rsidR="002A0450">
        <w:rPr>
          <w:rFonts w:ascii="Garamond" w:hAnsi="Garamond" w:cs="Times New Roman"/>
        </w:rPr>
        <w:t xml:space="preserve">mmended </w:t>
      </w:r>
      <w:r w:rsidR="005C2870">
        <w:rPr>
          <w:rFonts w:ascii="Garamond" w:hAnsi="Garamond" w:cs="Times New Roman"/>
        </w:rPr>
        <w:t xml:space="preserve">conceptions </w:t>
      </w:r>
      <w:r w:rsidR="003F0ADE">
        <w:rPr>
          <w:rFonts w:ascii="Garamond" w:hAnsi="Garamond" w:cs="Times New Roman"/>
        </w:rPr>
        <w:t>a</w:t>
      </w:r>
      <w:r w:rsidR="003E412E">
        <w:rPr>
          <w:rFonts w:ascii="Garamond" w:hAnsi="Garamond" w:cs="Times New Roman"/>
        </w:rPr>
        <w:t>re</w:t>
      </w:r>
      <w:r w:rsidR="002A0450">
        <w:rPr>
          <w:rFonts w:ascii="Garamond" w:hAnsi="Garamond" w:cs="Times New Roman"/>
        </w:rPr>
        <w:t xml:space="preserve"> similar to,</w:t>
      </w:r>
      <w:r w:rsidR="00CC6219">
        <w:rPr>
          <w:rFonts w:ascii="Garamond" w:hAnsi="Garamond" w:cs="Times New Roman"/>
        </w:rPr>
        <w:t xml:space="preserve"> and different from, </w:t>
      </w:r>
      <w:r w:rsidR="003E412E">
        <w:rPr>
          <w:rFonts w:ascii="Garamond" w:hAnsi="Garamond" w:cs="Times New Roman"/>
        </w:rPr>
        <w:t xml:space="preserve">the </w:t>
      </w:r>
      <w:r w:rsidR="006E1DCA">
        <w:rPr>
          <w:rFonts w:ascii="Garamond" w:hAnsi="Garamond" w:cs="Times New Roman"/>
        </w:rPr>
        <w:t xml:space="preserve">conception </w:t>
      </w:r>
      <w:r w:rsidR="00CC6219">
        <w:rPr>
          <w:rFonts w:ascii="Garamond" w:hAnsi="Garamond" w:cs="Times New Roman"/>
        </w:rPr>
        <w:t xml:space="preserve">we </w:t>
      </w:r>
      <w:r w:rsidR="00A24390">
        <w:rPr>
          <w:rFonts w:ascii="Garamond" w:hAnsi="Garamond" w:cs="Times New Roman"/>
        </w:rPr>
        <w:t xml:space="preserve">do </w:t>
      </w:r>
      <w:r w:rsidR="00CC6219">
        <w:rPr>
          <w:rFonts w:ascii="Garamond" w:hAnsi="Garamond" w:cs="Times New Roman"/>
        </w:rPr>
        <w:t>deploy.</w:t>
      </w:r>
    </w:p>
    <w:p w14:paraId="563387CB" w14:textId="52A869F7" w:rsidR="002A13F9" w:rsidRDefault="006758D8" w:rsidP="00642312">
      <w:pPr>
        <w:widowControl w:val="0"/>
        <w:autoSpaceDE w:val="0"/>
        <w:autoSpaceDN w:val="0"/>
        <w:adjustRightInd w:val="0"/>
        <w:spacing w:after="0" w:line="480" w:lineRule="auto"/>
        <w:ind w:firstLine="567"/>
        <w:jc w:val="both"/>
        <w:rPr>
          <w:rFonts w:ascii="Garamond" w:hAnsi="Garamond"/>
        </w:rPr>
      </w:pPr>
      <w:r>
        <w:rPr>
          <w:rFonts w:ascii="Garamond" w:hAnsi="Garamond" w:cs="Times New Roman"/>
        </w:rPr>
        <w:t xml:space="preserve">This paper presents empirical </w:t>
      </w:r>
      <w:r w:rsidR="00043426">
        <w:rPr>
          <w:rFonts w:ascii="Garamond" w:hAnsi="Garamond" w:cs="Times New Roman"/>
        </w:rPr>
        <w:t>evidence</w:t>
      </w:r>
      <w:r w:rsidR="00B21C96">
        <w:rPr>
          <w:rFonts w:ascii="Garamond" w:hAnsi="Garamond" w:cs="Times New Roman"/>
        </w:rPr>
        <w:t xml:space="preserve"> (</w:t>
      </w:r>
      <w:r w:rsidR="00AA0B09">
        <w:rPr>
          <w:rFonts w:ascii="Garamond" w:hAnsi="Garamond" w:cs="Times New Roman"/>
        </w:rPr>
        <w:t>§</w:t>
      </w:r>
      <w:r w:rsidR="00B21C96">
        <w:rPr>
          <w:rFonts w:ascii="Garamond" w:hAnsi="Garamond" w:cs="Times New Roman"/>
        </w:rPr>
        <w:t>2</w:t>
      </w:r>
      <w:r w:rsidR="00E32664">
        <w:rPr>
          <w:rFonts w:ascii="Garamond" w:hAnsi="Garamond" w:cs="Times New Roman"/>
        </w:rPr>
        <w:t xml:space="preserve">) </w:t>
      </w:r>
      <w:r w:rsidR="00AF28EE">
        <w:rPr>
          <w:rFonts w:ascii="Garamond" w:hAnsi="Garamond" w:cs="Times New Roman"/>
        </w:rPr>
        <w:t xml:space="preserve">we gathered </w:t>
      </w:r>
      <w:r w:rsidR="00824E80">
        <w:rPr>
          <w:rFonts w:ascii="Garamond" w:hAnsi="Garamond" w:cs="Times New Roman"/>
        </w:rPr>
        <w:t>about the content of the</w:t>
      </w:r>
      <w:r w:rsidR="00B21C96">
        <w:rPr>
          <w:rFonts w:ascii="Garamond" w:hAnsi="Garamond" w:cs="Times New Roman"/>
        </w:rPr>
        <w:t xml:space="preserve"> </w:t>
      </w:r>
      <w:r w:rsidR="00FB4074">
        <w:rPr>
          <w:rFonts w:ascii="Garamond" w:hAnsi="Garamond" w:cs="Times New Roman"/>
        </w:rPr>
        <w:t>folk concept</w:t>
      </w:r>
      <w:r w:rsidR="00C2147A">
        <w:rPr>
          <w:rFonts w:ascii="Garamond" w:hAnsi="Garamond" w:cs="Times New Roman"/>
        </w:rPr>
        <w:t>ion</w:t>
      </w:r>
      <w:r w:rsidR="00B21C96">
        <w:rPr>
          <w:rFonts w:ascii="Garamond" w:hAnsi="Garamond" w:cs="Times New Roman"/>
        </w:rPr>
        <w:t xml:space="preserve"> of evil action</w:t>
      </w:r>
      <w:r w:rsidR="00FB4074">
        <w:rPr>
          <w:rFonts w:ascii="Garamond" w:hAnsi="Garamond" w:cs="Times New Roman"/>
        </w:rPr>
        <w:t xml:space="preserve">. </w:t>
      </w:r>
      <w:r w:rsidR="003D1EBF">
        <w:rPr>
          <w:rFonts w:ascii="Garamond" w:hAnsi="Garamond" w:cs="Times New Roman"/>
        </w:rPr>
        <w:t>On the basis of this evidence we argue</w:t>
      </w:r>
      <w:r w:rsidR="002A5435">
        <w:rPr>
          <w:rFonts w:ascii="Garamond" w:hAnsi="Garamond" w:cs="Times New Roman"/>
        </w:rPr>
        <w:t xml:space="preserve"> (</w:t>
      </w:r>
      <w:r w:rsidR="00195E41">
        <w:rPr>
          <w:rFonts w:ascii="Garamond" w:hAnsi="Garamond" w:cs="Times New Roman"/>
        </w:rPr>
        <w:t>§</w:t>
      </w:r>
      <w:r w:rsidR="002A5435">
        <w:rPr>
          <w:rFonts w:ascii="Garamond" w:hAnsi="Garamond" w:cs="Times New Roman"/>
        </w:rPr>
        <w:t>3</w:t>
      </w:r>
      <w:r w:rsidR="00E32664">
        <w:rPr>
          <w:rFonts w:ascii="Garamond" w:hAnsi="Garamond" w:cs="Times New Roman"/>
        </w:rPr>
        <w:t>)</w:t>
      </w:r>
      <w:r w:rsidR="003D1EBF">
        <w:rPr>
          <w:rFonts w:ascii="Garamond" w:hAnsi="Garamond" w:cs="Times New Roman"/>
        </w:rPr>
        <w:t xml:space="preserve"> that </w:t>
      </w:r>
      <w:r w:rsidR="00197AE0">
        <w:rPr>
          <w:rFonts w:ascii="Garamond" w:hAnsi="Garamond" w:cs="Times New Roman"/>
        </w:rPr>
        <w:t xml:space="preserve">there </w:t>
      </w:r>
      <w:r w:rsidR="003D1EBF">
        <w:rPr>
          <w:rFonts w:ascii="Garamond" w:hAnsi="Garamond"/>
        </w:rPr>
        <w:t xml:space="preserve">is no single, philosophically interesting, answer to the question of which of the competing </w:t>
      </w:r>
      <w:r w:rsidR="006D5FD5">
        <w:rPr>
          <w:rFonts w:ascii="Garamond" w:hAnsi="Garamond"/>
        </w:rPr>
        <w:t>conceptions</w:t>
      </w:r>
      <w:r w:rsidR="002A5435">
        <w:rPr>
          <w:rFonts w:ascii="Garamond" w:hAnsi="Garamond"/>
        </w:rPr>
        <w:t xml:space="preserve"> </w:t>
      </w:r>
      <w:r w:rsidR="003D1EBF">
        <w:rPr>
          <w:rFonts w:ascii="Garamond" w:hAnsi="Garamond"/>
        </w:rPr>
        <w:t xml:space="preserve">is </w:t>
      </w:r>
      <w:r w:rsidR="00B94162">
        <w:rPr>
          <w:rFonts w:ascii="Garamond" w:hAnsi="Garamond"/>
        </w:rPr>
        <w:t xml:space="preserve">descriptively </w:t>
      </w:r>
      <w:r w:rsidR="003D1EBF">
        <w:rPr>
          <w:rFonts w:ascii="Garamond" w:hAnsi="Garamond"/>
        </w:rPr>
        <w:t xml:space="preserve">the best. </w:t>
      </w:r>
      <w:r w:rsidR="00E32664">
        <w:rPr>
          <w:rFonts w:ascii="Garamond" w:hAnsi="Garamond"/>
        </w:rPr>
        <w:t xml:space="preserve">That does not make the various competing </w:t>
      </w:r>
      <w:r w:rsidR="00512C2A">
        <w:rPr>
          <w:rFonts w:ascii="Garamond" w:hAnsi="Garamond"/>
        </w:rPr>
        <w:t>conceptions</w:t>
      </w:r>
      <w:r w:rsidR="00E32664">
        <w:rPr>
          <w:rFonts w:ascii="Garamond" w:hAnsi="Garamond"/>
        </w:rPr>
        <w:t xml:space="preserve"> uninteresting: fa</w:t>
      </w:r>
      <w:r w:rsidR="00A95C99">
        <w:rPr>
          <w:rFonts w:ascii="Garamond" w:hAnsi="Garamond"/>
        </w:rPr>
        <w:t>r from it. We suggest (</w:t>
      </w:r>
      <w:r w:rsidR="00025951">
        <w:rPr>
          <w:rFonts w:ascii="Garamond" w:hAnsi="Garamond"/>
        </w:rPr>
        <w:t>§</w:t>
      </w:r>
      <w:r w:rsidR="00A95C99">
        <w:rPr>
          <w:rFonts w:ascii="Garamond" w:hAnsi="Garamond"/>
        </w:rPr>
        <w:t>4</w:t>
      </w:r>
      <w:r w:rsidR="00E32664">
        <w:rPr>
          <w:rFonts w:ascii="Garamond" w:hAnsi="Garamond"/>
        </w:rPr>
        <w:t xml:space="preserve">) that for each of these </w:t>
      </w:r>
      <w:r w:rsidR="00923B6B">
        <w:rPr>
          <w:rFonts w:ascii="Garamond" w:hAnsi="Garamond"/>
        </w:rPr>
        <w:t>conceptions</w:t>
      </w:r>
      <w:r w:rsidR="0094583B">
        <w:rPr>
          <w:rFonts w:ascii="Garamond" w:hAnsi="Garamond"/>
        </w:rPr>
        <w:t xml:space="preserve">—and other engineered </w:t>
      </w:r>
      <w:r w:rsidR="00923B6B">
        <w:rPr>
          <w:rFonts w:ascii="Garamond" w:hAnsi="Garamond"/>
        </w:rPr>
        <w:t xml:space="preserve">conceptions </w:t>
      </w:r>
      <w:r w:rsidR="00AE7A65">
        <w:rPr>
          <w:rFonts w:ascii="Garamond" w:hAnsi="Garamond"/>
        </w:rPr>
        <w:t>besides—</w:t>
      </w:r>
      <w:r w:rsidR="00E32664">
        <w:rPr>
          <w:rFonts w:ascii="Garamond" w:hAnsi="Garamond"/>
        </w:rPr>
        <w:t xml:space="preserve">we should </w:t>
      </w:r>
      <w:r w:rsidR="00B94162">
        <w:rPr>
          <w:rFonts w:ascii="Garamond" w:hAnsi="Garamond"/>
        </w:rPr>
        <w:t xml:space="preserve">not </w:t>
      </w:r>
      <w:r w:rsidR="00E32664">
        <w:rPr>
          <w:rFonts w:ascii="Garamond" w:hAnsi="Garamond"/>
        </w:rPr>
        <w:t xml:space="preserve">ask whether the </w:t>
      </w:r>
      <w:r w:rsidR="00332CB9">
        <w:rPr>
          <w:rFonts w:ascii="Garamond" w:hAnsi="Garamond"/>
        </w:rPr>
        <w:t>conception</w:t>
      </w:r>
      <w:r w:rsidR="005951A8">
        <w:rPr>
          <w:rFonts w:ascii="Garamond" w:hAnsi="Garamond"/>
        </w:rPr>
        <w:t xml:space="preserve"> </w:t>
      </w:r>
      <w:r w:rsidR="00E32664">
        <w:rPr>
          <w:rFonts w:ascii="Garamond" w:hAnsi="Garamond"/>
        </w:rPr>
        <w:t xml:space="preserve">articulated is one that </w:t>
      </w:r>
      <w:r w:rsidR="00E32664" w:rsidRPr="00515939">
        <w:rPr>
          <w:rFonts w:ascii="Garamond" w:hAnsi="Garamond"/>
          <w:i/>
        </w:rPr>
        <w:t>is</w:t>
      </w:r>
      <w:r w:rsidR="00E32664">
        <w:rPr>
          <w:rFonts w:ascii="Garamond" w:hAnsi="Garamond"/>
        </w:rPr>
        <w:t xml:space="preserve"> deployed (or is closest to </w:t>
      </w:r>
      <w:r w:rsidR="00AE7A65">
        <w:rPr>
          <w:rFonts w:ascii="Garamond" w:hAnsi="Garamond"/>
        </w:rPr>
        <w:t xml:space="preserve">one or other </w:t>
      </w:r>
      <w:r w:rsidR="00E32664">
        <w:rPr>
          <w:rFonts w:ascii="Garamond" w:hAnsi="Garamond"/>
        </w:rPr>
        <w:t xml:space="preserve">that </w:t>
      </w:r>
      <w:r w:rsidR="00AE7A65">
        <w:rPr>
          <w:rFonts w:ascii="Garamond" w:hAnsi="Garamond"/>
        </w:rPr>
        <w:t xml:space="preserve">is </w:t>
      </w:r>
      <w:r w:rsidR="00E32664">
        <w:rPr>
          <w:rFonts w:ascii="Garamond" w:hAnsi="Garamond"/>
        </w:rPr>
        <w:t>deployed) but rather, whether</w:t>
      </w:r>
      <w:r w:rsidR="00F511FA">
        <w:rPr>
          <w:rFonts w:ascii="Garamond" w:hAnsi="Garamond"/>
        </w:rPr>
        <w:t xml:space="preserve"> it is a </w:t>
      </w:r>
      <w:r w:rsidR="0084559E">
        <w:rPr>
          <w:rFonts w:ascii="Garamond" w:hAnsi="Garamond"/>
        </w:rPr>
        <w:t xml:space="preserve">conception </w:t>
      </w:r>
      <w:r w:rsidR="00F511FA">
        <w:rPr>
          <w:rFonts w:ascii="Garamond" w:hAnsi="Garamond"/>
        </w:rPr>
        <w:t xml:space="preserve">we </w:t>
      </w:r>
      <w:r w:rsidR="00F511FA" w:rsidRPr="00F511FA">
        <w:rPr>
          <w:rFonts w:ascii="Garamond" w:hAnsi="Garamond"/>
          <w:i/>
        </w:rPr>
        <w:t>ought</w:t>
      </w:r>
      <w:r w:rsidR="00F511FA">
        <w:rPr>
          <w:rFonts w:ascii="Garamond" w:hAnsi="Garamond"/>
        </w:rPr>
        <w:t xml:space="preserve"> to deploy. </w:t>
      </w:r>
      <w:r w:rsidR="0062567E">
        <w:rPr>
          <w:rFonts w:ascii="Garamond" w:hAnsi="Garamond"/>
        </w:rPr>
        <w:t xml:space="preserve">While there is not scope to answer that question here, we </w:t>
      </w:r>
      <w:r w:rsidR="009A0665">
        <w:rPr>
          <w:rFonts w:ascii="Garamond" w:hAnsi="Garamond"/>
        </w:rPr>
        <w:t>articulate</w:t>
      </w:r>
      <w:r w:rsidR="0062567E">
        <w:rPr>
          <w:rFonts w:ascii="Garamond" w:hAnsi="Garamond"/>
        </w:rPr>
        <w:t xml:space="preserve"> a number of </w:t>
      </w:r>
      <w:r w:rsidR="009A0665">
        <w:rPr>
          <w:rFonts w:ascii="Garamond" w:hAnsi="Garamond"/>
        </w:rPr>
        <w:t xml:space="preserve">possible </w:t>
      </w:r>
      <w:r w:rsidR="0062567E">
        <w:rPr>
          <w:rFonts w:ascii="Garamond" w:hAnsi="Garamond"/>
        </w:rPr>
        <w:t xml:space="preserve">social roles </w:t>
      </w:r>
      <w:r w:rsidR="00291D0D">
        <w:rPr>
          <w:rFonts w:ascii="Garamond" w:hAnsi="Garamond"/>
        </w:rPr>
        <w:t xml:space="preserve">one might </w:t>
      </w:r>
      <w:r w:rsidR="009A0665">
        <w:rPr>
          <w:rFonts w:ascii="Garamond" w:hAnsi="Garamond"/>
        </w:rPr>
        <w:t xml:space="preserve">have reason to </w:t>
      </w:r>
      <w:r w:rsidR="0062567E">
        <w:rPr>
          <w:rFonts w:ascii="Garamond" w:hAnsi="Garamond"/>
        </w:rPr>
        <w:t xml:space="preserve">want </w:t>
      </w:r>
      <w:r w:rsidR="00005BDA">
        <w:rPr>
          <w:rFonts w:ascii="Garamond" w:hAnsi="Garamond"/>
        </w:rPr>
        <w:t xml:space="preserve">a conception </w:t>
      </w:r>
      <w:r w:rsidR="00A95C99">
        <w:rPr>
          <w:rFonts w:ascii="Garamond" w:hAnsi="Garamond"/>
        </w:rPr>
        <w:t xml:space="preserve">of evil action </w:t>
      </w:r>
      <w:r w:rsidR="0062567E">
        <w:rPr>
          <w:rFonts w:ascii="Garamond" w:hAnsi="Garamond"/>
        </w:rPr>
        <w:t xml:space="preserve">to play, and say something about which of those roles the various </w:t>
      </w:r>
      <w:r w:rsidR="007F0E09">
        <w:rPr>
          <w:rFonts w:ascii="Garamond" w:hAnsi="Garamond"/>
        </w:rPr>
        <w:t>theoreticians</w:t>
      </w:r>
      <w:r w:rsidR="00EE032A">
        <w:rPr>
          <w:rFonts w:ascii="Garamond" w:hAnsi="Garamond"/>
        </w:rPr>
        <w:t>’</w:t>
      </w:r>
      <w:r w:rsidR="0062567E">
        <w:rPr>
          <w:rFonts w:ascii="Garamond" w:hAnsi="Garamond"/>
        </w:rPr>
        <w:t xml:space="preserve"> concept</w:t>
      </w:r>
      <w:r w:rsidR="00DA2541">
        <w:rPr>
          <w:rFonts w:ascii="Garamond" w:hAnsi="Garamond"/>
        </w:rPr>
        <w:t>ions</w:t>
      </w:r>
      <w:r w:rsidR="0062567E">
        <w:rPr>
          <w:rFonts w:ascii="Garamond" w:hAnsi="Garamond"/>
        </w:rPr>
        <w:t xml:space="preserve"> </w:t>
      </w:r>
      <w:r w:rsidR="00A95C99">
        <w:rPr>
          <w:rFonts w:ascii="Garamond" w:hAnsi="Garamond"/>
        </w:rPr>
        <w:t>are well placed</w:t>
      </w:r>
      <w:r w:rsidR="00057BFC">
        <w:rPr>
          <w:rFonts w:ascii="Garamond" w:hAnsi="Garamond"/>
        </w:rPr>
        <w:t xml:space="preserve"> to</w:t>
      </w:r>
      <w:r w:rsidR="00163C0F">
        <w:rPr>
          <w:rFonts w:ascii="Garamond" w:hAnsi="Garamond"/>
        </w:rPr>
        <w:t xml:space="preserve"> </w:t>
      </w:r>
      <w:r w:rsidR="0002723B">
        <w:rPr>
          <w:rFonts w:ascii="Garamond" w:hAnsi="Garamond"/>
        </w:rPr>
        <w:t xml:space="preserve">play. We </w:t>
      </w:r>
      <w:proofErr w:type="gramStart"/>
      <w:r w:rsidR="0002723B">
        <w:rPr>
          <w:rFonts w:ascii="Garamond" w:hAnsi="Garamond"/>
        </w:rPr>
        <w:t>then</w:t>
      </w:r>
      <w:proofErr w:type="gramEnd"/>
      <w:r w:rsidR="0002723B">
        <w:rPr>
          <w:rFonts w:ascii="Garamond" w:hAnsi="Garamond"/>
        </w:rPr>
        <w:t xml:space="preserve"> briefly consider </w:t>
      </w:r>
      <w:r w:rsidR="002A13F9">
        <w:rPr>
          <w:rFonts w:ascii="Garamond" w:hAnsi="Garamond"/>
        </w:rPr>
        <w:t>the feasibility of bringing the broader community to deploy certain concept</w:t>
      </w:r>
      <w:r w:rsidR="0062594B">
        <w:rPr>
          <w:rFonts w:ascii="Garamond" w:hAnsi="Garamond"/>
        </w:rPr>
        <w:t>ions</w:t>
      </w:r>
      <w:r w:rsidR="0094583B">
        <w:rPr>
          <w:rFonts w:ascii="Garamond" w:hAnsi="Garamond"/>
        </w:rPr>
        <w:t xml:space="preserve"> of evil </w:t>
      </w:r>
      <w:r w:rsidR="00A135D0">
        <w:rPr>
          <w:rFonts w:ascii="Garamond" w:hAnsi="Garamond"/>
        </w:rPr>
        <w:t xml:space="preserve">action </w:t>
      </w:r>
      <w:r w:rsidR="002A13F9">
        <w:rPr>
          <w:rFonts w:ascii="Garamond" w:hAnsi="Garamond"/>
        </w:rPr>
        <w:t xml:space="preserve">given the </w:t>
      </w:r>
      <w:r w:rsidR="00F931A7">
        <w:rPr>
          <w:rFonts w:ascii="Garamond" w:hAnsi="Garamond"/>
        </w:rPr>
        <w:t>content of the concept</w:t>
      </w:r>
      <w:r w:rsidR="00A135D0">
        <w:rPr>
          <w:rFonts w:ascii="Garamond" w:hAnsi="Garamond"/>
        </w:rPr>
        <w:t>ions</w:t>
      </w:r>
      <w:r w:rsidR="003E685C">
        <w:rPr>
          <w:rFonts w:ascii="Garamond" w:hAnsi="Garamond"/>
        </w:rPr>
        <w:t xml:space="preserve"> of evil action </w:t>
      </w:r>
      <w:r w:rsidR="00245006">
        <w:rPr>
          <w:rFonts w:ascii="Garamond" w:hAnsi="Garamond"/>
        </w:rPr>
        <w:t>that</w:t>
      </w:r>
      <w:r w:rsidR="003E685C">
        <w:rPr>
          <w:rFonts w:ascii="Garamond" w:hAnsi="Garamond"/>
        </w:rPr>
        <w:t xml:space="preserve"> are actually deployed.</w:t>
      </w:r>
    </w:p>
    <w:p w14:paraId="11ED5A54" w14:textId="77777777" w:rsidR="00E56330" w:rsidRPr="002F3952" w:rsidRDefault="00E56330" w:rsidP="00642312">
      <w:pPr>
        <w:spacing w:after="0" w:line="480" w:lineRule="auto"/>
        <w:jc w:val="both"/>
        <w:rPr>
          <w:rFonts w:ascii="Garamond" w:hAnsi="Garamond"/>
        </w:rPr>
      </w:pPr>
    </w:p>
    <w:p w14:paraId="59AF0B5A" w14:textId="74E4972F" w:rsidR="007E54EA" w:rsidRPr="00FF6BF9" w:rsidRDefault="0083091F" w:rsidP="00642312">
      <w:pPr>
        <w:pStyle w:val="ListParagraph"/>
        <w:numPr>
          <w:ilvl w:val="0"/>
          <w:numId w:val="1"/>
        </w:numPr>
        <w:spacing w:after="0" w:line="480" w:lineRule="auto"/>
        <w:jc w:val="both"/>
        <w:rPr>
          <w:rFonts w:ascii="Garamond" w:hAnsi="Garamond"/>
          <w:b/>
        </w:rPr>
      </w:pPr>
      <w:r>
        <w:rPr>
          <w:rFonts w:ascii="Garamond" w:hAnsi="Garamond"/>
          <w:b/>
        </w:rPr>
        <w:t>Investigating concept</w:t>
      </w:r>
      <w:r w:rsidR="00E52897">
        <w:rPr>
          <w:rFonts w:ascii="Garamond" w:hAnsi="Garamond"/>
          <w:b/>
        </w:rPr>
        <w:t>ions</w:t>
      </w:r>
      <w:r>
        <w:rPr>
          <w:rFonts w:ascii="Garamond" w:hAnsi="Garamond"/>
          <w:b/>
        </w:rPr>
        <w:t xml:space="preserve"> of evil</w:t>
      </w:r>
      <w:r w:rsidR="00640B1F">
        <w:rPr>
          <w:rFonts w:ascii="Garamond" w:hAnsi="Garamond"/>
          <w:b/>
        </w:rPr>
        <w:t xml:space="preserve"> action </w:t>
      </w:r>
    </w:p>
    <w:p w14:paraId="3727B8E4" w14:textId="27207985" w:rsidR="00A5125F" w:rsidRDefault="00CC660C" w:rsidP="00642312">
      <w:pPr>
        <w:widowControl w:val="0"/>
        <w:autoSpaceDE w:val="0"/>
        <w:autoSpaceDN w:val="0"/>
        <w:adjustRightInd w:val="0"/>
        <w:spacing w:after="0" w:line="480" w:lineRule="auto"/>
        <w:jc w:val="both"/>
        <w:rPr>
          <w:rFonts w:ascii="Garamond" w:hAnsi="Garamond" w:cs="Times New Roman"/>
        </w:rPr>
      </w:pPr>
      <w:r>
        <w:rPr>
          <w:rFonts w:ascii="Garamond" w:hAnsi="Garamond" w:cs="Times New Roman"/>
        </w:rPr>
        <w:t>Theorists of evil</w:t>
      </w:r>
      <w:r w:rsidR="00A5125F">
        <w:rPr>
          <w:rFonts w:ascii="Garamond" w:hAnsi="Garamond" w:cs="Times New Roman"/>
        </w:rPr>
        <w:t xml:space="preserve"> disagree, along a number of dimensions, about</w:t>
      </w:r>
      <w:r w:rsidR="0044698B">
        <w:rPr>
          <w:rFonts w:ascii="Garamond" w:hAnsi="Garamond" w:cs="Times New Roman"/>
        </w:rPr>
        <w:t xml:space="preserve"> what it takes for an action to be evil. </w:t>
      </w:r>
      <w:r w:rsidR="00A52BE1">
        <w:rPr>
          <w:rFonts w:ascii="Garamond" w:hAnsi="Garamond" w:cs="Times New Roman"/>
        </w:rPr>
        <w:t xml:space="preserve">They </w:t>
      </w:r>
      <w:r w:rsidR="00A5125F">
        <w:rPr>
          <w:rFonts w:ascii="Garamond" w:hAnsi="Garamond" w:cs="Times New Roman"/>
        </w:rPr>
        <w:t xml:space="preserve">disagree over whether </w:t>
      </w:r>
      <w:r w:rsidR="00A5125F" w:rsidRPr="002F3952">
        <w:rPr>
          <w:rFonts w:ascii="Garamond" w:hAnsi="Garamond" w:cs="Times New Roman"/>
        </w:rPr>
        <w:t>wrongfulness is a necessary feature of evil action (Card 2002</w:t>
      </w:r>
      <w:r w:rsidR="00CB3CD4">
        <w:rPr>
          <w:rFonts w:ascii="Garamond" w:hAnsi="Garamond" w:cs="Times New Roman"/>
        </w:rPr>
        <w:t>;</w:t>
      </w:r>
      <w:r w:rsidR="00CB3CD4" w:rsidRPr="002F3952">
        <w:rPr>
          <w:rFonts w:ascii="Garamond" w:hAnsi="Garamond" w:cs="Times New Roman"/>
        </w:rPr>
        <w:t xml:space="preserve"> </w:t>
      </w:r>
      <w:proofErr w:type="spellStart"/>
      <w:r w:rsidR="00A5125F" w:rsidRPr="002F3952">
        <w:rPr>
          <w:rFonts w:ascii="Garamond" w:hAnsi="Garamond" w:cs="Times New Roman"/>
        </w:rPr>
        <w:t>Garrard</w:t>
      </w:r>
      <w:proofErr w:type="spellEnd"/>
      <w:r w:rsidR="00A5125F" w:rsidRPr="002F3952">
        <w:rPr>
          <w:rFonts w:ascii="Garamond" w:hAnsi="Garamond" w:cs="Times New Roman"/>
        </w:rPr>
        <w:t xml:space="preserve"> 1999</w:t>
      </w:r>
      <w:r w:rsidR="00B81D93">
        <w:rPr>
          <w:rFonts w:ascii="Garamond" w:hAnsi="Garamond" w:cs="Times New Roman"/>
        </w:rPr>
        <w:t>;</w:t>
      </w:r>
      <w:r w:rsidR="00B81D93" w:rsidRPr="002F3952">
        <w:rPr>
          <w:rFonts w:ascii="Garamond" w:hAnsi="Garamond" w:cs="Times New Roman"/>
        </w:rPr>
        <w:t xml:space="preserve"> </w:t>
      </w:r>
      <w:r w:rsidR="00A5125F" w:rsidRPr="002F3952">
        <w:rPr>
          <w:rFonts w:ascii="Garamond" w:hAnsi="Garamond" w:cs="Times New Roman"/>
        </w:rPr>
        <w:t>Formosa 2008</w:t>
      </w:r>
      <w:r w:rsidR="00CB3CD4">
        <w:rPr>
          <w:rFonts w:ascii="Garamond" w:hAnsi="Garamond" w:cs="Times New Roman"/>
        </w:rPr>
        <w:t xml:space="preserve">; </w:t>
      </w:r>
      <w:r w:rsidR="00A5125F">
        <w:rPr>
          <w:rFonts w:ascii="Garamond" w:hAnsi="Garamond" w:cs="Times New Roman"/>
        </w:rPr>
        <w:t>Russell 2007</w:t>
      </w:r>
      <w:r w:rsidR="00A5125F" w:rsidRPr="002F3952">
        <w:rPr>
          <w:rFonts w:ascii="Garamond" w:hAnsi="Garamond" w:cs="Times New Roman"/>
        </w:rPr>
        <w:t xml:space="preserve">) </w:t>
      </w:r>
      <w:r w:rsidR="00A5125F">
        <w:rPr>
          <w:rFonts w:ascii="Garamond" w:hAnsi="Garamond" w:cs="Times New Roman"/>
        </w:rPr>
        <w:t>or not</w:t>
      </w:r>
      <w:r w:rsidR="00A5125F" w:rsidRPr="002F3952">
        <w:rPr>
          <w:rFonts w:ascii="Garamond" w:hAnsi="Garamond" w:cs="Times New Roman"/>
        </w:rPr>
        <w:t xml:space="preserve"> (Calder 201</w:t>
      </w:r>
      <w:r w:rsidR="00A5125F">
        <w:rPr>
          <w:rFonts w:ascii="Garamond" w:hAnsi="Garamond" w:cs="Times New Roman"/>
        </w:rPr>
        <w:t>3</w:t>
      </w:r>
      <w:r w:rsidR="00A5125F" w:rsidRPr="002F3952">
        <w:rPr>
          <w:rFonts w:ascii="Garamond" w:hAnsi="Garamond" w:cs="Times New Roman"/>
        </w:rPr>
        <w:t xml:space="preserve">). </w:t>
      </w:r>
      <w:r w:rsidR="00A5125F">
        <w:rPr>
          <w:rFonts w:ascii="Garamond" w:hAnsi="Garamond" w:cs="Times New Roman"/>
        </w:rPr>
        <w:lastRenderedPageBreak/>
        <w:t xml:space="preserve">While some (Russell 2014; Arendt 1951) insist that evil actions must be </w:t>
      </w:r>
      <w:r w:rsidR="00A5125F" w:rsidRPr="00533405">
        <w:rPr>
          <w:rFonts w:ascii="Garamond" w:hAnsi="Garamond" w:cs="Times New Roman"/>
          <w:i/>
        </w:rPr>
        <w:t>extreme</w:t>
      </w:r>
      <w:r w:rsidR="00A5125F">
        <w:rPr>
          <w:rFonts w:ascii="Garamond" w:hAnsi="Garamond" w:cs="Times New Roman"/>
        </w:rPr>
        <w:t xml:space="preserve"> wrongs, others allow that evil actions can be relatively minor wrongs (</w:t>
      </w:r>
      <w:proofErr w:type="spellStart"/>
      <w:r w:rsidR="00E133A4">
        <w:rPr>
          <w:rFonts w:ascii="Garamond" w:hAnsi="Garamond" w:cs="Times New Roman"/>
        </w:rPr>
        <w:t>Garrard</w:t>
      </w:r>
      <w:proofErr w:type="spellEnd"/>
      <w:r w:rsidR="00E133A4">
        <w:rPr>
          <w:rFonts w:ascii="Garamond" w:hAnsi="Garamond" w:cs="Times New Roman"/>
        </w:rPr>
        <w:t xml:space="preserve"> </w:t>
      </w:r>
      <w:r w:rsidR="00A5125F">
        <w:rPr>
          <w:rFonts w:ascii="Garamond" w:hAnsi="Garamond" w:cs="Times New Roman"/>
        </w:rPr>
        <w:t xml:space="preserve">1998; </w:t>
      </w:r>
      <w:proofErr w:type="spellStart"/>
      <w:r w:rsidR="00A5125F">
        <w:rPr>
          <w:rFonts w:ascii="Garamond" w:hAnsi="Garamond" w:cs="Times New Roman"/>
        </w:rPr>
        <w:t>Kekes</w:t>
      </w:r>
      <w:proofErr w:type="spellEnd"/>
      <w:r w:rsidR="00A5125F">
        <w:rPr>
          <w:rFonts w:ascii="Garamond" w:hAnsi="Garamond" w:cs="Times New Roman"/>
        </w:rPr>
        <w:t xml:space="preserve"> 1988:13).</w:t>
      </w:r>
      <w:r w:rsidR="00DA2BBE">
        <w:rPr>
          <w:rFonts w:ascii="Garamond" w:hAnsi="Garamond" w:cs="Times New Roman"/>
        </w:rPr>
        <w:t xml:space="preserve"> Further, w</w:t>
      </w:r>
      <w:r w:rsidR="00A5125F">
        <w:rPr>
          <w:rFonts w:ascii="Garamond" w:hAnsi="Garamond" w:cs="Times New Roman"/>
        </w:rPr>
        <w:t>hile some take blameworthiness and extreme wrongness to be jointly sufficient and necessary for an action to be evil (Russell 2014) others</w:t>
      </w:r>
      <w:r w:rsidR="00A5125F" w:rsidRPr="002F3952">
        <w:rPr>
          <w:rFonts w:ascii="Garamond" w:hAnsi="Garamond" w:cs="Times New Roman"/>
        </w:rPr>
        <w:t xml:space="preserve"> think that </w:t>
      </w:r>
      <w:r w:rsidR="00C40AE2">
        <w:rPr>
          <w:rFonts w:ascii="Garamond" w:hAnsi="Garamond" w:cs="Times New Roman"/>
        </w:rPr>
        <w:t>evil</w:t>
      </w:r>
      <w:r w:rsidR="00C40AE2" w:rsidRPr="002F3952">
        <w:rPr>
          <w:rFonts w:ascii="Garamond" w:hAnsi="Garamond" w:cs="Times New Roman"/>
        </w:rPr>
        <w:t xml:space="preserve"> </w:t>
      </w:r>
      <w:r w:rsidR="00A5125F" w:rsidRPr="002F3952">
        <w:rPr>
          <w:rFonts w:ascii="Garamond" w:hAnsi="Garamond" w:cs="Times New Roman"/>
        </w:rPr>
        <w:t xml:space="preserve">actions must be qualitatively distinct from ordinary wrongdoings by having some additional feature </w:t>
      </w:r>
      <w:r w:rsidR="00A5125F">
        <w:rPr>
          <w:rFonts w:ascii="Garamond" w:hAnsi="Garamond" w:cs="Times New Roman"/>
        </w:rPr>
        <w:t xml:space="preserve">such as the </w:t>
      </w:r>
      <w:r w:rsidR="00A5125F" w:rsidRPr="002F3952">
        <w:rPr>
          <w:rFonts w:ascii="Garamond" w:hAnsi="Garamond" w:cs="Times New Roman"/>
        </w:rPr>
        <w:t xml:space="preserve">perpetrator </w:t>
      </w:r>
      <w:r w:rsidR="00A5125F">
        <w:rPr>
          <w:rFonts w:ascii="Garamond" w:hAnsi="Garamond" w:cs="Times New Roman"/>
        </w:rPr>
        <w:t>gaining</w:t>
      </w:r>
      <w:r w:rsidR="00A5125F" w:rsidRPr="002F3952">
        <w:rPr>
          <w:rFonts w:ascii="Garamond" w:hAnsi="Garamond" w:cs="Times New Roman"/>
        </w:rPr>
        <w:t xml:space="preserve"> pleasure in doing wrong (Steiner 2002) or the perpetrator </w:t>
      </w:r>
      <w:r w:rsidR="00A5125F">
        <w:rPr>
          <w:rFonts w:ascii="Garamond" w:hAnsi="Garamond" w:cs="Times New Roman"/>
        </w:rPr>
        <w:t xml:space="preserve">having particular malicious motivations </w:t>
      </w:r>
      <w:r w:rsidR="00A5125F" w:rsidRPr="002F3952">
        <w:rPr>
          <w:rFonts w:ascii="Garamond" w:hAnsi="Garamond" w:cs="Times New Roman"/>
        </w:rPr>
        <w:t xml:space="preserve">(Calder 2013; </w:t>
      </w:r>
      <w:proofErr w:type="spellStart"/>
      <w:r w:rsidR="00A5125F" w:rsidRPr="002F3952">
        <w:rPr>
          <w:rFonts w:ascii="Garamond" w:hAnsi="Garamond" w:cs="Times New Roman"/>
        </w:rPr>
        <w:t>Kekes</w:t>
      </w:r>
      <w:proofErr w:type="spellEnd"/>
      <w:r w:rsidR="00A5125F" w:rsidRPr="002F3952">
        <w:rPr>
          <w:rFonts w:ascii="Garamond" w:hAnsi="Garamond" w:cs="Times New Roman"/>
        </w:rPr>
        <w:t xml:space="preserve"> 2005; Thomas 1993; Steiner 2002). </w:t>
      </w:r>
      <w:r w:rsidR="00A5125F">
        <w:rPr>
          <w:rFonts w:ascii="Garamond" w:hAnsi="Garamond" w:cs="Times New Roman"/>
        </w:rPr>
        <w:t>O</w:t>
      </w:r>
      <w:r w:rsidR="00A5125F" w:rsidRPr="002F3952">
        <w:rPr>
          <w:rFonts w:ascii="Garamond" w:hAnsi="Garamond" w:cs="Times New Roman"/>
        </w:rPr>
        <w:t xml:space="preserve">thers disagree, arguing that an action can </w:t>
      </w:r>
      <w:r w:rsidR="002F3D09">
        <w:rPr>
          <w:rFonts w:ascii="Garamond" w:hAnsi="Garamond" w:cs="Times New Roman"/>
        </w:rPr>
        <w:t xml:space="preserve">be evil </w:t>
      </w:r>
      <w:r w:rsidR="00A5125F" w:rsidRPr="002F3952">
        <w:rPr>
          <w:rFonts w:ascii="Garamond" w:hAnsi="Garamond" w:cs="Times New Roman"/>
        </w:rPr>
        <w:t>regardless of which psychological states it issues from (Card 2010).</w:t>
      </w:r>
      <w:r w:rsidR="00A5125F">
        <w:rPr>
          <w:rFonts w:ascii="Garamond" w:hAnsi="Garamond" w:cs="Times New Roman"/>
        </w:rPr>
        <w:t xml:space="preserve"> There is even disagreement </w:t>
      </w:r>
      <w:r w:rsidR="00A5125F" w:rsidRPr="002F3952">
        <w:rPr>
          <w:rFonts w:ascii="Garamond" w:hAnsi="Garamond" w:cs="Times New Roman"/>
        </w:rPr>
        <w:t xml:space="preserve">about whether, necessarily, an action </w:t>
      </w:r>
      <w:r w:rsidR="00585B66">
        <w:rPr>
          <w:rFonts w:ascii="Garamond" w:hAnsi="Garamond" w:cs="Times New Roman"/>
        </w:rPr>
        <w:t>that is evil</w:t>
      </w:r>
      <w:r w:rsidR="00A5125F" w:rsidRPr="002F3952">
        <w:rPr>
          <w:rFonts w:ascii="Garamond" w:hAnsi="Garamond" w:cs="Times New Roman"/>
        </w:rPr>
        <w:t xml:space="preserve"> must be harmful. Some think it must (Card 2002; </w:t>
      </w:r>
      <w:proofErr w:type="spellStart"/>
      <w:r w:rsidR="00A5125F" w:rsidRPr="002F3952">
        <w:rPr>
          <w:rFonts w:ascii="Garamond" w:hAnsi="Garamond" w:cs="Times New Roman"/>
        </w:rPr>
        <w:t>Kekes</w:t>
      </w:r>
      <w:proofErr w:type="spellEnd"/>
      <w:r w:rsidR="00A5125F" w:rsidRPr="002F3952">
        <w:rPr>
          <w:rFonts w:ascii="Garamond" w:hAnsi="Garamond" w:cs="Times New Roman"/>
        </w:rPr>
        <w:t xml:space="preserve"> 2005)</w:t>
      </w:r>
      <w:r w:rsidR="00764B22">
        <w:rPr>
          <w:rFonts w:ascii="Garamond" w:hAnsi="Garamond" w:cs="Times New Roman"/>
        </w:rPr>
        <w:t>,</w:t>
      </w:r>
      <w:r w:rsidR="00A5125F" w:rsidRPr="002F3952">
        <w:rPr>
          <w:rFonts w:ascii="Garamond" w:hAnsi="Garamond" w:cs="Times New Roman"/>
        </w:rPr>
        <w:t xml:space="preserve"> </w:t>
      </w:r>
      <w:r w:rsidR="00764B22">
        <w:rPr>
          <w:rFonts w:ascii="Garamond" w:hAnsi="Garamond" w:cs="Times New Roman"/>
        </w:rPr>
        <w:t xml:space="preserve">while </w:t>
      </w:r>
      <w:r w:rsidR="00A5125F" w:rsidRPr="002F3952">
        <w:rPr>
          <w:rFonts w:ascii="Garamond" w:hAnsi="Garamond" w:cs="Times New Roman"/>
        </w:rPr>
        <w:t>others disagree (Calder 2002</w:t>
      </w:r>
      <w:r w:rsidR="00A5125F">
        <w:rPr>
          <w:rFonts w:ascii="Garamond" w:hAnsi="Garamond" w:cs="Times New Roman"/>
        </w:rPr>
        <w:t>:</w:t>
      </w:r>
      <w:r w:rsidR="00A5125F" w:rsidRPr="002F3952">
        <w:rPr>
          <w:rFonts w:ascii="Garamond" w:hAnsi="Garamond" w:cs="Times New Roman"/>
        </w:rPr>
        <w:t xml:space="preserve">56; </w:t>
      </w:r>
      <w:proofErr w:type="spellStart"/>
      <w:r w:rsidR="00A5125F" w:rsidRPr="002F3952">
        <w:rPr>
          <w:rFonts w:ascii="Garamond" w:hAnsi="Garamond" w:cs="Times New Roman"/>
        </w:rPr>
        <w:t>Garrard</w:t>
      </w:r>
      <w:proofErr w:type="spellEnd"/>
      <w:r w:rsidR="00A5125F" w:rsidRPr="002F3952">
        <w:rPr>
          <w:rFonts w:ascii="Garamond" w:hAnsi="Garamond" w:cs="Times New Roman"/>
        </w:rPr>
        <w:t xml:space="preserve"> 2002</w:t>
      </w:r>
      <w:r w:rsidR="00A5125F">
        <w:rPr>
          <w:rFonts w:ascii="Garamond" w:hAnsi="Garamond" w:cs="Times New Roman"/>
        </w:rPr>
        <w:t>:</w:t>
      </w:r>
      <w:r w:rsidR="00A5125F" w:rsidRPr="002F3952">
        <w:rPr>
          <w:rFonts w:ascii="Garamond" w:hAnsi="Garamond" w:cs="Times New Roman"/>
        </w:rPr>
        <w:t>327).</w:t>
      </w:r>
    </w:p>
    <w:p w14:paraId="23F15AFA" w14:textId="02FD1902" w:rsidR="00577C62" w:rsidRDefault="00017F02" w:rsidP="00642312">
      <w:pPr>
        <w:widowControl w:val="0"/>
        <w:autoSpaceDE w:val="0"/>
        <w:autoSpaceDN w:val="0"/>
        <w:adjustRightInd w:val="0"/>
        <w:spacing w:after="0" w:line="480" w:lineRule="auto"/>
        <w:ind w:firstLine="567"/>
        <w:jc w:val="both"/>
        <w:rPr>
          <w:rFonts w:ascii="Garamond" w:hAnsi="Garamond" w:cs="Times New Roman"/>
        </w:rPr>
      </w:pPr>
      <w:r>
        <w:rPr>
          <w:rFonts w:ascii="Garamond" w:hAnsi="Garamond" w:cs="Times New Roman"/>
        </w:rPr>
        <w:t xml:space="preserve">Some theorists hold that </w:t>
      </w:r>
      <w:r w:rsidR="00B54533">
        <w:rPr>
          <w:rFonts w:ascii="Garamond" w:hAnsi="Garamond" w:cs="Times New Roman"/>
        </w:rPr>
        <w:t>actions are evil</w:t>
      </w:r>
      <w:r>
        <w:rPr>
          <w:rFonts w:ascii="Garamond" w:hAnsi="Garamond" w:cs="Times New Roman"/>
        </w:rPr>
        <w:t xml:space="preserve"> only if there exist supernatural entities or forces, since </w:t>
      </w:r>
      <w:r w:rsidRPr="002F3952">
        <w:rPr>
          <w:rFonts w:ascii="Garamond" w:hAnsi="Garamond" w:cs="Times New Roman"/>
        </w:rPr>
        <w:t>evil actions are, necessarily, th</w:t>
      </w:r>
      <w:r>
        <w:rPr>
          <w:rFonts w:ascii="Garamond" w:hAnsi="Garamond" w:cs="Times New Roman"/>
        </w:rPr>
        <w:t>ose that issue from such forces</w:t>
      </w:r>
      <w:r w:rsidRPr="002F3952">
        <w:rPr>
          <w:rFonts w:ascii="Garamond" w:hAnsi="Garamond" w:cs="Times New Roman"/>
        </w:rPr>
        <w:t xml:space="preserve"> </w:t>
      </w:r>
      <w:r>
        <w:rPr>
          <w:rFonts w:ascii="Garamond" w:hAnsi="Garamond" w:cs="Times New Roman"/>
        </w:rPr>
        <w:t>(</w:t>
      </w:r>
      <w:proofErr w:type="spellStart"/>
      <w:r w:rsidRPr="002F3952">
        <w:rPr>
          <w:rFonts w:ascii="Garamond" w:hAnsi="Garamond" w:cs="Times New Roman"/>
        </w:rPr>
        <w:t>Clendinnen</w:t>
      </w:r>
      <w:proofErr w:type="spellEnd"/>
      <w:r w:rsidRPr="002F3952">
        <w:rPr>
          <w:rFonts w:ascii="Garamond" w:hAnsi="Garamond" w:cs="Times New Roman"/>
        </w:rPr>
        <w:t xml:space="preserve"> 1999</w:t>
      </w:r>
      <w:r>
        <w:rPr>
          <w:rFonts w:ascii="Garamond" w:hAnsi="Garamond" w:cs="Times New Roman"/>
        </w:rPr>
        <w:t>:</w:t>
      </w:r>
      <w:r w:rsidRPr="002F3952">
        <w:rPr>
          <w:rFonts w:ascii="Garamond" w:hAnsi="Garamond" w:cs="Times New Roman"/>
        </w:rPr>
        <w:t>79–113</w:t>
      </w:r>
      <w:r>
        <w:rPr>
          <w:rFonts w:ascii="Garamond" w:hAnsi="Garamond" w:cs="Times New Roman"/>
        </w:rPr>
        <w:t xml:space="preserve">; </w:t>
      </w:r>
      <w:r w:rsidRPr="002F3952">
        <w:rPr>
          <w:rFonts w:ascii="Garamond" w:hAnsi="Garamond" w:cs="Times New Roman"/>
        </w:rPr>
        <w:t>Cole 2006</w:t>
      </w:r>
      <w:r>
        <w:rPr>
          <w:rFonts w:ascii="Garamond" w:hAnsi="Garamond" w:cs="Times New Roman"/>
        </w:rPr>
        <w:t>). Others disagree</w:t>
      </w:r>
      <w:r w:rsidRPr="002F3952">
        <w:rPr>
          <w:rFonts w:ascii="Garamond" w:hAnsi="Garamond" w:cs="Times New Roman"/>
        </w:rPr>
        <w:t xml:space="preserve"> (Card 2010</w:t>
      </w:r>
      <w:r>
        <w:rPr>
          <w:rFonts w:ascii="Garamond" w:hAnsi="Garamond" w:cs="Times New Roman"/>
        </w:rPr>
        <w:t>:</w:t>
      </w:r>
      <w:r w:rsidRPr="002F3952">
        <w:rPr>
          <w:rFonts w:ascii="Garamond" w:hAnsi="Garamond" w:cs="Times New Roman"/>
        </w:rPr>
        <w:t>10–17</w:t>
      </w:r>
      <w:r>
        <w:rPr>
          <w:rFonts w:ascii="Garamond" w:hAnsi="Garamond" w:cs="Times New Roman"/>
        </w:rPr>
        <w:t xml:space="preserve">; </w:t>
      </w:r>
      <w:r w:rsidRPr="002F3952">
        <w:rPr>
          <w:rFonts w:ascii="Garamond" w:hAnsi="Garamond" w:cs="Times New Roman"/>
        </w:rPr>
        <w:t xml:space="preserve">Russell 2007; </w:t>
      </w:r>
      <w:proofErr w:type="spellStart"/>
      <w:r w:rsidRPr="002F3952">
        <w:rPr>
          <w:rFonts w:ascii="Garamond" w:hAnsi="Garamond" w:cs="Times New Roman"/>
        </w:rPr>
        <w:t>Haybron</w:t>
      </w:r>
      <w:proofErr w:type="spellEnd"/>
      <w:r w:rsidRPr="002F3952">
        <w:rPr>
          <w:rFonts w:ascii="Garamond" w:hAnsi="Garamond" w:cs="Times New Roman"/>
        </w:rPr>
        <w:t xml:space="preserve"> </w:t>
      </w:r>
      <w:r>
        <w:rPr>
          <w:rFonts w:ascii="Garamond" w:hAnsi="Garamond" w:cs="Times New Roman"/>
        </w:rPr>
        <w:t>2002b</w:t>
      </w:r>
      <w:r w:rsidR="00B81D93">
        <w:rPr>
          <w:rFonts w:ascii="Garamond" w:hAnsi="Garamond" w:cs="Times New Roman"/>
        </w:rPr>
        <w:t>;</w:t>
      </w:r>
      <w:r w:rsidR="00B81D93" w:rsidRPr="002F3952">
        <w:rPr>
          <w:rFonts w:ascii="Garamond" w:hAnsi="Garamond" w:cs="Times New Roman"/>
        </w:rPr>
        <w:t xml:space="preserve"> </w:t>
      </w:r>
      <w:proofErr w:type="spellStart"/>
      <w:r w:rsidRPr="002F3952">
        <w:rPr>
          <w:rFonts w:ascii="Garamond" w:hAnsi="Garamond" w:cs="Times New Roman"/>
        </w:rPr>
        <w:t>Kekes</w:t>
      </w:r>
      <w:proofErr w:type="spellEnd"/>
      <w:r w:rsidRPr="002F3952">
        <w:rPr>
          <w:rFonts w:ascii="Garamond" w:hAnsi="Garamond" w:cs="Times New Roman"/>
        </w:rPr>
        <w:t xml:space="preserve"> 2005; Arendt 1951</w:t>
      </w:r>
      <w:r>
        <w:rPr>
          <w:rFonts w:ascii="Garamond" w:hAnsi="Garamond" w:cs="Times New Roman"/>
        </w:rPr>
        <w:t xml:space="preserve">; </w:t>
      </w:r>
      <w:proofErr w:type="spellStart"/>
      <w:r>
        <w:rPr>
          <w:rFonts w:ascii="Garamond" w:hAnsi="Garamond" w:cs="Times New Roman"/>
        </w:rPr>
        <w:t>Garrard</w:t>
      </w:r>
      <w:proofErr w:type="spellEnd"/>
      <w:r>
        <w:rPr>
          <w:rFonts w:ascii="Garamond" w:hAnsi="Garamond" w:cs="Times New Roman"/>
        </w:rPr>
        <w:t xml:space="preserve"> </w:t>
      </w:r>
      <w:r w:rsidRPr="002F3952">
        <w:rPr>
          <w:rFonts w:ascii="Garamond" w:hAnsi="Garamond" w:cs="Times New Roman"/>
        </w:rPr>
        <w:t>2002</w:t>
      </w:r>
      <w:r>
        <w:rPr>
          <w:rFonts w:ascii="Garamond" w:hAnsi="Garamond" w:cs="Times New Roman"/>
        </w:rPr>
        <w:t>:</w:t>
      </w:r>
      <w:r w:rsidRPr="002F3952">
        <w:rPr>
          <w:rFonts w:ascii="Garamond" w:hAnsi="Garamond" w:cs="Times New Roman"/>
        </w:rPr>
        <w:t>325).</w:t>
      </w:r>
    </w:p>
    <w:p w14:paraId="7D3BE3B6" w14:textId="0C72E107" w:rsidR="00285D6E" w:rsidRDefault="004E0BD8" w:rsidP="00642312">
      <w:pPr>
        <w:widowControl w:val="0"/>
        <w:autoSpaceDE w:val="0"/>
        <w:autoSpaceDN w:val="0"/>
        <w:adjustRightInd w:val="0"/>
        <w:spacing w:after="0" w:line="480" w:lineRule="auto"/>
        <w:ind w:firstLine="567"/>
        <w:jc w:val="both"/>
        <w:rPr>
          <w:rFonts w:ascii="Garamond" w:hAnsi="Garamond" w:cs="Times New Roman"/>
        </w:rPr>
      </w:pPr>
      <w:r>
        <w:rPr>
          <w:rFonts w:ascii="Garamond" w:hAnsi="Garamond" w:cs="Times New Roman"/>
        </w:rPr>
        <w:t>In what follows we call these various attempts to spell out the content of the folk concept</w:t>
      </w:r>
      <w:r w:rsidR="000806FE">
        <w:rPr>
          <w:rFonts w:ascii="Garamond" w:hAnsi="Garamond" w:cs="Times New Roman"/>
        </w:rPr>
        <w:t>ion</w:t>
      </w:r>
      <w:r w:rsidR="00893422">
        <w:rPr>
          <w:rFonts w:ascii="Garamond" w:hAnsi="Garamond" w:cs="Times New Roman"/>
        </w:rPr>
        <w:t xml:space="preserve"> </w:t>
      </w:r>
      <w:r w:rsidR="00A56DCD">
        <w:rPr>
          <w:rFonts w:ascii="Garamond" w:hAnsi="Garamond" w:cs="Times New Roman"/>
        </w:rPr>
        <w:t xml:space="preserve">(and hence </w:t>
      </w:r>
      <w:r w:rsidR="002E75A5">
        <w:rPr>
          <w:rFonts w:ascii="Garamond" w:hAnsi="Garamond" w:cs="Times New Roman"/>
        </w:rPr>
        <w:t xml:space="preserve">shared </w:t>
      </w:r>
      <w:r w:rsidR="00A56DCD">
        <w:rPr>
          <w:rFonts w:ascii="Garamond" w:hAnsi="Garamond" w:cs="Times New Roman"/>
        </w:rPr>
        <w:t xml:space="preserve">folk </w:t>
      </w:r>
      <w:r w:rsidR="00A56DCD" w:rsidRPr="00AB4230">
        <w:rPr>
          <w:rFonts w:ascii="Garamond" w:hAnsi="Garamond" w:cs="Times New Roman"/>
          <w:i/>
        </w:rPr>
        <w:t>concept</w:t>
      </w:r>
      <w:r w:rsidR="00A56DCD">
        <w:rPr>
          <w:rFonts w:ascii="Garamond" w:hAnsi="Garamond" w:cs="Times New Roman"/>
        </w:rPr>
        <w:t xml:space="preserve">) </w:t>
      </w:r>
      <w:r w:rsidR="00893422">
        <w:rPr>
          <w:rFonts w:ascii="Garamond" w:hAnsi="Garamond" w:cs="Times New Roman"/>
        </w:rPr>
        <w:t>of evil action</w:t>
      </w:r>
      <w:r>
        <w:rPr>
          <w:rFonts w:ascii="Garamond" w:hAnsi="Garamond" w:cs="Times New Roman"/>
        </w:rPr>
        <w:t xml:space="preserve"> </w:t>
      </w:r>
      <w:r w:rsidRPr="003864AD">
        <w:rPr>
          <w:rFonts w:ascii="Garamond" w:hAnsi="Garamond" w:cs="Times New Roman"/>
          <w:i/>
        </w:rPr>
        <w:t>theoreticians</w:t>
      </w:r>
      <w:r w:rsidR="00E6596E">
        <w:rPr>
          <w:rFonts w:ascii="Garamond" w:hAnsi="Garamond" w:cs="Times New Roman"/>
          <w:i/>
        </w:rPr>
        <w:t>’</w:t>
      </w:r>
      <w:r w:rsidRPr="003864AD">
        <w:rPr>
          <w:rFonts w:ascii="Garamond" w:hAnsi="Garamond" w:cs="Times New Roman"/>
          <w:i/>
        </w:rPr>
        <w:t xml:space="preserve"> concept</w:t>
      </w:r>
      <w:r w:rsidR="005E5599">
        <w:rPr>
          <w:rFonts w:ascii="Garamond" w:hAnsi="Garamond" w:cs="Times New Roman"/>
          <w:i/>
        </w:rPr>
        <w:t>ions</w:t>
      </w:r>
      <w:r>
        <w:rPr>
          <w:rFonts w:ascii="Garamond" w:hAnsi="Garamond" w:cs="Times New Roman"/>
        </w:rPr>
        <w:t xml:space="preserve"> (leaving open </w:t>
      </w:r>
      <w:r w:rsidR="00893422">
        <w:rPr>
          <w:rFonts w:ascii="Garamond" w:hAnsi="Garamond" w:cs="Times New Roman"/>
        </w:rPr>
        <w:t>whether some, or all,</w:t>
      </w:r>
      <w:r>
        <w:rPr>
          <w:rFonts w:ascii="Garamond" w:hAnsi="Garamond" w:cs="Times New Roman"/>
        </w:rPr>
        <w:t xml:space="preserve"> </w:t>
      </w:r>
      <w:r w:rsidR="00893422">
        <w:rPr>
          <w:rFonts w:ascii="Garamond" w:hAnsi="Garamond" w:cs="Times New Roman"/>
        </w:rPr>
        <w:t xml:space="preserve">map onto </w:t>
      </w:r>
      <w:r>
        <w:rPr>
          <w:rFonts w:ascii="Garamond" w:hAnsi="Garamond" w:cs="Times New Roman"/>
        </w:rPr>
        <w:t xml:space="preserve">the folk </w:t>
      </w:r>
      <w:r w:rsidR="009C1089">
        <w:rPr>
          <w:rFonts w:ascii="Garamond" w:hAnsi="Garamond" w:cs="Times New Roman"/>
        </w:rPr>
        <w:t>conception(s).</w:t>
      </w:r>
      <w:r w:rsidR="00BD41D0">
        <w:rPr>
          <w:rFonts w:ascii="Garamond" w:hAnsi="Garamond" w:cs="Times New Roman"/>
        </w:rPr>
        <w:t xml:space="preserve"> We reserve the expression </w:t>
      </w:r>
      <w:r w:rsidR="00DB0BDF" w:rsidRPr="00017F02">
        <w:rPr>
          <w:rFonts w:ascii="Garamond" w:hAnsi="Garamond" w:cs="Times New Roman"/>
          <w:i/>
        </w:rPr>
        <w:t xml:space="preserve">engineered </w:t>
      </w:r>
      <w:r w:rsidR="00165F47">
        <w:rPr>
          <w:rFonts w:ascii="Garamond" w:hAnsi="Garamond" w:cs="Times New Roman"/>
          <w:i/>
        </w:rPr>
        <w:t>conceptions</w:t>
      </w:r>
      <w:r w:rsidR="00165F47">
        <w:rPr>
          <w:rFonts w:ascii="Garamond" w:hAnsi="Garamond" w:cs="Times New Roman"/>
        </w:rPr>
        <w:t xml:space="preserve"> </w:t>
      </w:r>
      <w:r w:rsidR="00BD41D0">
        <w:rPr>
          <w:rFonts w:ascii="Garamond" w:hAnsi="Garamond" w:cs="Times New Roman"/>
        </w:rPr>
        <w:t xml:space="preserve">for those </w:t>
      </w:r>
      <w:r w:rsidR="00165F47">
        <w:rPr>
          <w:rFonts w:ascii="Garamond" w:hAnsi="Garamond" w:cs="Times New Roman"/>
        </w:rPr>
        <w:t xml:space="preserve">conceptions </w:t>
      </w:r>
      <w:r w:rsidR="00BD41D0">
        <w:rPr>
          <w:rFonts w:ascii="Garamond" w:hAnsi="Garamond" w:cs="Times New Roman"/>
        </w:rPr>
        <w:t xml:space="preserve">that have, as necessary or sufficient conditions, those conditions proposed by theoreticians, but not in a combination any actual theoretician has proposed. We leave it open </w:t>
      </w:r>
      <w:r w:rsidR="00893422">
        <w:rPr>
          <w:rFonts w:ascii="Garamond" w:hAnsi="Garamond" w:cs="Times New Roman"/>
        </w:rPr>
        <w:t xml:space="preserve">whether some, or all, of </w:t>
      </w:r>
      <w:r w:rsidR="00BD41D0">
        <w:rPr>
          <w:rFonts w:ascii="Garamond" w:hAnsi="Garamond" w:cs="Times New Roman"/>
        </w:rPr>
        <w:t>these concept</w:t>
      </w:r>
      <w:r w:rsidR="002C0804">
        <w:rPr>
          <w:rFonts w:ascii="Garamond" w:hAnsi="Garamond" w:cs="Times New Roman"/>
        </w:rPr>
        <w:t>ions</w:t>
      </w:r>
      <w:r w:rsidR="00BD41D0">
        <w:rPr>
          <w:rFonts w:ascii="Garamond" w:hAnsi="Garamond" w:cs="Times New Roman"/>
        </w:rPr>
        <w:t xml:space="preserve"> map onto the folk concept</w:t>
      </w:r>
      <w:r w:rsidR="002C0804">
        <w:rPr>
          <w:rFonts w:ascii="Garamond" w:hAnsi="Garamond" w:cs="Times New Roman"/>
        </w:rPr>
        <w:t>ion(s)</w:t>
      </w:r>
      <w:r w:rsidR="00BF4E8F">
        <w:rPr>
          <w:rFonts w:ascii="Garamond" w:hAnsi="Garamond" w:cs="Times New Roman"/>
        </w:rPr>
        <w:t>.</w:t>
      </w:r>
    </w:p>
    <w:p w14:paraId="7D9BB479" w14:textId="31A06E09" w:rsidR="00803534" w:rsidRPr="00F751CA" w:rsidRDefault="008C53E4" w:rsidP="00642312">
      <w:pPr>
        <w:widowControl w:val="0"/>
        <w:autoSpaceDE w:val="0"/>
        <w:autoSpaceDN w:val="0"/>
        <w:adjustRightInd w:val="0"/>
        <w:spacing w:after="0" w:line="480" w:lineRule="auto"/>
        <w:ind w:firstLine="567"/>
        <w:jc w:val="both"/>
        <w:rPr>
          <w:rFonts w:ascii="Garamond" w:hAnsi="Garamond" w:cs="Times New Roman"/>
        </w:rPr>
      </w:pPr>
      <w:r>
        <w:rPr>
          <w:rFonts w:ascii="Garamond" w:hAnsi="Garamond" w:cs="Times New Roman"/>
        </w:rPr>
        <w:t xml:space="preserve">In order to investigate the </w:t>
      </w:r>
      <w:r w:rsidR="00E609A7">
        <w:rPr>
          <w:rFonts w:ascii="Garamond" w:hAnsi="Garamond" w:cs="Times New Roman"/>
        </w:rPr>
        <w:t>content</w:t>
      </w:r>
      <w:r>
        <w:rPr>
          <w:rFonts w:ascii="Garamond" w:hAnsi="Garamond" w:cs="Times New Roman"/>
        </w:rPr>
        <w:t xml:space="preserve"> of the </w:t>
      </w:r>
      <w:r w:rsidR="00F751CA">
        <w:rPr>
          <w:rFonts w:ascii="Garamond" w:hAnsi="Garamond" w:cs="Times New Roman"/>
        </w:rPr>
        <w:t>folk concept</w:t>
      </w:r>
      <w:r w:rsidR="00BF4E8F">
        <w:rPr>
          <w:rFonts w:ascii="Garamond" w:hAnsi="Garamond" w:cs="Times New Roman"/>
        </w:rPr>
        <w:t>ion</w:t>
      </w:r>
      <w:r w:rsidR="00F751CA">
        <w:rPr>
          <w:rFonts w:ascii="Garamond" w:hAnsi="Garamond" w:cs="Times New Roman"/>
        </w:rPr>
        <w:t xml:space="preserve"> of evil action </w:t>
      </w:r>
      <w:r w:rsidR="00E609A7">
        <w:rPr>
          <w:rFonts w:ascii="Garamond" w:hAnsi="Garamond" w:cs="Times New Roman"/>
        </w:rPr>
        <w:t>we focus</w:t>
      </w:r>
      <w:r w:rsidR="00E02848">
        <w:rPr>
          <w:rFonts w:ascii="Garamond" w:hAnsi="Garamond" w:cs="Times New Roman"/>
        </w:rPr>
        <w:t>sed</w:t>
      </w:r>
      <w:r>
        <w:rPr>
          <w:rFonts w:ascii="Garamond" w:hAnsi="Garamond" w:cs="Times New Roman"/>
        </w:rPr>
        <w:t xml:space="preserve"> on six conditions that theorists have taken to be severally, or jointly, necessary or sufficient for </w:t>
      </w:r>
      <w:r w:rsidR="00F41DDB">
        <w:rPr>
          <w:rFonts w:ascii="Garamond" w:hAnsi="Garamond" w:cs="Times New Roman"/>
        </w:rPr>
        <w:t xml:space="preserve">an </w:t>
      </w:r>
      <w:r w:rsidR="00342FD8">
        <w:rPr>
          <w:rFonts w:ascii="Garamond" w:hAnsi="Garamond" w:cs="Times New Roman"/>
        </w:rPr>
        <w:t>action</w:t>
      </w:r>
      <w:r w:rsidR="000B0583">
        <w:rPr>
          <w:rFonts w:ascii="Garamond" w:hAnsi="Garamond" w:cs="Times New Roman"/>
        </w:rPr>
        <w:t xml:space="preserve"> </w:t>
      </w:r>
      <w:r w:rsidR="007C619E">
        <w:rPr>
          <w:rFonts w:ascii="Garamond" w:hAnsi="Garamond" w:cs="Times New Roman"/>
        </w:rPr>
        <w:t xml:space="preserve">to </w:t>
      </w:r>
      <w:r w:rsidR="00F41DDB">
        <w:rPr>
          <w:rFonts w:ascii="Garamond" w:hAnsi="Garamond" w:cs="Times New Roman"/>
        </w:rPr>
        <w:t xml:space="preserve">satisfy </w:t>
      </w:r>
      <w:r w:rsidR="00C27269">
        <w:rPr>
          <w:rFonts w:ascii="Garamond" w:hAnsi="Garamond" w:cs="Times New Roman"/>
        </w:rPr>
        <w:t xml:space="preserve">the folk </w:t>
      </w:r>
      <w:r w:rsidR="00F41DDB">
        <w:rPr>
          <w:rFonts w:ascii="Garamond" w:hAnsi="Garamond" w:cs="Times New Roman"/>
        </w:rPr>
        <w:t>concept</w:t>
      </w:r>
      <w:r w:rsidR="00EB35F7">
        <w:rPr>
          <w:rFonts w:ascii="Garamond" w:hAnsi="Garamond" w:cs="Times New Roman"/>
        </w:rPr>
        <w:t>ion</w:t>
      </w:r>
      <w:r w:rsidR="00F41DDB">
        <w:rPr>
          <w:rFonts w:ascii="Garamond" w:hAnsi="Garamond" w:cs="Times New Roman"/>
        </w:rPr>
        <w:t xml:space="preserve"> of evil</w:t>
      </w:r>
      <w:r w:rsidR="00820523">
        <w:rPr>
          <w:rFonts w:ascii="Garamond" w:hAnsi="Garamond" w:cs="Times New Roman"/>
        </w:rPr>
        <w:t xml:space="preserve"> action</w:t>
      </w:r>
      <w:r w:rsidR="009D3FE5">
        <w:rPr>
          <w:rFonts w:ascii="Garamond" w:hAnsi="Garamond"/>
        </w:rPr>
        <w:t>.</w:t>
      </w:r>
      <w:r w:rsidR="002E729B">
        <w:rPr>
          <w:rFonts w:ascii="Garamond" w:hAnsi="Garamond"/>
        </w:rPr>
        <w:t xml:space="preserve"> Importantly, w</w:t>
      </w:r>
      <w:r w:rsidR="002E729B" w:rsidRPr="00642312">
        <w:rPr>
          <w:rFonts w:ascii="Garamond" w:hAnsi="Garamond"/>
        </w:rPr>
        <w:t xml:space="preserve">hile </w:t>
      </w:r>
      <w:r w:rsidR="002E729B" w:rsidRPr="00642312">
        <w:rPr>
          <w:rFonts w:ascii="Garamond" w:hAnsi="Garamond"/>
        </w:rPr>
        <w:lastRenderedPageBreak/>
        <w:t xml:space="preserve">competing conceptions of evil action are not always explicitly framed in terms of necessary and sufficient conditions, the dialectic between theorists usually involves trading intuitions regarding whether, for some condition C, C is necessary, sufficient, or neither, for some action to count as evil. It does not follow that participants in these debates think any of these conceptions can be easily and exhaustively spelled out in terms of necessary and sufficient conditions. But it does reveal that they take conceptions to have associated with them </w:t>
      </w:r>
      <w:r w:rsidR="002E729B" w:rsidRPr="00642312">
        <w:rPr>
          <w:rFonts w:ascii="Garamond" w:hAnsi="Garamond"/>
          <w:i/>
        </w:rPr>
        <w:t>some</w:t>
      </w:r>
      <w:r w:rsidR="002E729B" w:rsidRPr="00642312">
        <w:rPr>
          <w:rFonts w:ascii="Garamond" w:hAnsi="Garamond"/>
        </w:rPr>
        <w:t xml:space="preserve"> sufficient or necessary condition or conditions</w:t>
      </w:r>
      <w:proofErr w:type="gramStart"/>
      <w:r w:rsidR="002E729B" w:rsidRPr="002E729B">
        <w:rPr>
          <w:rFonts w:ascii="Garamond" w:hAnsi="Garamond"/>
        </w:rPr>
        <w:t>.</w:t>
      </w:r>
      <w:r w:rsidR="002E729B" w:rsidRPr="00642312">
        <w:rPr>
          <w:rFonts w:ascii="Garamond" w:hAnsi="Garamond"/>
        </w:rPr>
        <w:t>.</w:t>
      </w:r>
      <w:proofErr w:type="gramEnd"/>
      <w:r w:rsidR="009D3FE5">
        <w:rPr>
          <w:rStyle w:val="FootnoteReference"/>
          <w:rFonts w:ascii="Garamond" w:hAnsi="Garamond"/>
        </w:rPr>
        <w:footnoteReference w:id="6"/>
      </w:r>
    </w:p>
    <w:p w14:paraId="596793CC" w14:textId="42B500AC" w:rsidR="00803534" w:rsidRDefault="001007EC" w:rsidP="00642312">
      <w:pPr>
        <w:widowControl w:val="0"/>
        <w:autoSpaceDE w:val="0"/>
        <w:autoSpaceDN w:val="0"/>
        <w:adjustRightInd w:val="0"/>
        <w:spacing w:after="0" w:line="480" w:lineRule="auto"/>
        <w:ind w:left="1134" w:hanging="567"/>
        <w:jc w:val="both"/>
        <w:rPr>
          <w:rFonts w:ascii="Garamond" w:hAnsi="Garamond" w:cs="Times New Roman"/>
        </w:rPr>
      </w:pPr>
      <w:r w:rsidRPr="00F41DDB">
        <w:rPr>
          <w:rFonts w:ascii="Garamond" w:hAnsi="Garamond" w:cs="Times New Roman"/>
          <w:i/>
        </w:rPr>
        <w:t xml:space="preserve">Demonic </w:t>
      </w:r>
      <w:r w:rsidR="005C2306">
        <w:rPr>
          <w:rFonts w:ascii="Garamond" w:hAnsi="Garamond" w:cs="Times New Roman"/>
          <w:i/>
        </w:rPr>
        <w:t>p</w:t>
      </w:r>
      <w:r w:rsidR="000F2768" w:rsidRPr="00F41DDB">
        <w:rPr>
          <w:rFonts w:ascii="Garamond" w:hAnsi="Garamond" w:cs="Times New Roman"/>
          <w:i/>
        </w:rPr>
        <w:t>o</w:t>
      </w:r>
      <w:r w:rsidR="000F2768">
        <w:rPr>
          <w:rFonts w:ascii="Garamond" w:hAnsi="Garamond" w:cs="Times New Roman"/>
          <w:i/>
        </w:rPr>
        <w:t>wers</w:t>
      </w:r>
      <w:r w:rsidR="000F2768" w:rsidRPr="00F41DDB">
        <w:rPr>
          <w:rFonts w:ascii="Garamond" w:hAnsi="Garamond" w:cs="Times New Roman"/>
          <w:i/>
        </w:rPr>
        <w:t xml:space="preserve"> </w:t>
      </w:r>
      <w:r w:rsidRPr="00BD41D0">
        <w:rPr>
          <w:rFonts w:ascii="Garamond" w:hAnsi="Garamond" w:cs="Times New Roman"/>
        </w:rPr>
        <w:t>(</w:t>
      </w:r>
      <w:proofErr w:type="spellStart"/>
      <w:r>
        <w:rPr>
          <w:rFonts w:ascii="Garamond" w:hAnsi="Garamond" w:cs="Times New Roman"/>
        </w:rPr>
        <w:t>dP</w:t>
      </w:r>
      <w:proofErr w:type="spellEnd"/>
      <w:r>
        <w:rPr>
          <w:rFonts w:ascii="Garamond" w:hAnsi="Garamond" w:cs="Times New Roman"/>
        </w:rPr>
        <w:t>)</w:t>
      </w:r>
      <w:r w:rsidR="00F41DDB">
        <w:rPr>
          <w:rFonts w:ascii="Garamond" w:hAnsi="Garamond" w:cs="Times New Roman"/>
        </w:rPr>
        <w:t>:</w:t>
      </w:r>
      <w:r>
        <w:rPr>
          <w:rFonts w:ascii="Garamond" w:hAnsi="Garamond" w:cs="Times New Roman"/>
        </w:rPr>
        <w:t xml:space="preserve"> </w:t>
      </w:r>
      <w:r w:rsidR="007C619E">
        <w:rPr>
          <w:rFonts w:ascii="Garamond" w:hAnsi="Garamond" w:cs="Times New Roman"/>
        </w:rPr>
        <w:t>The action issues from an agent who has been given supernatural powers by s</w:t>
      </w:r>
      <w:r>
        <w:rPr>
          <w:rFonts w:ascii="Garamond" w:hAnsi="Garamond" w:cs="Times New Roman"/>
        </w:rPr>
        <w:t xml:space="preserve">ome </w:t>
      </w:r>
      <w:r w:rsidR="00803534">
        <w:rPr>
          <w:rFonts w:ascii="Garamond" w:hAnsi="Garamond" w:cs="Times New Roman"/>
        </w:rPr>
        <w:t>supernatural force</w:t>
      </w:r>
      <w:r w:rsidR="007C619E">
        <w:rPr>
          <w:rFonts w:ascii="Garamond" w:hAnsi="Garamond" w:cs="Times New Roman"/>
        </w:rPr>
        <w:t>.</w:t>
      </w:r>
    </w:p>
    <w:p w14:paraId="759DCD1A" w14:textId="45D1B469" w:rsidR="00513A07" w:rsidRDefault="00954AB6" w:rsidP="00642312">
      <w:pPr>
        <w:widowControl w:val="0"/>
        <w:autoSpaceDE w:val="0"/>
        <w:autoSpaceDN w:val="0"/>
        <w:adjustRightInd w:val="0"/>
        <w:spacing w:after="0" w:line="480" w:lineRule="auto"/>
        <w:ind w:left="1134" w:hanging="567"/>
        <w:jc w:val="both"/>
        <w:rPr>
          <w:rFonts w:ascii="Garamond" w:hAnsi="Garamond" w:cs="Times New Roman"/>
        </w:rPr>
      </w:pPr>
      <w:r w:rsidRPr="00F41DDB">
        <w:rPr>
          <w:rFonts w:ascii="Garamond" w:hAnsi="Garamond" w:cs="Times New Roman"/>
          <w:i/>
        </w:rPr>
        <w:t xml:space="preserve">Demonic </w:t>
      </w:r>
      <w:r w:rsidR="005C2306">
        <w:rPr>
          <w:rFonts w:ascii="Garamond" w:hAnsi="Garamond" w:cs="Times New Roman"/>
          <w:i/>
        </w:rPr>
        <w:t>c</w:t>
      </w:r>
      <w:r w:rsidR="005C2306" w:rsidRPr="00F41DDB">
        <w:rPr>
          <w:rFonts w:ascii="Garamond" w:hAnsi="Garamond" w:cs="Times New Roman"/>
          <w:i/>
        </w:rPr>
        <w:t>ontrol</w:t>
      </w:r>
      <w:r w:rsidR="005C2306">
        <w:rPr>
          <w:rFonts w:ascii="Garamond" w:hAnsi="Garamond" w:cs="Times New Roman"/>
        </w:rPr>
        <w:t xml:space="preserve"> </w:t>
      </w:r>
      <w:r>
        <w:rPr>
          <w:rFonts w:ascii="Garamond" w:hAnsi="Garamond" w:cs="Times New Roman"/>
        </w:rPr>
        <w:t>(</w:t>
      </w:r>
      <w:proofErr w:type="spellStart"/>
      <w:r>
        <w:rPr>
          <w:rFonts w:ascii="Garamond" w:hAnsi="Garamond" w:cs="Times New Roman"/>
        </w:rPr>
        <w:t>dC</w:t>
      </w:r>
      <w:proofErr w:type="spellEnd"/>
      <w:r>
        <w:rPr>
          <w:rFonts w:ascii="Garamond" w:hAnsi="Garamond" w:cs="Times New Roman"/>
        </w:rPr>
        <w:t>):</w:t>
      </w:r>
      <w:r w:rsidR="00803534">
        <w:rPr>
          <w:rFonts w:ascii="Garamond" w:hAnsi="Garamond" w:cs="Times New Roman"/>
        </w:rPr>
        <w:t xml:space="preserve"> </w:t>
      </w:r>
      <w:r w:rsidR="00757CB5">
        <w:rPr>
          <w:rFonts w:ascii="Garamond" w:hAnsi="Garamond" w:cs="Times New Roman"/>
        </w:rPr>
        <w:t xml:space="preserve">The action </w:t>
      </w:r>
      <w:proofErr w:type="gramStart"/>
      <w:r w:rsidR="00757CB5">
        <w:rPr>
          <w:rFonts w:ascii="Garamond" w:hAnsi="Garamond" w:cs="Times New Roman"/>
        </w:rPr>
        <w:t>issues</w:t>
      </w:r>
      <w:proofErr w:type="gramEnd"/>
      <w:r w:rsidR="00757CB5">
        <w:rPr>
          <w:rFonts w:ascii="Garamond" w:hAnsi="Garamond" w:cs="Times New Roman"/>
        </w:rPr>
        <w:t xml:space="preserve"> from an agent who has been given supernatural powers by some supernatural force, </w:t>
      </w:r>
      <w:r w:rsidR="00D50B5B">
        <w:rPr>
          <w:rFonts w:ascii="Garamond" w:hAnsi="Garamond" w:cs="Times New Roman"/>
        </w:rPr>
        <w:t>and</w:t>
      </w:r>
      <w:r w:rsidR="00803534">
        <w:rPr>
          <w:rFonts w:ascii="Garamond" w:hAnsi="Garamond" w:cs="Times New Roman"/>
        </w:rPr>
        <w:t>, in addition, the supernatural force is controlling the agent’s actions.</w:t>
      </w:r>
    </w:p>
    <w:p w14:paraId="41D25009" w14:textId="34E7A100" w:rsidR="00803534" w:rsidRDefault="00A059A0" w:rsidP="00642312">
      <w:pPr>
        <w:widowControl w:val="0"/>
        <w:autoSpaceDE w:val="0"/>
        <w:autoSpaceDN w:val="0"/>
        <w:adjustRightInd w:val="0"/>
        <w:spacing w:after="0" w:line="480" w:lineRule="auto"/>
        <w:jc w:val="both"/>
        <w:rPr>
          <w:rFonts w:ascii="Garamond" w:hAnsi="Garamond" w:cs="Times New Roman"/>
        </w:rPr>
      </w:pPr>
      <w:r>
        <w:rPr>
          <w:rFonts w:ascii="Garamond" w:hAnsi="Garamond" w:cs="Times New Roman"/>
        </w:rPr>
        <w:t>We distinguish</w:t>
      </w:r>
      <w:r w:rsidR="00803534">
        <w:rPr>
          <w:rFonts w:ascii="Garamond" w:hAnsi="Garamond" w:cs="Times New Roman"/>
        </w:rPr>
        <w:t xml:space="preserve"> demonic </w:t>
      </w:r>
      <w:r w:rsidR="001A567E">
        <w:rPr>
          <w:rFonts w:ascii="Garamond" w:hAnsi="Garamond" w:cs="Times New Roman"/>
        </w:rPr>
        <w:t xml:space="preserve">powers </w:t>
      </w:r>
      <w:r w:rsidR="00F41DDB">
        <w:rPr>
          <w:rFonts w:ascii="Garamond" w:hAnsi="Garamond" w:cs="Times New Roman"/>
        </w:rPr>
        <w:t>from</w:t>
      </w:r>
      <w:r w:rsidR="00803534">
        <w:rPr>
          <w:rFonts w:ascii="Garamond" w:hAnsi="Garamond" w:cs="Times New Roman"/>
        </w:rPr>
        <w:t xml:space="preserve"> control</w:t>
      </w:r>
      <w:r w:rsidR="00A0674E">
        <w:rPr>
          <w:rFonts w:ascii="Garamond" w:hAnsi="Garamond" w:cs="Times New Roman"/>
        </w:rPr>
        <w:t>. It</w:t>
      </w:r>
      <w:r w:rsidR="00803534" w:rsidRPr="009333B2">
        <w:rPr>
          <w:rFonts w:ascii="Garamond" w:hAnsi="Garamond" w:cs="Times New Roman"/>
        </w:rPr>
        <w:t xml:space="preserve"> is clear that for Cole (2006)</w:t>
      </w:r>
      <w:r w:rsidR="004074E6">
        <w:rPr>
          <w:rFonts w:ascii="Garamond" w:hAnsi="Garamond" w:cs="Times New Roman"/>
        </w:rPr>
        <w:t xml:space="preserve"> </w:t>
      </w:r>
      <w:r w:rsidR="00803534" w:rsidRPr="009333B2">
        <w:rPr>
          <w:rFonts w:ascii="Garamond" w:hAnsi="Garamond" w:cs="Times New Roman"/>
        </w:rPr>
        <w:t>there must be some kind of supernatural influence for an action to count as evil</w:t>
      </w:r>
      <w:r w:rsidR="001A41BD">
        <w:rPr>
          <w:rFonts w:ascii="Garamond" w:hAnsi="Garamond" w:cs="Times New Roman"/>
        </w:rPr>
        <w:t>. He</w:t>
      </w:r>
      <w:r w:rsidR="00A0674E">
        <w:rPr>
          <w:rFonts w:ascii="Garamond" w:hAnsi="Garamond" w:cs="Times New Roman"/>
        </w:rPr>
        <w:t xml:space="preserve"> thinks that an agent who has such powers “does not act on her own initiative” (</w:t>
      </w:r>
      <w:r w:rsidR="003C64F3">
        <w:rPr>
          <w:rFonts w:ascii="Garamond" w:hAnsi="Garamond" w:cs="Times New Roman"/>
        </w:rPr>
        <w:t>2006:6</w:t>
      </w:r>
      <w:r w:rsidR="00A0674E">
        <w:rPr>
          <w:rFonts w:ascii="Garamond" w:hAnsi="Garamond" w:cs="Times New Roman"/>
        </w:rPr>
        <w:t>)</w:t>
      </w:r>
      <w:r w:rsidR="001A41BD">
        <w:rPr>
          <w:rFonts w:ascii="Garamond" w:hAnsi="Garamond" w:cs="Times New Roman"/>
        </w:rPr>
        <w:t xml:space="preserve">, and </w:t>
      </w:r>
      <w:r w:rsidR="008F1823">
        <w:rPr>
          <w:rFonts w:ascii="Garamond" w:hAnsi="Garamond" w:cs="Times New Roman"/>
        </w:rPr>
        <w:t xml:space="preserve">so it might </w:t>
      </w:r>
      <w:r w:rsidR="008F1823">
        <w:rPr>
          <w:rFonts w:ascii="Garamond" w:hAnsi="Garamond" w:cs="Times New Roman"/>
        </w:rPr>
        <w:lastRenderedPageBreak/>
        <w:t>seem</w:t>
      </w:r>
      <w:r w:rsidR="001A41BD">
        <w:rPr>
          <w:rFonts w:ascii="Garamond" w:hAnsi="Garamond" w:cs="Times New Roman"/>
        </w:rPr>
        <w:t xml:space="preserve"> most </w:t>
      </w:r>
      <w:r w:rsidR="008F1823">
        <w:rPr>
          <w:rFonts w:ascii="Garamond" w:hAnsi="Garamond" w:cs="Times New Roman"/>
        </w:rPr>
        <w:t>natural</w:t>
      </w:r>
      <w:r w:rsidR="001A41BD">
        <w:rPr>
          <w:rFonts w:ascii="Garamond" w:hAnsi="Garamond" w:cs="Times New Roman"/>
        </w:rPr>
        <w:t xml:space="preserve"> to say that he thinks that </w:t>
      </w:r>
      <w:proofErr w:type="spellStart"/>
      <w:r w:rsidR="001A41BD">
        <w:rPr>
          <w:rFonts w:ascii="Garamond" w:hAnsi="Garamond" w:cs="Times New Roman"/>
        </w:rPr>
        <w:t>dC</w:t>
      </w:r>
      <w:proofErr w:type="spellEnd"/>
      <w:r w:rsidR="001A41BD">
        <w:rPr>
          <w:rFonts w:ascii="Garamond" w:hAnsi="Garamond" w:cs="Times New Roman"/>
        </w:rPr>
        <w:t xml:space="preserve"> is necessary for an action to be evil. </w:t>
      </w:r>
      <w:r w:rsidR="008F1823">
        <w:rPr>
          <w:rFonts w:ascii="Garamond" w:hAnsi="Garamond" w:cs="Times New Roman"/>
        </w:rPr>
        <w:t>However, he also talks of actions that issue as a result of a “force that choses to work through”</w:t>
      </w:r>
      <w:r w:rsidR="00B626EF">
        <w:rPr>
          <w:rFonts w:ascii="Garamond" w:hAnsi="Garamond" w:cs="Times New Roman"/>
        </w:rPr>
        <w:t xml:space="preserve"> (</w:t>
      </w:r>
      <w:r w:rsidR="00902C83">
        <w:rPr>
          <w:rFonts w:ascii="Garamond" w:hAnsi="Garamond" w:cs="Times New Roman"/>
        </w:rPr>
        <w:t>2006:6</w:t>
      </w:r>
      <w:r w:rsidR="00FF3196">
        <w:rPr>
          <w:rFonts w:ascii="Garamond" w:hAnsi="Garamond" w:cs="Times New Roman"/>
        </w:rPr>
        <w:t>)</w:t>
      </w:r>
      <w:r w:rsidR="008F1823">
        <w:rPr>
          <w:rFonts w:ascii="Garamond" w:hAnsi="Garamond" w:cs="Times New Roman"/>
        </w:rPr>
        <w:t xml:space="preserve"> an agent, which is perhaps closer to </w:t>
      </w:r>
      <w:proofErr w:type="spellStart"/>
      <w:proofErr w:type="gramStart"/>
      <w:r w:rsidR="008F1823">
        <w:rPr>
          <w:rFonts w:ascii="Garamond" w:hAnsi="Garamond" w:cs="Times New Roman"/>
        </w:rPr>
        <w:t>dP</w:t>
      </w:r>
      <w:proofErr w:type="spellEnd"/>
      <w:proofErr w:type="gramEnd"/>
      <w:r w:rsidR="008F1823">
        <w:rPr>
          <w:rFonts w:ascii="Garamond" w:hAnsi="Garamond" w:cs="Times New Roman"/>
        </w:rPr>
        <w:t>. G</w:t>
      </w:r>
      <w:r w:rsidR="00BA7338">
        <w:rPr>
          <w:rFonts w:ascii="Garamond" w:hAnsi="Garamond" w:cs="Times New Roman"/>
        </w:rPr>
        <w:t xml:space="preserve">iven that there is some ambiguity here between whether </w:t>
      </w:r>
      <w:r w:rsidR="00F41DDB">
        <w:rPr>
          <w:rFonts w:ascii="Garamond" w:hAnsi="Garamond" w:cs="Times New Roman"/>
        </w:rPr>
        <w:t>the</w:t>
      </w:r>
      <w:r w:rsidR="00803534">
        <w:rPr>
          <w:rFonts w:ascii="Garamond" w:hAnsi="Garamond" w:cs="Times New Roman"/>
        </w:rPr>
        <w:t xml:space="preserve"> possession </w:t>
      </w:r>
      <w:r w:rsidR="00F41DDB">
        <w:rPr>
          <w:rFonts w:ascii="Garamond" w:hAnsi="Garamond" w:cs="Times New Roman"/>
        </w:rPr>
        <w:t>of supernatural powers by an agent</w:t>
      </w:r>
      <w:r w:rsidR="00803534">
        <w:rPr>
          <w:rFonts w:ascii="Garamond" w:hAnsi="Garamond" w:cs="Times New Roman"/>
        </w:rPr>
        <w:t xml:space="preserve"> </w:t>
      </w:r>
      <w:r w:rsidR="002D6A47">
        <w:rPr>
          <w:rFonts w:ascii="Garamond" w:hAnsi="Garamond" w:cs="Times New Roman"/>
        </w:rPr>
        <w:t xml:space="preserve">is necessary, or </w:t>
      </w:r>
      <w:r w:rsidR="00803534">
        <w:rPr>
          <w:rFonts w:ascii="Garamond" w:hAnsi="Garamond" w:cs="Times New Roman"/>
        </w:rPr>
        <w:t>said agent being controlled by the supernatural force that provided the powers</w:t>
      </w:r>
      <w:r w:rsidR="002D6A47">
        <w:rPr>
          <w:rFonts w:ascii="Garamond" w:hAnsi="Garamond" w:cs="Times New Roman"/>
        </w:rPr>
        <w:t xml:space="preserve"> is necessary,</w:t>
      </w:r>
      <w:r w:rsidR="007E1E6B">
        <w:rPr>
          <w:rFonts w:ascii="Garamond" w:hAnsi="Garamond" w:cs="Times New Roman"/>
        </w:rPr>
        <w:t xml:space="preserve"> we test</w:t>
      </w:r>
      <w:r w:rsidR="00AE34DA">
        <w:rPr>
          <w:rFonts w:ascii="Garamond" w:hAnsi="Garamond" w:cs="Times New Roman"/>
        </w:rPr>
        <w:t>ed</w:t>
      </w:r>
      <w:r w:rsidR="007E1E6B">
        <w:rPr>
          <w:rFonts w:ascii="Garamond" w:hAnsi="Garamond" w:cs="Times New Roman"/>
        </w:rPr>
        <w:t xml:space="preserve"> both conditions.</w:t>
      </w:r>
    </w:p>
    <w:p w14:paraId="3C555132" w14:textId="77777777" w:rsidR="00803534" w:rsidRDefault="00B10C07" w:rsidP="00642312">
      <w:pPr>
        <w:widowControl w:val="0"/>
        <w:autoSpaceDE w:val="0"/>
        <w:autoSpaceDN w:val="0"/>
        <w:adjustRightInd w:val="0"/>
        <w:spacing w:after="0" w:line="480" w:lineRule="auto"/>
        <w:ind w:left="1134" w:hanging="567"/>
        <w:jc w:val="both"/>
        <w:rPr>
          <w:rFonts w:ascii="Garamond" w:hAnsi="Garamond" w:cs="Times New Roman"/>
        </w:rPr>
      </w:pPr>
      <w:r w:rsidRPr="00863B83">
        <w:rPr>
          <w:rFonts w:ascii="Garamond" w:hAnsi="Garamond" w:cs="Times New Roman"/>
          <w:i/>
        </w:rPr>
        <w:t>Morally wrong</w:t>
      </w:r>
      <w:r>
        <w:rPr>
          <w:rFonts w:ascii="Garamond" w:hAnsi="Garamond" w:cs="Times New Roman"/>
        </w:rPr>
        <w:t xml:space="preserve"> (</w:t>
      </w:r>
      <w:proofErr w:type="spellStart"/>
      <w:r>
        <w:rPr>
          <w:rFonts w:ascii="Garamond" w:hAnsi="Garamond" w:cs="Times New Roman"/>
        </w:rPr>
        <w:t>mW</w:t>
      </w:r>
      <w:proofErr w:type="spellEnd"/>
      <w:r>
        <w:rPr>
          <w:rFonts w:ascii="Garamond" w:hAnsi="Garamond" w:cs="Times New Roman"/>
        </w:rPr>
        <w:t xml:space="preserve">): </w:t>
      </w:r>
      <w:r w:rsidR="00615EAC">
        <w:rPr>
          <w:rFonts w:ascii="Garamond" w:hAnsi="Garamond" w:cs="Times New Roman"/>
        </w:rPr>
        <w:t xml:space="preserve">The action in question was </w:t>
      </w:r>
      <w:r w:rsidR="00863B83">
        <w:rPr>
          <w:rFonts w:ascii="Garamond" w:hAnsi="Garamond" w:cs="Times New Roman"/>
        </w:rPr>
        <w:t>mora</w:t>
      </w:r>
      <w:r w:rsidR="00615EAC">
        <w:rPr>
          <w:rFonts w:ascii="Garamond" w:hAnsi="Garamond" w:cs="Times New Roman"/>
        </w:rPr>
        <w:t>lly</w:t>
      </w:r>
      <w:r w:rsidR="00863B83">
        <w:rPr>
          <w:rFonts w:ascii="Garamond" w:hAnsi="Garamond" w:cs="Times New Roman"/>
        </w:rPr>
        <w:t xml:space="preserve"> wrong.</w:t>
      </w:r>
    </w:p>
    <w:p w14:paraId="3018C288" w14:textId="351857AA" w:rsidR="00863B83" w:rsidRDefault="00863B83" w:rsidP="00642312">
      <w:pPr>
        <w:widowControl w:val="0"/>
        <w:autoSpaceDE w:val="0"/>
        <w:autoSpaceDN w:val="0"/>
        <w:adjustRightInd w:val="0"/>
        <w:spacing w:after="0" w:line="480" w:lineRule="auto"/>
        <w:ind w:left="1134" w:hanging="567"/>
        <w:jc w:val="both"/>
        <w:rPr>
          <w:rFonts w:ascii="Garamond" w:hAnsi="Garamond" w:cs="Times New Roman"/>
        </w:rPr>
      </w:pPr>
      <w:r w:rsidRPr="00863B83">
        <w:rPr>
          <w:rFonts w:ascii="Garamond" w:hAnsi="Garamond" w:cs="Times New Roman"/>
          <w:i/>
        </w:rPr>
        <w:t>Extreme wrong</w:t>
      </w:r>
      <w:r w:rsidR="00B15D3D">
        <w:rPr>
          <w:rFonts w:ascii="Garamond" w:hAnsi="Garamond" w:cs="Times New Roman"/>
        </w:rPr>
        <w:t xml:space="preserve"> (</w:t>
      </w:r>
      <w:proofErr w:type="spellStart"/>
      <w:r w:rsidR="00B15D3D">
        <w:rPr>
          <w:rFonts w:ascii="Garamond" w:hAnsi="Garamond" w:cs="Times New Roman"/>
        </w:rPr>
        <w:t>xW</w:t>
      </w:r>
      <w:proofErr w:type="spellEnd"/>
      <w:r>
        <w:rPr>
          <w:rFonts w:ascii="Garamond" w:hAnsi="Garamond" w:cs="Times New Roman"/>
        </w:rPr>
        <w:t>): The action in question was extremely morally wrong.</w:t>
      </w:r>
    </w:p>
    <w:p w14:paraId="40EBAD4E" w14:textId="01E7E65C" w:rsidR="007411FA" w:rsidRDefault="00863B83" w:rsidP="00642312">
      <w:pPr>
        <w:widowControl w:val="0"/>
        <w:autoSpaceDE w:val="0"/>
        <w:autoSpaceDN w:val="0"/>
        <w:adjustRightInd w:val="0"/>
        <w:spacing w:after="0" w:line="480" w:lineRule="auto"/>
        <w:ind w:left="1134" w:hanging="567"/>
        <w:jc w:val="both"/>
        <w:rPr>
          <w:rFonts w:ascii="Garamond" w:hAnsi="Garamond" w:cs="Times New Roman"/>
        </w:rPr>
      </w:pPr>
      <w:r w:rsidRPr="00A43645">
        <w:rPr>
          <w:rFonts w:ascii="Garamond" w:hAnsi="Garamond" w:cs="Times New Roman"/>
          <w:i/>
        </w:rPr>
        <w:t>Moral blameworthiness</w:t>
      </w:r>
      <w:r>
        <w:rPr>
          <w:rFonts w:ascii="Garamond" w:hAnsi="Garamond" w:cs="Times New Roman"/>
        </w:rPr>
        <w:t xml:space="preserve"> (</w:t>
      </w:r>
      <w:proofErr w:type="spellStart"/>
      <w:r>
        <w:rPr>
          <w:rFonts w:ascii="Garamond" w:hAnsi="Garamond" w:cs="Times New Roman"/>
        </w:rPr>
        <w:t>mB</w:t>
      </w:r>
      <w:proofErr w:type="spellEnd"/>
      <w:r>
        <w:rPr>
          <w:rFonts w:ascii="Garamond" w:hAnsi="Garamond" w:cs="Times New Roman"/>
        </w:rPr>
        <w:t xml:space="preserve">): The </w:t>
      </w:r>
      <w:r w:rsidR="00803534">
        <w:rPr>
          <w:rFonts w:ascii="Garamond" w:hAnsi="Garamond" w:cs="Times New Roman"/>
        </w:rPr>
        <w:t xml:space="preserve">action </w:t>
      </w:r>
      <w:r>
        <w:rPr>
          <w:rFonts w:ascii="Garamond" w:hAnsi="Garamond" w:cs="Times New Roman"/>
        </w:rPr>
        <w:t>in question is</w:t>
      </w:r>
      <w:r w:rsidR="00803534">
        <w:rPr>
          <w:rFonts w:ascii="Garamond" w:hAnsi="Garamond" w:cs="Times New Roman"/>
        </w:rPr>
        <w:t xml:space="preserve"> one for which the agen</w:t>
      </w:r>
      <w:r w:rsidR="004209D0">
        <w:rPr>
          <w:rFonts w:ascii="Garamond" w:hAnsi="Garamond" w:cs="Times New Roman"/>
        </w:rPr>
        <w:t>t in question</w:t>
      </w:r>
      <w:r w:rsidR="00DC0856">
        <w:rPr>
          <w:rFonts w:ascii="Garamond" w:hAnsi="Garamond" w:cs="Times New Roman"/>
        </w:rPr>
        <w:t xml:space="preserve"> is morally blameworthy</w:t>
      </w:r>
      <w:r w:rsidR="00803534">
        <w:rPr>
          <w:rFonts w:ascii="Garamond" w:hAnsi="Garamond" w:cs="Times New Roman"/>
        </w:rPr>
        <w:t>.</w:t>
      </w:r>
      <w:r w:rsidR="00803534">
        <w:rPr>
          <w:rStyle w:val="FootnoteReference"/>
          <w:rFonts w:ascii="Garamond" w:hAnsi="Garamond" w:cs="Times New Roman"/>
        </w:rPr>
        <w:footnoteReference w:id="7"/>
      </w:r>
    </w:p>
    <w:p w14:paraId="2C645145" w14:textId="387D037B" w:rsidR="00BD41D0" w:rsidRDefault="007411FA" w:rsidP="00642312">
      <w:pPr>
        <w:widowControl w:val="0"/>
        <w:autoSpaceDE w:val="0"/>
        <w:autoSpaceDN w:val="0"/>
        <w:adjustRightInd w:val="0"/>
        <w:spacing w:after="0" w:line="480" w:lineRule="auto"/>
        <w:ind w:left="1134" w:hanging="567"/>
        <w:jc w:val="both"/>
        <w:rPr>
          <w:rFonts w:ascii="Garamond" w:hAnsi="Garamond" w:cs="Times New Roman"/>
        </w:rPr>
      </w:pPr>
      <w:r w:rsidRPr="00C746E9">
        <w:rPr>
          <w:rFonts w:ascii="Garamond" w:hAnsi="Garamond" w:cs="Times New Roman"/>
          <w:i/>
        </w:rPr>
        <w:t>Motivated by malice</w:t>
      </w:r>
      <w:r>
        <w:rPr>
          <w:rFonts w:ascii="Garamond" w:hAnsi="Garamond" w:cs="Times New Roman"/>
        </w:rPr>
        <w:t xml:space="preserve"> (mV): </w:t>
      </w:r>
      <w:r w:rsidR="00BD41D0">
        <w:rPr>
          <w:rFonts w:ascii="Garamond" w:hAnsi="Garamond" w:cs="Times New Roman"/>
        </w:rPr>
        <w:t>The agent was motivated by malice, to perform the action in question.</w:t>
      </w:r>
    </w:p>
    <w:p w14:paraId="39B4C857" w14:textId="2EFB5809" w:rsidR="00C22FDB" w:rsidRDefault="00D56AF1" w:rsidP="00642312">
      <w:pPr>
        <w:spacing w:after="0" w:line="480" w:lineRule="auto"/>
        <w:jc w:val="both"/>
        <w:rPr>
          <w:rFonts w:ascii="Garamond" w:hAnsi="Garamond"/>
        </w:rPr>
      </w:pPr>
      <w:r>
        <w:rPr>
          <w:rFonts w:ascii="Garamond" w:hAnsi="Garamond"/>
        </w:rPr>
        <w:t xml:space="preserve">To test which, if any, of these conditions or combinations thereof, is necessary, or sufficient, for an action </w:t>
      </w:r>
      <w:r w:rsidR="00893422">
        <w:rPr>
          <w:rFonts w:ascii="Garamond" w:hAnsi="Garamond"/>
        </w:rPr>
        <w:t xml:space="preserve">to </w:t>
      </w:r>
      <w:r>
        <w:rPr>
          <w:rFonts w:ascii="Garamond" w:hAnsi="Garamond"/>
        </w:rPr>
        <w:t>satisfy the folk concept</w:t>
      </w:r>
      <w:r w:rsidR="00661CBD">
        <w:rPr>
          <w:rFonts w:ascii="Garamond" w:hAnsi="Garamond"/>
        </w:rPr>
        <w:t>ion</w:t>
      </w:r>
      <w:r w:rsidR="00DC0856">
        <w:rPr>
          <w:rFonts w:ascii="Garamond" w:hAnsi="Garamond"/>
        </w:rPr>
        <w:t xml:space="preserve"> of evil action</w:t>
      </w:r>
      <w:r w:rsidR="00893422">
        <w:rPr>
          <w:rFonts w:ascii="Garamond" w:hAnsi="Garamond"/>
        </w:rPr>
        <w:t xml:space="preserve">, </w:t>
      </w:r>
      <w:r>
        <w:rPr>
          <w:rFonts w:ascii="Garamond" w:hAnsi="Garamond"/>
        </w:rPr>
        <w:t xml:space="preserve">we </w:t>
      </w:r>
      <w:r w:rsidR="00F93A31">
        <w:rPr>
          <w:rFonts w:ascii="Garamond" w:hAnsi="Garamond" w:cs="Times New Roman"/>
        </w:rPr>
        <w:t xml:space="preserve">presented </w:t>
      </w:r>
      <w:r w:rsidR="00F031AF">
        <w:rPr>
          <w:rFonts w:ascii="Garamond" w:hAnsi="Garamond" w:cs="Times New Roman"/>
        </w:rPr>
        <w:t xml:space="preserve">112 fluent English </w:t>
      </w:r>
      <w:r w:rsidR="00F93A31" w:rsidRPr="002F3952">
        <w:rPr>
          <w:rFonts w:ascii="Garamond" w:hAnsi="Garamond"/>
        </w:rPr>
        <w:t>participants</w:t>
      </w:r>
      <w:r w:rsidR="005D0D42">
        <w:rPr>
          <w:rFonts w:ascii="Garamond" w:hAnsi="Garamond"/>
        </w:rPr>
        <w:t xml:space="preserve"> over the age of 18 </w:t>
      </w:r>
      <w:r w:rsidR="006E5DAD">
        <w:rPr>
          <w:rFonts w:ascii="Garamond" w:hAnsi="Garamond"/>
        </w:rPr>
        <w:t xml:space="preserve">and </w:t>
      </w:r>
      <w:r w:rsidR="005D0D42">
        <w:rPr>
          <w:rFonts w:ascii="Garamond" w:hAnsi="Garamond"/>
        </w:rPr>
        <w:t>residing in the US</w:t>
      </w:r>
      <w:r w:rsidR="00F93A31" w:rsidRPr="002F3952">
        <w:rPr>
          <w:rFonts w:ascii="Garamond" w:hAnsi="Garamond"/>
        </w:rPr>
        <w:t xml:space="preserve"> with </w:t>
      </w:r>
      <w:r w:rsidR="00C60AC5">
        <w:rPr>
          <w:rFonts w:ascii="Garamond" w:hAnsi="Garamond"/>
        </w:rPr>
        <w:t xml:space="preserve">a range of </w:t>
      </w:r>
      <w:r w:rsidR="00F93A31" w:rsidRPr="002F3952">
        <w:rPr>
          <w:rFonts w:ascii="Garamond" w:hAnsi="Garamond"/>
        </w:rPr>
        <w:t xml:space="preserve">vignettes and asked </w:t>
      </w:r>
      <w:r w:rsidR="00DE1210">
        <w:rPr>
          <w:rFonts w:ascii="Garamond" w:hAnsi="Garamond"/>
        </w:rPr>
        <w:t>them to</w:t>
      </w:r>
      <w:r w:rsidR="00F93A31" w:rsidRPr="002F3952">
        <w:rPr>
          <w:rFonts w:ascii="Garamond" w:hAnsi="Garamond"/>
        </w:rPr>
        <w:t xml:space="preserve"> report whether a scenario was one in which </w:t>
      </w:r>
      <w:r w:rsidR="00893422">
        <w:rPr>
          <w:rFonts w:ascii="Garamond" w:hAnsi="Garamond"/>
        </w:rPr>
        <w:t>the</w:t>
      </w:r>
      <w:r w:rsidR="00F93A31" w:rsidRPr="002F3952">
        <w:rPr>
          <w:rFonts w:ascii="Garamond" w:hAnsi="Garamond"/>
        </w:rPr>
        <w:t xml:space="preserve"> action was evil</w:t>
      </w:r>
      <w:r w:rsidR="00893422">
        <w:rPr>
          <w:rFonts w:ascii="Garamond" w:hAnsi="Garamond"/>
        </w:rPr>
        <w:t>.</w:t>
      </w:r>
      <w:r w:rsidR="00830711" w:rsidRPr="00830711">
        <w:rPr>
          <w:rStyle w:val="FootnoteReference"/>
          <w:rFonts w:ascii="Garamond" w:hAnsi="Garamond"/>
        </w:rPr>
        <w:t xml:space="preserve"> </w:t>
      </w:r>
      <w:r w:rsidR="00830711">
        <w:rPr>
          <w:rStyle w:val="FootnoteReference"/>
          <w:rFonts w:ascii="Garamond" w:hAnsi="Garamond"/>
        </w:rPr>
        <w:footnoteReference w:id="8"/>
      </w:r>
      <w:r w:rsidR="00830711">
        <w:rPr>
          <w:rStyle w:val="FootnoteReference"/>
          <w:rFonts w:ascii="Garamond" w:hAnsi="Garamond"/>
        </w:rPr>
        <w:t xml:space="preserve"> </w:t>
      </w:r>
      <w:r w:rsidR="005D0D42">
        <w:rPr>
          <w:rStyle w:val="FootnoteReference"/>
          <w:rFonts w:ascii="Garamond" w:hAnsi="Garamond"/>
        </w:rPr>
        <w:footnoteReference w:id="9"/>
      </w:r>
      <w:r w:rsidR="00C05344" w:rsidRPr="00C05344">
        <w:rPr>
          <w:rFonts w:ascii="Garamond" w:hAnsi="Garamond"/>
        </w:rPr>
        <w:t xml:space="preserve"> </w:t>
      </w:r>
      <w:r w:rsidR="003212C7">
        <w:rPr>
          <w:rFonts w:ascii="Garamond" w:hAnsi="Garamond"/>
        </w:rPr>
        <w:t xml:space="preserve">Hence they are asked to </w:t>
      </w:r>
      <w:r w:rsidR="003212C7" w:rsidRPr="00AB4230">
        <w:rPr>
          <w:rFonts w:ascii="Garamond" w:hAnsi="Garamond"/>
          <w:i/>
        </w:rPr>
        <w:t>deploy</w:t>
      </w:r>
      <w:r w:rsidR="00241329">
        <w:rPr>
          <w:rFonts w:ascii="Garamond" w:hAnsi="Garamond"/>
        </w:rPr>
        <w:t xml:space="preserve"> their conception</w:t>
      </w:r>
      <w:r w:rsidR="003212C7">
        <w:rPr>
          <w:rFonts w:ascii="Garamond" w:hAnsi="Garamond"/>
        </w:rPr>
        <w:t xml:space="preserve">. </w:t>
      </w:r>
      <w:r w:rsidR="00C22FDB">
        <w:rPr>
          <w:rFonts w:ascii="Garamond" w:hAnsi="Garamond"/>
        </w:rPr>
        <w:t xml:space="preserve">Non-extreme moral wrong </w:t>
      </w:r>
      <w:r w:rsidR="00C22FDB">
        <w:rPr>
          <w:rFonts w:ascii="Garamond" w:hAnsi="Garamond"/>
        </w:rPr>
        <w:lastRenderedPageBreak/>
        <w:t>scenarios involved stealing a hat, while extreme moral wrong scenarios involved murdering the entire population of a village (fo</w:t>
      </w:r>
      <w:r w:rsidR="00FE3FB2">
        <w:rPr>
          <w:rFonts w:ascii="Garamond" w:hAnsi="Garamond"/>
        </w:rPr>
        <w:t>r an example of each see Table 1</w:t>
      </w:r>
      <w:r w:rsidR="00C22FDB">
        <w:rPr>
          <w:rFonts w:ascii="Garamond" w:hAnsi="Garamond"/>
        </w:rPr>
        <w:t>, below).</w:t>
      </w:r>
    </w:p>
    <w:p w14:paraId="020D67D0" w14:textId="77777777" w:rsidR="003C0645" w:rsidRDefault="003C0645" w:rsidP="00642312">
      <w:pPr>
        <w:spacing w:after="0" w:line="480" w:lineRule="auto"/>
        <w:jc w:val="both"/>
        <w:rPr>
          <w:rFonts w:ascii="Garamond" w:hAnsi="Garamond"/>
        </w:rPr>
      </w:pPr>
    </w:p>
    <w:p w14:paraId="5754373B" w14:textId="3DBFA25C" w:rsidR="00C22FDB" w:rsidRPr="00F25233" w:rsidRDefault="00D229FF" w:rsidP="00642312">
      <w:pPr>
        <w:keepNext/>
        <w:spacing w:after="0" w:line="480" w:lineRule="auto"/>
        <w:jc w:val="both"/>
        <w:rPr>
          <w:rFonts w:ascii="Garamond" w:hAnsi="Garamond"/>
          <w:i/>
        </w:rPr>
      </w:pPr>
      <w:r w:rsidRPr="003707D3">
        <w:rPr>
          <w:rFonts w:ascii="Garamond" w:hAnsi="Garamond"/>
        </w:rPr>
        <w:t>Table 1</w:t>
      </w:r>
      <w:r w:rsidR="00C22FDB" w:rsidRPr="003707D3">
        <w:rPr>
          <w:rFonts w:ascii="Garamond" w:hAnsi="Garamond"/>
        </w:rPr>
        <w:t>.</w:t>
      </w:r>
      <w:r w:rsidR="00C22FDB">
        <w:rPr>
          <w:rFonts w:ascii="Garamond" w:hAnsi="Garamond"/>
          <w:i/>
        </w:rPr>
        <w:t xml:space="preserve"> </w:t>
      </w:r>
      <w:proofErr w:type="gramStart"/>
      <w:r w:rsidR="00C22FDB">
        <w:rPr>
          <w:rFonts w:ascii="Garamond" w:hAnsi="Garamond"/>
          <w:i/>
        </w:rPr>
        <w:t>An example of a non-extreme moral wrong and an extreme moral wrong scenario.</w:t>
      </w:r>
      <w:proofErr w:type="gramEnd"/>
      <w:r w:rsidR="00C22FDB">
        <w:rPr>
          <w:rFonts w:ascii="Garamond" w:hAnsi="Garamond"/>
          <w:i/>
        </w:rPr>
        <w:t xml:space="preserve"> </w:t>
      </w:r>
      <w:r w:rsidR="006506CB">
        <w:rPr>
          <w:rFonts w:ascii="Garamond" w:hAnsi="Garamond"/>
          <w:i/>
        </w:rPr>
        <w:t xml:space="preserve">In the scenarios </w:t>
      </w:r>
      <w:r w:rsidR="00C22FDB">
        <w:rPr>
          <w:rFonts w:ascii="Garamond" w:hAnsi="Garamond"/>
          <w:i/>
        </w:rPr>
        <w:t xml:space="preserve">the perpetrator, Phoebe, </w:t>
      </w:r>
      <w:r w:rsidR="006506CB">
        <w:rPr>
          <w:rFonts w:ascii="Garamond" w:hAnsi="Garamond"/>
          <w:i/>
        </w:rPr>
        <w:t xml:space="preserve">also </w:t>
      </w:r>
      <w:r w:rsidR="009212AD">
        <w:rPr>
          <w:rFonts w:ascii="Garamond" w:hAnsi="Garamond"/>
          <w:i/>
        </w:rPr>
        <w:t xml:space="preserve">satisfies </w:t>
      </w:r>
      <w:r w:rsidR="00C22FDB">
        <w:rPr>
          <w:rFonts w:ascii="Garamond" w:hAnsi="Garamond"/>
          <w:i/>
        </w:rPr>
        <w:t>the conditions of being morally blameworthy, and motivated by malice.</w:t>
      </w:r>
    </w:p>
    <w:tbl>
      <w:tblPr>
        <w:tblStyle w:val="TableGrid"/>
        <w:tblpPr w:leftFromText="180" w:rightFromText="180" w:vertAnchor="text" w:horzAnchor="margin" w:tblpY="166"/>
        <w:tblW w:w="0" w:type="auto"/>
        <w:tblLook w:val="04A0" w:firstRow="1" w:lastRow="0" w:firstColumn="1" w:lastColumn="0" w:noHBand="0" w:noVBand="1"/>
      </w:tblPr>
      <w:tblGrid>
        <w:gridCol w:w="8516"/>
      </w:tblGrid>
      <w:tr w:rsidR="00C22FDB" w:rsidRPr="007157BE" w14:paraId="4AEC99AD" w14:textId="77777777">
        <w:tc>
          <w:tcPr>
            <w:tcW w:w="8516" w:type="dxa"/>
            <w:tcBorders>
              <w:left w:val="single" w:sz="4" w:space="0" w:color="FFFFFF" w:themeColor="background1"/>
              <w:right w:val="single" w:sz="4" w:space="0" w:color="FFFFFF" w:themeColor="background1"/>
            </w:tcBorders>
          </w:tcPr>
          <w:p w14:paraId="7218552B" w14:textId="7B6D0D49" w:rsidR="00C22FDB" w:rsidRDefault="00C22FDB" w:rsidP="00642312">
            <w:pPr>
              <w:keepNext/>
              <w:spacing w:line="480" w:lineRule="auto"/>
              <w:jc w:val="center"/>
              <w:rPr>
                <w:rFonts w:ascii="Garamond" w:eastAsiaTheme="minorEastAsia" w:hAnsi="Garamond"/>
                <w:color w:val="000000" w:themeColor="text1"/>
                <w:szCs w:val="24"/>
                <w:u w:val="single"/>
                <w:lang w:val="en-AU" w:eastAsia="ja-JP"/>
              </w:rPr>
            </w:pPr>
            <w:r>
              <w:rPr>
                <w:rFonts w:ascii="Garamond" w:hAnsi="Garamond"/>
                <w:color w:val="000000" w:themeColor="text1"/>
                <w:szCs w:val="24"/>
                <w:u w:val="single"/>
              </w:rPr>
              <w:t>Non-Extreme Moral Wrong</w:t>
            </w:r>
            <w:r w:rsidRPr="00FB05B0">
              <w:rPr>
                <w:rFonts w:ascii="Garamond" w:hAnsi="Garamond"/>
                <w:color w:val="000000" w:themeColor="text1"/>
                <w:szCs w:val="24"/>
                <w:u w:val="single"/>
              </w:rPr>
              <w:t xml:space="preserve"> </w:t>
            </w:r>
            <w:r>
              <w:rPr>
                <w:rFonts w:ascii="Garamond" w:hAnsi="Garamond"/>
                <w:color w:val="000000" w:themeColor="text1"/>
                <w:szCs w:val="24"/>
                <w:u w:val="single"/>
              </w:rPr>
              <w:t xml:space="preserve">Evil </w:t>
            </w:r>
            <w:r w:rsidRPr="00FB05B0">
              <w:rPr>
                <w:rFonts w:ascii="Garamond" w:hAnsi="Garamond"/>
                <w:color w:val="000000" w:themeColor="text1"/>
                <w:szCs w:val="24"/>
                <w:u w:val="single"/>
              </w:rPr>
              <w:t>Scenario:</w:t>
            </w:r>
          </w:p>
          <w:p w14:paraId="2A885333" w14:textId="77777777" w:rsidR="00C22FDB" w:rsidRPr="00F25233" w:rsidRDefault="00C22FDB" w:rsidP="00642312">
            <w:pPr>
              <w:keepNext/>
              <w:spacing w:after="200" w:line="480" w:lineRule="auto"/>
              <w:jc w:val="both"/>
              <w:rPr>
                <w:rFonts w:ascii="Garamond" w:eastAsiaTheme="majorEastAsia" w:hAnsi="Garamond" w:cstheme="majorBidi"/>
                <w:b/>
                <w:bCs/>
                <w:color w:val="000000" w:themeColor="text1"/>
                <w:sz w:val="26"/>
                <w:szCs w:val="24"/>
                <w:lang w:val="en-AU" w:eastAsia="ja-JP"/>
              </w:rPr>
            </w:pPr>
            <w:r w:rsidRPr="00F25233">
              <w:rPr>
                <w:rFonts w:ascii="Garamond" w:hAnsi="Garamond"/>
                <w:color w:val="000000" w:themeColor="text1"/>
                <w:szCs w:val="24"/>
              </w:rPr>
              <w:t>Jane and Phoebe know one another, but are not close friends. Jane has a hat that Phoebe does not really like, but she knows that Jane is very fond of the hat. One day, Jane puts the hat down and Phoebe picks it up. Jane asks if anyone has seen her hat, and Phoebe responds that she has not. Phoebe takes the hat home and is pleased to discover that, as she expected, Jane is very upset at its loss.</w:t>
            </w:r>
          </w:p>
        </w:tc>
      </w:tr>
      <w:tr w:rsidR="00C22FDB" w:rsidRPr="007157BE" w14:paraId="22CFC4C0" w14:textId="77777777">
        <w:tc>
          <w:tcPr>
            <w:tcW w:w="8516" w:type="dxa"/>
            <w:tcBorders>
              <w:left w:val="single" w:sz="4" w:space="0" w:color="FFFFFF" w:themeColor="background1"/>
              <w:right w:val="single" w:sz="4" w:space="0" w:color="FFFFFF" w:themeColor="background1"/>
            </w:tcBorders>
          </w:tcPr>
          <w:p w14:paraId="63F242BC" w14:textId="21A39651" w:rsidR="00C22FDB" w:rsidRDefault="00C22FDB" w:rsidP="00642312">
            <w:pPr>
              <w:keepNext/>
              <w:spacing w:line="480" w:lineRule="auto"/>
              <w:jc w:val="center"/>
              <w:rPr>
                <w:rFonts w:ascii="Garamond" w:eastAsiaTheme="minorEastAsia" w:hAnsi="Garamond"/>
                <w:color w:val="000000" w:themeColor="text1"/>
                <w:szCs w:val="24"/>
                <w:u w:val="single"/>
                <w:lang w:val="en-AU" w:eastAsia="ja-JP"/>
              </w:rPr>
            </w:pPr>
            <w:r>
              <w:rPr>
                <w:rFonts w:ascii="Garamond" w:hAnsi="Garamond"/>
                <w:color w:val="000000" w:themeColor="text1"/>
                <w:szCs w:val="24"/>
                <w:u w:val="single"/>
              </w:rPr>
              <w:t xml:space="preserve">Extreme Moral Wrong Evil </w:t>
            </w:r>
            <w:r w:rsidRPr="00FB05B0">
              <w:rPr>
                <w:rFonts w:ascii="Garamond" w:hAnsi="Garamond"/>
                <w:color w:val="000000" w:themeColor="text1"/>
                <w:szCs w:val="24"/>
                <w:u w:val="single"/>
              </w:rPr>
              <w:t>Scenario:</w:t>
            </w:r>
          </w:p>
          <w:p w14:paraId="5FF706E1" w14:textId="77777777" w:rsidR="00C22FDB" w:rsidRPr="00F25233" w:rsidRDefault="00C22FDB" w:rsidP="00642312">
            <w:pPr>
              <w:keepNext/>
              <w:spacing w:after="200" w:line="480" w:lineRule="auto"/>
              <w:jc w:val="both"/>
              <w:rPr>
                <w:rFonts w:ascii="Garamond" w:eastAsiaTheme="minorEastAsia" w:hAnsi="Garamond" w:cstheme="majorBidi"/>
                <w:b/>
                <w:bCs/>
                <w:color w:val="000000" w:themeColor="text1"/>
                <w:sz w:val="26"/>
                <w:szCs w:val="24"/>
                <w:u w:val="single"/>
                <w:lang w:val="en-AU" w:eastAsia="ja-JP"/>
              </w:rPr>
            </w:pPr>
            <w:r w:rsidRPr="00936044">
              <w:rPr>
                <w:rFonts w:ascii="Garamond" w:hAnsi="Garamond"/>
                <w:color w:val="000000" w:themeColor="text1"/>
                <w:szCs w:val="24"/>
              </w:rPr>
              <w:t>Jane and Phoebe know one another, but are not close friends. Jane grew</w:t>
            </w:r>
            <w:r w:rsidR="0010609A">
              <w:rPr>
                <w:rFonts w:ascii="Garamond" w:hAnsi="Garamond"/>
                <w:color w:val="000000" w:themeColor="text1"/>
                <w:szCs w:val="24"/>
              </w:rPr>
              <w:t xml:space="preserve"> </w:t>
            </w:r>
            <w:r w:rsidRPr="00936044">
              <w:rPr>
                <w:rFonts w:ascii="Garamond" w:hAnsi="Garamond"/>
                <w:color w:val="000000" w:themeColor="text1"/>
                <w:szCs w:val="24"/>
              </w:rPr>
              <w:t>up in a little village that she really likes. Jane and Phoebe work at a bio-tech company and both have access to some deadly pathogens. One day Jane puts down a deadly pathogen, and Phoebe picks it up. Phoebe picks up the pathogen, because she knows that if she releases it in the village where Jane grew up, she will kill all its inhabit</w:t>
            </w:r>
            <w:r>
              <w:rPr>
                <w:rFonts w:ascii="Garamond" w:hAnsi="Garamond"/>
                <w:color w:val="000000" w:themeColor="text1"/>
                <w:szCs w:val="24"/>
              </w:rPr>
              <w:t>ant</w:t>
            </w:r>
            <w:r w:rsidRPr="00936044">
              <w:rPr>
                <w:rFonts w:ascii="Garamond" w:hAnsi="Garamond"/>
                <w:color w:val="000000" w:themeColor="text1"/>
                <w:szCs w:val="24"/>
              </w:rPr>
              <w:t>s and this tho</w:t>
            </w:r>
            <w:r>
              <w:rPr>
                <w:rFonts w:ascii="Garamond" w:hAnsi="Garamond"/>
                <w:color w:val="000000" w:themeColor="text1"/>
                <w:szCs w:val="24"/>
              </w:rPr>
              <w:t xml:space="preserve">ught gives her great pleasure. </w:t>
            </w:r>
            <w:r w:rsidRPr="00936044">
              <w:rPr>
                <w:rFonts w:ascii="Garamond" w:hAnsi="Garamond"/>
                <w:color w:val="000000" w:themeColor="text1"/>
                <w:szCs w:val="24"/>
              </w:rPr>
              <w:t>Phoebe takes the pathogen to the village and releases it, where it spreads throughout the village, killing everyone who lives there.</w:t>
            </w:r>
          </w:p>
        </w:tc>
      </w:tr>
    </w:tbl>
    <w:p w14:paraId="17BBB984" w14:textId="77777777" w:rsidR="00C22FDB" w:rsidRDefault="00C22FDB" w:rsidP="00642312">
      <w:pPr>
        <w:spacing w:after="0" w:line="480" w:lineRule="auto"/>
        <w:jc w:val="both"/>
        <w:rPr>
          <w:rFonts w:ascii="Garamond" w:hAnsi="Garamond"/>
        </w:rPr>
      </w:pPr>
    </w:p>
    <w:p w14:paraId="17C8C689" w14:textId="594CDC71" w:rsidR="009A3083" w:rsidRDefault="00C22FDB" w:rsidP="000C4A1E">
      <w:pPr>
        <w:spacing w:after="0" w:line="480" w:lineRule="auto"/>
        <w:jc w:val="both"/>
        <w:rPr>
          <w:rFonts w:ascii="Garamond" w:hAnsi="Garamond"/>
        </w:rPr>
      </w:pPr>
      <w:r>
        <w:rPr>
          <w:rFonts w:ascii="Garamond" w:hAnsi="Garamond"/>
        </w:rPr>
        <w:t xml:space="preserve">The scenarios were </w:t>
      </w:r>
      <w:r w:rsidRPr="002F3952">
        <w:rPr>
          <w:rFonts w:ascii="Garamond" w:hAnsi="Garamond"/>
        </w:rPr>
        <w:t>generated in a systematic manner by</w:t>
      </w:r>
      <w:r>
        <w:rPr>
          <w:rFonts w:ascii="Garamond" w:hAnsi="Garamond"/>
        </w:rPr>
        <w:t xml:space="preserve"> combining</w:t>
      </w:r>
      <w:r w:rsidRPr="002F3952">
        <w:rPr>
          <w:rFonts w:ascii="Garamond" w:hAnsi="Garamond"/>
        </w:rPr>
        <w:t xml:space="preserve"> a pre-worded exemplar of each six conditions in a ‘present’ or ‘absent’ form</w:t>
      </w:r>
      <w:r w:rsidR="00CB2AE4">
        <w:rPr>
          <w:rFonts w:ascii="Garamond" w:hAnsi="Garamond"/>
        </w:rPr>
        <w:t xml:space="preserve">. With the exception of the two supernatural conditions, </w:t>
      </w:r>
      <w:r w:rsidR="00966126">
        <w:rPr>
          <w:rFonts w:ascii="Garamond" w:hAnsi="Garamond"/>
        </w:rPr>
        <w:t>each condition was mentioned—as present or absent—in each scenario</w:t>
      </w:r>
      <w:r>
        <w:rPr>
          <w:rFonts w:ascii="Garamond" w:hAnsi="Garamond"/>
        </w:rPr>
        <w:t>. For example, using t</w:t>
      </w:r>
      <w:r w:rsidR="00561FBF">
        <w:rPr>
          <w:rFonts w:ascii="Garamond" w:hAnsi="Garamond"/>
        </w:rPr>
        <w:t xml:space="preserve">he </w:t>
      </w:r>
      <w:r w:rsidR="00501578">
        <w:rPr>
          <w:rFonts w:ascii="Garamond" w:hAnsi="Garamond"/>
        </w:rPr>
        <w:t xml:space="preserve">scenarios </w:t>
      </w:r>
      <w:r w:rsidR="00561FBF">
        <w:rPr>
          <w:rFonts w:ascii="Garamond" w:hAnsi="Garamond"/>
        </w:rPr>
        <w:t>presented in Table 1</w:t>
      </w:r>
      <w:r>
        <w:rPr>
          <w:rFonts w:ascii="Garamond" w:hAnsi="Garamond"/>
        </w:rPr>
        <w:t xml:space="preserve">, Phoebe was not </w:t>
      </w:r>
      <w:r>
        <w:rPr>
          <w:rFonts w:ascii="Garamond" w:hAnsi="Garamond"/>
        </w:rPr>
        <w:lastRenderedPageBreak/>
        <w:t>morally blameworthy wh</w:t>
      </w:r>
      <w:r w:rsidR="00D365B1">
        <w:rPr>
          <w:rFonts w:ascii="Garamond" w:hAnsi="Garamond"/>
        </w:rPr>
        <w:t>en she simply forgets she picks</w:t>
      </w:r>
      <w:r>
        <w:rPr>
          <w:rFonts w:ascii="Garamond" w:hAnsi="Garamond"/>
        </w:rPr>
        <w:t xml:space="preserve"> up Jane’s hat, or as the result of a genuine accident, drop</w:t>
      </w:r>
      <w:r w:rsidR="00D365B1">
        <w:rPr>
          <w:rFonts w:ascii="Garamond" w:hAnsi="Garamond"/>
        </w:rPr>
        <w:t xml:space="preserve">s the deadly pathogen. </w:t>
      </w:r>
      <w:r>
        <w:rPr>
          <w:rFonts w:ascii="Garamond" w:hAnsi="Garamond"/>
        </w:rPr>
        <w:t>Phoebe was not motivated by malice when she is not pleased to have made Jane upset, or took no pleasure in the thought of killing the village’s inhabitants. When the condition of demonic contr</w:t>
      </w:r>
      <w:r w:rsidR="00621511">
        <w:rPr>
          <w:rFonts w:ascii="Garamond" w:hAnsi="Garamond"/>
        </w:rPr>
        <w:t>ol was present</w:t>
      </w:r>
      <w:r>
        <w:rPr>
          <w:rFonts w:ascii="Garamond" w:hAnsi="Garamond"/>
        </w:rPr>
        <w:t xml:space="preserve"> the scenario included the claim that ‘Phoebe becomes possessed by a demonic force. As a result of this, she is able to control the weather, the movement of objects, and take over people’s minds and make them do what she wants’. In the demonic </w:t>
      </w:r>
      <w:r w:rsidR="0060646D">
        <w:rPr>
          <w:rFonts w:ascii="Garamond" w:hAnsi="Garamond"/>
        </w:rPr>
        <w:t xml:space="preserve">powers </w:t>
      </w:r>
      <w:r>
        <w:rPr>
          <w:rFonts w:ascii="Garamond" w:hAnsi="Garamond"/>
        </w:rPr>
        <w:t>condition, the scenario also included the claim that ‘Phoebe controls her demonic powers’.</w:t>
      </w:r>
      <w:r w:rsidR="00D229FF">
        <w:rPr>
          <w:rFonts w:ascii="Garamond" w:hAnsi="Garamond"/>
        </w:rPr>
        <w:t xml:space="preserve"> </w:t>
      </w:r>
      <w:r w:rsidR="00C05344">
        <w:rPr>
          <w:rFonts w:ascii="Garamond" w:hAnsi="Garamond"/>
        </w:rPr>
        <w:t>To view in full all the scenarios used in this study please refer to our project page on the Open Science Framework</w:t>
      </w:r>
      <w:r w:rsidR="00D1675A">
        <w:rPr>
          <w:rFonts w:ascii="Garamond" w:hAnsi="Garamond"/>
        </w:rPr>
        <w:t xml:space="preserve"> </w:t>
      </w:r>
      <w:r w:rsidR="00D1675A" w:rsidRPr="00D1675A">
        <w:rPr>
          <w:rFonts w:ascii="Garamond" w:hAnsi="Garamond"/>
        </w:rPr>
        <w:t>https://osf.io/s98re/</w:t>
      </w:r>
      <w:r w:rsidR="00D1675A">
        <w:rPr>
          <w:rFonts w:ascii="Garamond" w:hAnsi="Garamond"/>
        </w:rPr>
        <w:t>.</w:t>
      </w:r>
    </w:p>
    <w:p w14:paraId="0C75377C" w14:textId="34BA74E2" w:rsidR="001E36F5" w:rsidRPr="00E36161" w:rsidRDefault="003C0645" w:rsidP="00642312">
      <w:pPr>
        <w:spacing w:after="0" w:line="480" w:lineRule="auto"/>
        <w:ind w:firstLine="567"/>
        <w:jc w:val="both"/>
        <w:rPr>
          <w:rFonts w:ascii="Garamond" w:hAnsi="Garamond"/>
        </w:rPr>
      </w:pPr>
      <w:r>
        <w:rPr>
          <w:rFonts w:ascii="Garamond" w:hAnsi="Garamond"/>
        </w:rPr>
        <w:t>Here we</w:t>
      </w:r>
      <w:r w:rsidR="00263FA1">
        <w:rPr>
          <w:rFonts w:ascii="Garamond" w:hAnsi="Garamond"/>
        </w:rPr>
        <w:t xml:space="preserve"> were</w:t>
      </w:r>
      <w:r>
        <w:rPr>
          <w:rFonts w:ascii="Garamond" w:hAnsi="Garamond"/>
        </w:rPr>
        <w:t xml:space="preserve"> interested in participants</w:t>
      </w:r>
      <w:r w:rsidR="00CF5980">
        <w:rPr>
          <w:rFonts w:ascii="Garamond" w:hAnsi="Garamond"/>
        </w:rPr>
        <w:t>’</w:t>
      </w:r>
      <w:r>
        <w:rPr>
          <w:rFonts w:ascii="Garamond" w:hAnsi="Garamond"/>
        </w:rPr>
        <w:t xml:space="preserve"> f</w:t>
      </w:r>
      <w:r w:rsidRPr="002F3952">
        <w:rPr>
          <w:rFonts w:ascii="Garamond" w:hAnsi="Garamond"/>
        </w:rPr>
        <w:t xml:space="preserve">orced choice survey responses to </w:t>
      </w:r>
      <w:r w:rsidR="00893422">
        <w:rPr>
          <w:rFonts w:ascii="Garamond" w:hAnsi="Garamond"/>
        </w:rPr>
        <w:t xml:space="preserve">the </w:t>
      </w:r>
      <w:r w:rsidRPr="002F3952">
        <w:rPr>
          <w:rFonts w:ascii="Garamond" w:hAnsi="Garamond"/>
        </w:rPr>
        <w:t>questio</w:t>
      </w:r>
      <w:r w:rsidR="00F507F8">
        <w:rPr>
          <w:rFonts w:ascii="Garamond" w:hAnsi="Garamond"/>
        </w:rPr>
        <w:t>n:</w:t>
      </w:r>
      <w:r w:rsidRPr="002F3952">
        <w:rPr>
          <w:rFonts w:ascii="Garamond" w:hAnsi="Garamond"/>
        </w:rPr>
        <w:t xml:space="preserve"> ‘Does Phoebe perform an evil action?</w:t>
      </w:r>
      <w:proofErr w:type="gramStart"/>
      <w:r w:rsidRPr="002F3952">
        <w:rPr>
          <w:rFonts w:ascii="Garamond" w:hAnsi="Garamond"/>
        </w:rPr>
        <w:t>’</w:t>
      </w:r>
      <w:r w:rsidR="00893422">
        <w:rPr>
          <w:rFonts w:ascii="Garamond" w:hAnsi="Garamond"/>
        </w:rPr>
        <w:t>.</w:t>
      </w:r>
      <w:proofErr w:type="gramEnd"/>
      <w:r>
        <w:rPr>
          <w:rFonts w:ascii="Garamond" w:hAnsi="Garamond"/>
        </w:rPr>
        <w:t xml:space="preserve"> </w:t>
      </w:r>
      <w:r w:rsidR="00584D3E">
        <w:rPr>
          <w:rFonts w:ascii="Garamond" w:hAnsi="Garamond"/>
        </w:rPr>
        <w:t>To t</w:t>
      </w:r>
      <w:r w:rsidR="00E36161">
        <w:rPr>
          <w:rFonts w:ascii="Garamond" w:hAnsi="Garamond"/>
        </w:rPr>
        <w:t xml:space="preserve">est the proportion of participants who judged a </w:t>
      </w:r>
      <w:r w:rsidR="009C57CF">
        <w:rPr>
          <w:rFonts w:ascii="Garamond" w:hAnsi="Garamond"/>
        </w:rPr>
        <w:t xml:space="preserve">secular </w:t>
      </w:r>
      <w:r w:rsidR="00E36161">
        <w:rPr>
          <w:rFonts w:ascii="Garamond" w:hAnsi="Garamond"/>
        </w:rPr>
        <w:t>condition (or combinatio</w:t>
      </w:r>
      <w:bookmarkStart w:id="0" w:name="_GoBack"/>
      <w:bookmarkEnd w:id="0"/>
      <w:r w:rsidR="00E36161">
        <w:rPr>
          <w:rFonts w:ascii="Garamond" w:hAnsi="Garamond"/>
        </w:rPr>
        <w:t xml:space="preserve">n of </w:t>
      </w:r>
      <w:r w:rsidR="009C57CF">
        <w:rPr>
          <w:rFonts w:ascii="Garamond" w:hAnsi="Garamond"/>
        </w:rPr>
        <w:t xml:space="preserve">secular </w:t>
      </w:r>
      <w:r w:rsidR="00E36161">
        <w:rPr>
          <w:rFonts w:ascii="Garamond" w:hAnsi="Garamond"/>
        </w:rPr>
        <w:t xml:space="preserve">conditions) to be </w:t>
      </w:r>
      <w:r w:rsidR="00E36161">
        <w:rPr>
          <w:rFonts w:ascii="Garamond" w:hAnsi="Garamond"/>
          <w:i/>
        </w:rPr>
        <w:t>sufficient</w:t>
      </w:r>
      <w:r w:rsidR="00E36161">
        <w:rPr>
          <w:rFonts w:ascii="Garamond" w:hAnsi="Garamond"/>
        </w:rPr>
        <w:t xml:space="preserve"> for an action to count as evil, we looked to whichever of our </w:t>
      </w:r>
      <w:r w:rsidR="009C57CF">
        <w:rPr>
          <w:rFonts w:ascii="Garamond" w:hAnsi="Garamond"/>
        </w:rPr>
        <w:t xml:space="preserve">secular </w:t>
      </w:r>
      <w:r w:rsidR="00E36161">
        <w:rPr>
          <w:rFonts w:ascii="Garamond" w:hAnsi="Garamond"/>
        </w:rPr>
        <w:t xml:space="preserve">scenarios </w:t>
      </w:r>
      <w:r w:rsidR="009C57CF">
        <w:rPr>
          <w:rFonts w:ascii="Garamond" w:hAnsi="Garamond"/>
        </w:rPr>
        <w:t xml:space="preserve"> (i.e. those who did not include either </w:t>
      </w:r>
      <w:proofErr w:type="spellStart"/>
      <w:r w:rsidR="009C57CF">
        <w:rPr>
          <w:rFonts w:ascii="Garamond" w:hAnsi="Garamond"/>
        </w:rPr>
        <w:t>dP</w:t>
      </w:r>
      <w:proofErr w:type="spellEnd"/>
      <w:r w:rsidR="009C57CF">
        <w:rPr>
          <w:rFonts w:ascii="Garamond" w:hAnsi="Garamond"/>
        </w:rPr>
        <w:t xml:space="preserve"> or </w:t>
      </w:r>
      <w:proofErr w:type="spellStart"/>
      <w:r w:rsidR="009C57CF">
        <w:rPr>
          <w:rFonts w:ascii="Garamond" w:hAnsi="Garamond"/>
        </w:rPr>
        <w:t>dC</w:t>
      </w:r>
      <w:proofErr w:type="spellEnd"/>
      <w:r w:rsidR="009C57CF">
        <w:rPr>
          <w:rFonts w:ascii="Garamond" w:hAnsi="Garamond"/>
        </w:rPr>
        <w:t xml:space="preserve">) </w:t>
      </w:r>
      <w:r w:rsidR="00E36161" w:rsidRPr="00F507F8">
        <w:rPr>
          <w:rFonts w:ascii="Garamond" w:hAnsi="Garamond"/>
          <w:i/>
        </w:rPr>
        <w:t>including</w:t>
      </w:r>
      <w:r w:rsidR="00E36161">
        <w:rPr>
          <w:rFonts w:ascii="Garamond" w:hAnsi="Garamond"/>
        </w:rPr>
        <w:t xml:space="preserve"> that condition (or combination of conditions) had the </w:t>
      </w:r>
      <w:r w:rsidR="00E36161" w:rsidRPr="00F507F8">
        <w:rPr>
          <w:rFonts w:ascii="Garamond" w:hAnsi="Garamond"/>
          <w:i/>
        </w:rPr>
        <w:t>fewest</w:t>
      </w:r>
      <w:r w:rsidR="00F81103">
        <w:rPr>
          <w:rFonts w:ascii="Garamond" w:hAnsi="Garamond"/>
        </w:rPr>
        <w:t xml:space="preserve"> participants judge that Phoebe’s action is evil. That’s because, if a</w:t>
      </w:r>
      <w:r w:rsidR="003004C2">
        <w:rPr>
          <w:rFonts w:ascii="Garamond" w:hAnsi="Garamond"/>
        </w:rPr>
        <w:t xml:space="preserve"> participant judges a</w:t>
      </w:r>
      <w:r w:rsidR="00F81103">
        <w:rPr>
          <w:rFonts w:ascii="Garamond" w:hAnsi="Garamond"/>
        </w:rPr>
        <w:t xml:space="preserve"> condition (or combination of conditions) </w:t>
      </w:r>
      <w:r w:rsidR="003004C2">
        <w:rPr>
          <w:rFonts w:ascii="Garamond" w:hAnsi="Garamond"/>
        </w:rPr>
        <w:t>to be</w:t>
      </w:r>
      <w:r w:rsidR="00F81103">
        <w:rPr>
          <w:rFonts w:ascii="Garamond" w:hAnsi="Garamond"/>
        </w:rPr>
        <w:t xml:space="preserve"> </w:t>
      </w:r>
      <w:r w:rsidR="00F6528D">
        <w:rPr>
          <w:rFonts w:ascii="Garamond" w:hAnsi="Garamond"/>
        </w:rPr>
        <w:t xml:space="preserve">a </w:t>
      </w:r>
      <w:r w:rsidR="00F81103">
        <w:rPr>
          <w:rFonts w:ascii="Garamond" w:hAnsi="Garamond"/>
        </w:rPr>
        <w:t>sufficient</w:t>
      </w:r>
      <w:r w:rsidR="00F6528D">
        <w:rPr>
          <w:rFonts w:ascii="Garamond" w:hAnsi="Garamond"/>
        </w:rPr>
        <w:t xml:space="preserve"> condition</w:t>
      </w:r>
      <w:r w:rsidR="00F81103">
        <w:rPr>
          <w:rFonts w:ascii="Garamond" w:hAnsi="Garamond"/>
        </w:rPr>
        <w:t xml:space="preserve"> for an action to </w:t>
      </w:r>
      <w:r w:rsidR="00F6528D">
        <w:rPr>
          <w:rFonts w:ascii="Garamond" w:hAnsi="Garamond"/>
        </w:rPr>
        <w:t xml:space="preserve">be evil, </w:t>
      </w:r>
      <w:r w:rsidR="003004C2">
        <w:rPr>
          <w:rFonts w:ascii="Garamond" w:hAnsi="Garamond"/>
        </w:rPr>
        <w:t>they will always judge Phoebe’s action to be evil when that condition (or combination of conditions) is present.</w:t>
      </w:r>
      <w:r w:rsidR="001E36F5">
        <w:rPr>
          <w:rFonts w:ascii="Garamond" w:hAnsi="Garamond"/>
        </w:rPr>
        <w:t xml:space="preserve"> The idea is that if there is a sce</w:t>
      </w:r>
      <w:r w:rsidR="000066FA">
        <w:rPr>
          <w:rFonts w:ascii="Garamond" w:hAnsi="Garamond"/>
        </w:rPr>
        <w:t>nario including the condition</w:t>
      </w:r>
      <w:r w:rsidR="001E36F5">
        <w:rPr>
          <w:rFonts w:ascii="Garamond" w:hAnsi="Garamond"/>
        </w:rPr>
        <w:t xml:space="preserve"> under investigation where only 10% of participants judge Phoebe’s action to be evil,</w:t>
      </w:r>
      <w:r w:rsidR="000066FA">
        <w:rPr>
          <w:rFonts w:ascii="Garamond" w:hAnsi="Garamond"/>
        </w:rPr>
        <w:t xml:space="preserve"> no more than 10% of participants judge that condition to be sufficient. Thus the figures we report are to be read as the maximum value; in fact the value could be anything less than, and up to, 10%, so we express these percentages as ≤10%.</w:t>
      </w:r>
    </w:p>
    <w:p w14:paraId="07DE4EFE" w14:textId="3DB364CD" w:rsidR="00A25903" w:rsidRDefault="0079545D" w:rsidP="00642312">
      <w:pPr>
        <w:spacing w:after="0" w:line="480" w:lineRule="auto"/>
        <w:ind w:firstLine="567"/>
        <w:jc w:val="both"/>
        <w:rPr>
          <w:rFonts w:ascii="Garamond" w:hAnsi="Garamond"/>
        </w:rPr>
      </w:pPr>
      <w:r>
        <w:rPr>
          <w:rFonts w:ascii="Garamond" w:hAnsi="Garamond"/>
        </w:rPr>
        <w:t xml:space="preserve">To ascertain what proportion of participants held that a </w:t>
      </w:r>
      <w:r w:rsidR="009C57CF">
        <w:rPr>
          <w:rFonts w:ascii="Garamond" w:hAnsi="Garamond"/>
        </w:rPr>
        <w:t xml:space="preserve">secular </w:t>
      </w:r>
      <w:r>
        <w:rPr>
          <w:rFonts w:ascii="Garamond" w:hAnsi="Garamond"/>
        </w:rPr>
        <w:t xml:space="preserve">condition </w:t>
      </w:r>
      <w:r w:rsidR="006264F7">
        <w:rPr>
          <w:rFonts w:ascii="Garamond" w:hAnsi="Garamond"/>
        </w:rPr>
        <w:t>(</w:t>
      </w:r>
      <w:r>
        <w:rPr>
          <w:rFonts w:ascii="Garamond" w:hAnsi="Garamond"/>
        </w:rPr>
        <w:t>o</w:t>
      </w:r>
      <w:r w:rsidR="00961B20">
        <w:rPr>
          <w:rFonts w:ascii="Garamond" w:hAnsi="Garamond"/>
        </w:rPr>
        <w:t>r</w:t>
      </w:r>
      <w:r>
        <w:rPr>
          <w:rFonts w:ascii="Garamond" w:hAnsi="Garamond"/>
        </w:rPr>
        <w:t xml:space="preserve"> combination of </w:t>
      </w:r>
      <w:r w:rsidR="009C57CF">
        <w:rPr>
          <w:rFonts w:ascii="Garamond" w:hAnsi="Garamond"/>
        </w:rPr>
        <w:t xml:space="preserve">secular </w:t>
      </w:r>
      <w:r>
        <w:rPr>
          <w:rFonts w:ascii="Garamond" w:hAnsi="Garamond"/>
        </w:rPr>
        <w:t>conditions</w:t>
      </w:r>
      <w:r w:rsidR="006264F7">
        <w:rPr>
          <w:rFonts w:ascii="Garamond" w:hAnsi="Garamond"/>
        </w:rPr>
        <w:t>)</w:t>
      </w:r>
      <w:r>
        <w:rPr>
          <w:rFonts w:ascii="Garamond" w:hAnsi="Garamond"/>
        </w:rPr>
        <w:t xml:space="preserve"> </w:t>
      </w:r>
      <w:r w:rsidR="000A0212">
        <w:rPr>
          <w:rFonts w:ascii="Garamond" w:hAnsi="Garamond"/>
        </w:rPr>
        <w:t xml:space="preserve">was </w:t>
      </w:r>
      <w:r w:rsidR="00955D91" w:rsidRPr="00A64254">
        <w:rPr>
          <w:rFonts w:ascii="Garamond" w:hAnsi="Garamond"/>
          <w:i/>
        </w:rPr>
        <w:t>necessary</w:t>
      </w:r>
      <w:r w:rsidR="000A0212">
        <w:rPr>
          <w:rFonts w:ascii="Garamond" w:hAnsi="Garamond"/>
        </w:rPr>
        <w:t xml:space="preserve">, we looked to whichever of the </w:t>
      </w:r>
      <w:r w:rsidR="009C57CF">
        <w:rPr>
          <w:rFonts w:ascii="Garamond" w:hAnsi="Garamond"/>
        </w:rPr>
        <w:t xml:space="preserve">secular </w:t>
      </w:r>
      <w:r w:rsidR="000A0212">
        <w:rPr>
          <w:rFonts w:ascii="Garamond" w:hAnsi="Garamond"/>
        </w:rPr>
        <w:lastRenderedPageBreak/>
        <w:t xml:space="preserve">scenarios </w:t>
      </w:r>
      <w:r w:rsidR="000A0212">
        <w:rPr>
          <w:rFonts w:ascii="Garamond" w:hAnsi="Garamond"/>
          <w:i/>
        </w:rPr>
        <w:t>lacking</w:t>
      </w:r>
      <w:r w:rsidR="000A0212">
        <w:rPr>
          <w:rFonts w:ascii="Garamond" w:hAnsi="Garamond"/>
        </w:rPr>
        <w:t xml:space="preserve"> that condition or combination of conditions </w:t>
      </w:r>
      <w:r w:rsidR="00D63CFE">
        <w:rPr>
          <w:rFonts w:ascii="Garamond" w:hAnsi="Garamond"/>
        </w:rPr>
        <w:t xml:space="preserve">had the </w:t>
      </w:r>
      <w:r w:rsidR="00D63CFE" w:rsidRPr="00F507F8">
        <w:rPr>
          <w:rFonts w:ascii="Garamond" w:hAnsi="Garamond"/>
          <w:i/>
        </w:rPr>
        <w:t>highest</w:t>
      </w:r>
      <w:r w:rsidR="00D63CFE">
        <w:rPr>
          <w:rFonts w:ascii="Garamond" w:hAnsi="Garamond"/>
        </w:rPr>
        <w:t xml:space="preserve"> proportion</w:t>
      </w:r>
      <w:r w:rsidR="0014791B">
        <w:rPr>
          <w:rFonts w:ascii="Garamond" w:hAnsi="Garamond"/>
        </w:rPr>
        <w:t xml:space="preserve"> of </w:t>
      </w:r>
      <w:r w:rsidR="00473AB9">
        <w:rPr>
          <w:rFonts w:ascii="Garamond" w:hAnsi="Garamond"/>
        </w:rPr>
        <w:t xml:space="preserve">participants </w:t>
      </w:r>
      <w:r w:rsidR="006264F7">
        <w:rPr>
          <w:rFonts w:ascii="Garamond" w:hAnsi="Garamond"/>
        </w:rPr>
        <w:t xml:space="preserve">judge </w:t>
      </w:r>
      <w:r w:rsidR="0014791B">
        <w:rPr>
          <w:rFonts w:ascii="Garamond" w:hAnsi="Garamond"/>
        </w:rPr>
        <w:t xml:space="preserve">that Phoebe had performed an evil action. </w:t>
      </w:r>
      <w:r w:rsidR="009F4D18">
        <w:rPr>
          <w:rFonts w:ascii="Garamond" w:hAnsi="Garamond"/>
        </w:rPr>
        <w:t>Once again, we report these results as maximum values</w:t>
      </w:r>
      <w:r w:rsidR="00647302">
        <w:rPr>
          <w:rFonts w:ascii="Garamond" w:hAnsi="Garamond"/>
        </w:rPr>
        <w:t>.</w:t>
      </w:r>
      <w:r w:rsidR="003D4F02">
        <w:rPr>
          <w:rStyle w:val="FootnoteReference"/>
          <w:rFonts w:ascii="Garamond" w:hAnsi="Garamond"/>
        </w:rPr>
        <w:footnoteReference w:id="10"/>
      </w:r>
    </w:p>
    <w:p w14:paraId="1F13665E" w14:textId="0393BECE" w:rsidR="00572A3E" w:rsidRDefault="00263FA1" w:rsidP="00642312">
      <w:pPr>
        <w:spacing w:after="0" w:line="480" w:lineRule="auto"/>
        <w:ind w:firstLine="567"/>
        <w:jc w:val="both"/>
        <w:rPr>
          <w:rFonts w:ascii="Garamond" w:hAnsi="Garamond"/>
        </w:rPr>
      </w:pPr>
      <w:r>
        <w:rPr>
          <w:rFonts w:ascii="Garamond" w:hAnsi="Garamond"/>
        </w:rPr>
        <w:t>W</w:t>
      </w:r>
      <w:r w:rsidRPr="002F3952">
        <w:rPr>
          <w:rFonts w:ascii="Garamond" w:hAnsi="Garamond"/>
        </w:rPr>
        <w:t>hile all possible combinations</w:t>
      </w:r>
      <w:r>
        <w:rPr>
          <w:rFonts w:ascii="Garamond" w:hAnsi="Garamond"/>
        </w:rPr>
        <w:t xml:space="preserve"> of the</w:t>
      </w:r>
      <w:r w:rsidR="003C60E4">
        <w:rPr>
          <w:rFonts w:ascii="Garamond" w:hAnsi="Garamond"/>
        </w:rPr>
        <w:t xml:space="preserve"> four secular</w:t>
      </w:r>
      <w:r>
        <w:rPr>
          <w:rFonts w:ascii="Garamond" w:hAnsi="Garamond"/>
        </w:rPr>
        <w:t xml:space="preserve"> conditions </w:t>
      </w:r>
      <w:r w:rsidRPr="002F3952">
        <w:rPr>
          <w:rFonts w:ascii="Garamond" w:hAnsi="Garamond"/>
        </w:rPr>
        <w:t xml:space="preserve">were tested, </w:t>
      </w:r>
      <w:r>
        <w:rPr>
          <w:rFonts w:ascii="Garamond" w:hAnsi="Garamond"/>
        </w:rPr>
        <w:t>table 2</w:t>
      </w:r>
      <w:r w:rsidR="00473AB9">
        <w:rPr>
          <w:rFonts w:ascii="Garamond" w:hAnsi="Garamond"/>
        </w:rPr>
        <w:t xml:space="preserve"> reports results for secular theoreticians’ conceptions</w:t>
      </w:r>
      <w:r w:rsidR="00475B6A">
        <w:rPr>
          <w:rFonts w:ascii="Garamond" w:hAnsi="Garamond"/>
        </w:rPr>
        <w:t xml:space="preserve">. </w:t>
      </w:r>
      <w:r w:rsidR="009F6A8E">
        <w:rPr>
          <w:rFonts w:ascii="Garamond" w:hAnsi="Garamond"/>
        </w:rPr>
        <w:t>T</w:t>
      </w:r>
      <w:r w:rsidR="00473AB9">
        <w:rPr>
          <w:rFonts w:ascii="Garamond" w:hAnsi="Garamond"/>
        </w:rPr>
        <w:t xml:space="preserve">able 3 reports results for non-secular </w:t>
      </w:r>
      <w:r>
        <w:rPr>
          <w:rFonts w:ascii="Garamond" w:hAnsi="Garamond"/>
        </w:rPr>
        <w:t>theoreticians’ concept</w:t>
      </w:r>
      <w:r w:rsidR="005E5599">
        <w:rPr>
          <w:rFonts w:ascii="Garamond" w:hAnsi="Garamond"/>
        </w:rPr>
        <w:t>ions</w:t>
      </w:r>
      <w:r w:rsidR="001B61FD">
        <w:rPr>
          <w:rFonts w:ascii="Garamond" w:hAnsi="Garamond"/>
        </w:rPr>
        <w:t>.</w:t>
      </w:r>
      <w:r w:rsidR="001A2AC0">
        <w:rPr>
          <w:rFonts w:ascii="Garamond" w:hAnsi="Garamond"/>
        </w:rPr>
        <w:t xml:space="preserve"> </w:t>
      </w:r>
      <w:r w:rsidR="00572A3E">
        <w:rPr>
          <w:rFonts w:ascii="Garamond" w:hAnsi="Garamond"/>
        </w:rPr>
        <w:t>I</w:t>
      </w:r>
      <w:r w:rsidR="001A2AC0">
        <w:rPr>
          <w:rFonts w:ascii="Garamond" w:hAnsi="Garamond"/>
        </w:rPr>
        <w:t xml:space="preserve">t is clear that these theorists take it to be </w:t>
      </w:r>
      <w:r w:rsidR="001A2AC0" w:rsidRPr="00863178">
        <w:rPr>
          <w:rFonts w:ascii="Garamond" w:hAnsi="Garamond"/>
          <w:i/>
        </w:rPr>
        <w:t>necessary</w:t>
      </w:r>
      <w:r w:rsidR="001A2AC0">
        <w:rPr>
          <w:rFonts w:ascii="Garamond" w:hAnsi="Garamond"/>
        </w:rPr>
        <w:t xml:space="preserve"> for evil action that the supernatural play some role in </w:t>
      </w:r>
      <w:r w:rsidR="00572A3E">
        <w:rPr>
          <w:rFonts w:ascii="Garamond" w:hAnsi="Garamond"/>
        </w:rPr>
        <w:t>the generation of said actions. Hence the first half of table 3 reports participants</w:t>
      </w:r>
      <w:r w:rsidR="00A617DA">
        <w:rPr>
          <w:rFonts w:ascii="Garamond" w:hAnsi="Garamond"/>
        </w:rPr>
        <w:t>’ judgements</w:t>
      </w:r>
      <w:r w:rsidR="00572A3E">
        <w:rPr>
          <w:rFonts w:ascii="Garamond" w:hAnsi="Garamond"/>
        </w:rPr>
        <w:t xml:space="preserve"> regarding the necessity of either </w:t>
      </w:r>
      <w:proofErr w:type="spellStart"/>
      <w:proofErr w:type="gramStart"/>
      <w:r w:rsidR="00572A3E">
        <w:rPr>
          <w:rFonts w:ascii="Garamond" w:hAnsi="Garamond"/>
        </w:rPr>
        <w:t>dP</w:t>
      </w:r>
      <w:proofErr w:type="spellEnd"/>
      <w:proofErr w:type="gramEnd"/>
      <w:r w:rsidR="00572A3E">
        <w:rPr>
          <w:rFonts w:ascii="Garamond" w:hAnsi="Garamond"/>
        </w:rPr>
        <w:t xml:space="preserve"> or </w:t>
      </w:r>
      <w:r w:rsidR="0063565C">
        <w:rPr>
          <w:rFonts w:ascii="Garamond" w:hAnsi="Garamond"/>
        </w:rPr>
        <w:t xml:space="preserve">the combination of </w:t>
      </w:r>
      <w:proofErr w:type="spellStart"/>
      <w:r w:rsidR="00572A3E">
        <w:rPr>
          <w:rFonts w:ascii="Garamond" w:hAnsi="Garamond"/>
        </w:rPr>
        <w:t>dC</w:t>
      </w:r>
      <w:proofErr w:type="spellEnd"/>
      <w:r w:rsidR="00D83D33">
        <w:rPr>
          <w:rFonts w:ascii="Garamond" w:hAnsi="Garamond"/>
        </w:rPr>
        <w:t xml:space="preserve"> &amp; </w:t>
      </w:r>
      <w:proofErr w:type="spellStart"/>
      <w:r w:rsidR="00D83D33">
        <w:rPr>
          <w:rFonts w:ascii="Garamond" w:hAnsi="Garamond"/>
        </w:rPr>
        <w:t>dP</w:t>
      </w:r>
      <w:proofErr w:type="spellEnd"/>
      <w:r w:rsidR="0063565C">
        <w:rPr>
          <w:rFonts w:ascii="Garamond" w:hAnsi="Garamond"/>
        </w:rPr>
        <w:t xml:space="preserve"> (as </w:t>
      </w:r>
      <w:proofErr w:type="spellStart"/>
      <w:r w:rsidR="0063565C">
        <w:rPr>
          <w:rFonts w:ascii="Garamond" w:hAnsi="Garamond"/>
        </w:rPr>
        <w:t>dC</w:t>
      </w:r>
      <w:proofErr w:type="spellEnd"/>
      <w:r w:rsidR="0063565C">
        <w:rPr>
          <w:rFonts w:ascii="Garamond" w:hAnsi="Garamond"/>
        </w:rPr>
        <w:t xml:space="preserve"> entails </w:t>
      </w:r>
      <w:proofErr w:type="spellStart"/>
      <w:r w:rsidR="0063565C">
        <w:rPr>
          <w:rFonts w:ascii="Garamond" w:hAnsi="Garamond"/>
        </w:rPr>
        <w:t>dP</w:t>
      </w:r>
      <w:proofErr w:type="spellEnd"/>
      <w:r w:rsidR="0063565C">
        <w:rPr>
          <w:rFonts w:ascii="Garamond" w:hAnsi="Garamond"/>
        </w:rPr>
        <w:t>)</w:t>
      </w:r>
      <w:r w:rsidR="00572A3E">
        <w:rPr>
          <w:rFonts w:ascii="Garamond" w:hAnsi="Garamond"/>
        </w:rPr>
        <w:t>.</w:t>
      </w:r>
    </w:p>
    <w:p w14:paraId="27D0FF12" w14:textId="3A911081" w:rsidR="00FA5ED5" w:rsidRDefault="00572A3E" w:rsidP="00642312">
      <w:pPr>
        <w:spacing w:after="0" w:line="480" w:lineRule="auto"/>
        <w:ind w:firstLine="567"/>
        <w:jc w:val="both"/>
        <w:rPr>
          <w:rFonts w:ascii="Garamond" w:hAnsi="Garamond"/>
        </w:rPr>
      </w:pPr>
      <w:r>
        <w:rPr>
          <w:rFonts w:ascii="Garamond" w:hAnsi="Garamond"/>
        </w:rPr>
        <w:t>It is, however,</w:t>
      </w:r>
      <w:r w:rsidR="00CB5D2B">
        <w:rPr>
          <w:rFonts w:ascii="Garamond" w:hAnsi="Garamond"/>
        </w:rPr>
        <w:t xml:space="preserve"> </w:t>
      </w:r>
      <w:r w:rsidR="001A2AC0">
        <w:rPr>
          <w:rFonts w:ascii="Garamond" w:hAnsi="Garamond"/>
        </w:rPr>
        <w:t>less clear what other conditions these theorists take t</w:t>
      </w:r>
      <w:r w:rsidR="00611AFB">
        <w:rPr>
          <w:rFonts w:ascii="Garamond" w:hAnsi="Garamond"/>
        </w:rPr>
        <w:t xml:space="preserve">o be </w:t>
      </w:r>
      <w:r w:rsidR="00863178">
        <w:rPr>
          <w:rFonts w:ascii="Garamond" w:hAnsi="Garamond"/>
        </w:rPr>
        <w:t>necessary, and which they take to be jointly sufficient.</w:t>
      </w:r>
      <w:r w:rsidR="00611AFB">
        <w:rPr>
          <w:rFonts w:ascii="Garamond" w:hAnsi="Garamond"/>
        </w:rPr>
        <w:t xml:space="preserve"> </w:t>
      </w:r>
      <w:r w:rsidR="00FA5ED5">
        <w:rPr>
          <w:rFonts w:ascii="Garamond" w:hAnsi="Garamond"/>
        </w:rPr>
        <w:t xml:space="preserve">To test the impact of </w:t>
      </w:r>
      <w:proofErr w:type="spellStart"/>
      <w:r w:rsidR="00FA5ED5">
        <w:rPr>
          <w:rFonts w:ascii="Garamond" w:hAnsi="Garamond"/>
        </w:rPr>
        <w:t>dP</w:t>
      </w:r>
      <w:proofErr w:type="spellEnd"/>
      <w:r w:rsidR="006F574A">
        <w:rPr>
          <w:rFonts w:ascii="Garamond" w:hAnsi="Garamond"/>
        </w:rPr>
        <w:t xml:space="preserve">, </w:t>
      </w:r>
      <w:r w:rsidR="0053753C">
        <w:rPr>
          <w:rFonts w:ascii="Garamond" w:hAnsi="Garamond"/>
        </w:rPr>
        <w:t>or</w:t>
      </w:r>
      <w:r w:rsidR="006F574A">
        <w:rPr>
          <w:rFonts w:ascii="Garamond" w:hAnsi="Garamond"/>
        </w:rPr>
        <w:t xml:space="preserve"> </w:t>
      </w:r>
      <w:proofErr w:type="spellStart"/>
      <w:r w:rsidR="006F574A">
        <w:rPr>
          <w:rFonts w:ascii="Garamond" w:hAnsi="Garamond"/>
        </w:rPr>
        <w:t>dC</w:t>
      </w:r>
      <w:proofErr w:type="spellEnd"/>
      <w:r w:rsidR="006F574A">
        <w:rPr>
          <w:rFonts w:ascii="Garamond" w:hAnsi="Garamond"/>
        </w:rPr>
        <w:t xml:space="preserve"> </w:t>
      </w:r>
      <w:r w:rsidR="00D83D33">
        <w:rPr>
          <w:rFonts w:ascii="Garamond" w:hAnsi="Garamond"/>
        </w:rPr>
        <w:t xml:space="preserve">&amp; </w:t>
      </w:r>
      <w:proofErr w:type="spellStart"/>
      <w:r w:rsidR="00FA5ED5">
        <w:rPr>
          <w:rFonts w:ascii="Garamond" w:hAnsi="Garamond"/>
        </w:rPr>
        <w:t>dP</w:t>
      </w:r>
      <w:proofErr w:type="spellEnd"/>
      <w:r w:rsidR="00FA5ED5">
        <w:rPr>
          <w:rFonts w:ascii="Garamond" w:hAnsi="Garamond"/>
        </w:rPr>
        <w:t xml:space="preserve"> on judgements of sufficiency, we </w:t>
      </w:r>
      <w:r w:rsidR="00B92C9F">
        <w:rPr>
          <w:rFonts w:ascii="Garamond" w:hAnsi="Garamond"/>
        </w:rPr>
        <w:t xml:space="preserve">compared participants’ responses to </w:t>
      </w:r>
      <w:r w:rsidR="00B92C9F">
        <w:rPr>
          <w:rStyle w:val="apple-style-span"/>
          <w:rFonts w:ascii="Garamond" w:hAnsi="Garamond" w:cs="Times New Roman"/>
          <w:color w:val="000000"/>
        </w:rPr>
        <w:t>two of the combinations of conditions in table 2—those which drew the highest agreement amongst participants regarding their sufficiency</w:t>
      </w:r>
      <w:r w:rsidR="009042D0">
        <w:rPr>
          <w:rStyle w:val="apple-style-span"/>
          <w:rFonts w:ascii="Garamond" w:hAnsi="Garamond" w:cs="Times New Roman"/>
          <w:color w:val="000000"/>
        </w:rPr>
        <w:t>, since these seemed to be plausi</w:t>
      </w:r>
      <w:r w:rsidR="00142A5F">
        <w:rPr>
          <w:rStyle w:val="apple-style-span"/>
          <w:rFonts w:ascii="Garamond" w:hAnsi="Garamond" w:cs="Times New Roman"/>
          <w:color w:val="000000"/>
        </w:rPr>
        <w:t>ble candidates to be sufficient alongside the supernatural conditions</w:t>
      </w:r>
      <w:r w:rsidR="00B92C9F">
        <w:rPr>
          <w:rStyle w:val="apple-style-span"/>
          <w:rFonts w:ascii="Garamond" w:hAnsi="Garamond" w:cs="Times New Roman"/>
          <w:color w:val="000000"/>
        </w:rPr>
        <w:t xml:space="preserve">—with their responses to those same conditions, plus the presence of either </w:t>
      </w:r>
      <w:proofErr w:type="spellStart"/>
      <w:r w:rsidR="00B92C9F">
        <w:rPr>
          <w:rStyle w:val="apple-style-span"/>
          <w:rFonts w:ascii="Garamond" w:hAnsi="Garamond" w:cs="Times New Roman"/>
          <w:color w:val="000000"/>
        </w:rPr>
        <w:t>dP</w:t>
      </w:r>
      <w:proofErr w:type="spellEnd"/>
      <w:r w:rsidR="00B92C9F">
        <w:rPr>
          <w:rStyle w:val="apple-style-span"/>
          <w:rFonts w:ascii="Garamond" w:hAnsi="Garamond" w:cs="Times New Roman"/>
          <w:color w:val="000000"/>
        </w:rPr>
        <w:t xml:space="preserve"> or </w:t>
      </w:r>
      <w:proofErr w:type="spellStart"/>
      <w:r w:rsidR="00D83D33">
        <w:rPr>
          <w:rStyle w:val="apple-style-span"/>
          <w:rFonts w:ascii="Garamond" w:hAnsi="Garamond" w:cs="Times New Roman"/>
          <w:color w:val="000000"/>
        </w:rPr>
        <w:t>dC</w:t>
      </w:r>
      <w:proofErr w:type="spellEnd"/>
      <w:r w:rsidR="00D83D33">
        <w:rPr>
          <w:rStyle w:val="apple-style-span"/>
          <w:rFonts w:ascii="Garamond" w:hAnsi="Garamond" w:cs="Times New Roman"/>
          <w:color w:val="000000"/>
        </w:rPr>
        <w:t xml:space="preserve"> &amp; </w:t>
      </w:r>
      <w:proofErr w:type="spellStart"/>
      <w:r w:rsidR="00B92C9F">
        <w:rPr>
          <w:rStyle w:val="apple-style-span"/>
          <w:rFonts w:ascii="Garamond" w:hAnsi="Garamond" w:cs="Times New Roman"/>
          <w:color w:val="000000"/>
        </w:rPr>
        <w:t>dP</w:t>
      </w:r>
      <w:proofErr w:type="spellEnd"/>
      <w:r w:rsidR="00B92C9F">
        <w:rPr>
          <w:rStyle w:val="apple-style-span"/>
          <w:rFonts w:ascii="Garamond" w:hAnsi="Garamond" w:cs="Times New Roman"/>
          <w:color w:val="000000"/>
        </w:rPr>
        <w:t xml:space="preserve"> (see Table 3).</w:t>
      </w:r>
      <w:r w:rsidR="00B92C9F">
        <w:rPr>
          <w:rStyle w:val="FootnoteReference"/>
          <w:rFonts w:ascii="Garamond" w:hAnsi="Garamond" w:cs="Times New Roman"/>
          <w:color w:val="000000"/>
        </w:rPr>
        <w:footnoteReference w:id="11"/>
      </w:r>
    </w:p>
    <w:p w14:paraId="7D7414B0" w14:textId="1BCA7160" w:rsidR="006B5158" w:rsidRDefault="009F6A8E" w:rsidP="00642312">
      <w:pPr>
        <w:spacing w:after="0" w:line="480" w:lineRule="auto"/>
        <w:ind w:firstLine="567"/>
        <w:jc w:val="both"/>
        <w:rPr>
          <w:rFonts w:ascii="Garamond" w:hAnsi="Garamond"/>
        </w:rPr>
      </w:pPr>
      <w:r>
        <w:rPr>
          <w:rFonts w:ascii="Garamond" w:hAnsi="Garamond"/>
        </w:rPr>
        <w:t xml:space="preserve">Subsequently, where </w:t>
      </w:r>
      <w:r w:rsidR="00263FA1">
        <w:rPr>
          <w:rFonts w:ascii="Garamond" w:hAnsi="Garamond"/>
        </w:rPr>
        <w:t>appropriate</w:t>
      </w:r>
      <w:r>
        <w:rPr>
          <w:rFonts w:ascii="Garamond" w:hAnsi="Garamond"/>
        </w:rPr>
        <w:t>,</w:t>
      </w:r>
      <w:r w:rsidR="00263FA1">
        <w:rPr>
          <w:rFonts w:ascii="Garamond" w:hAnsi="Garamond"/>
        </w:rPr>
        <w:t xml:space="preserve"> we report other combinations</w:t>
      </w:r>
      <w:r w:rsidR="007477AF">
        <w:rPr>
          <w:rFonts w:ascii="Garamond" w:hAnsi="Garamond"/>
        </w:rPr>
        <w:t>—those that represent engineered concept</w:t>
      </w:r>
      <w:r w:rsidR="00042F9B">
        <w:rPr>
          <w:rFonts w:ascii="Garamond" w:hAnsi="Garamond"/>
        </w:rPr>
        <w:t>ions</w:t>
      </w:r>
      <w:r>
        <w:rPr>
          <w:rFonts w:ascii="Garamond" w:hAnsi="Garamond"/>
        </w:rPr>
        <w:t>.</w:t>
      </w:r>
    </w:p>
    <w:p w14:paraId="694AA496" w14:textId="77777777" w:rsidR="006B5158" w:rsidRDefault="006B5158" w:rsidP="00642312">
      <w:pPr>
        <w:spacing w:after="0" w:line="480" w:lineRule="auto"/>
        <w:ind w:firstLine="567"/>
        <w:jc w:val="both"/>
        <w:rPr>
          <w:rFonts w:ascii="Garamond" w:hAnsi="Garamond"/>
        </w:rPr>
      </w:pPr>
    </w:p>
    <w:p w14:paraId="649DB976" w14:textId="2845C949" w:rsidR="00263FA1" w:rsidRPr="009531CD" w:rsidRDefault="00263FA1" w:rsidP="00642312">
      <w:pPr>
        <w:spacing w:after="0" w:line="480" w:lineRule="auto"/>
        <w:contextualSpacing/>
        <w:jc w:val="both"/>
        <w:rPr>
          <w:rStyle w:val="apple-style-span"/>
        </w:rPr>
      </w:pPr>
      <w:r w:rsidRPr="0032410B">
        <w:rPr>
          <w:rStyle w:val="apple-style-span"/>
          <w:rFonts w:ascii="Garamond" w:hAnsi="Garamond" w:cs="Times New Roman"/>
          <w:color w:val="000000"/>
        </w:rPr>
        <w:lastRenderedPageBreak/>
        <w:t>Table 2.</w:t>
      </w:r>
      <w:r w:rsidRPr="009531CD">
        <w:rPr>
          <w:rStyle w:val="apple-style-span"/>
          <w:rFonts w:ascii="Garamond" w:hAnsi="Garamond" w:cs="Times New Roman"/>
          <w:i/>
          <w:color w:val="000000"/>
        </w:rPr>
        <w:t xml:space="preserve"> </w:t>
      </w:r>
      <w:r w:rsidR="001D34D3">
        <w:rPr>
          <w:rStyle w:val="apple-style-span"/>
          <w:rFonts w:ascii="Garamond" w:hAnsi="Garamond" w:cs="Times New Roman"/>
          <w:i/>
          <w:color w:val="000000"/>
        </w:rPr>
        <w:t>S</w:t>
      </w:r>
      <w:r w:rsidRPr="009531CD">
        <w:rPr>
          <w:rStyle w:val="apple-style-span"/>
          <w:rFonts w:ascii="Garamond" w:hAnsi="Garamond" w:cs="Times New Roman"/>
          <w:i/>
          <w:color w:val="000000"/>
        </w:rPr>
        <w:t>ummary of results for planned analyses of conditions and condition combinations in contemporary secular literature fo</w:t>
      </w:r>
      <w:r>
        <w:rPr>
          <w:rStyle w:val="apple-style-span"/>
          <w:rFonts w:ascii="Garamond" w:hAnsi="Garamond" w:cs="Times New Roman"/>
          <w:i/>
          <w:color w:val="000000"/>
        </w:rPr>
        <w:t>r sufficiency and necessity.</w:t>
      </w:r>
    </w:p>
    <w:tbl>
      <w:tblPr>
        <w:tblStyle w:val="TableGrid"/>
        <w:tblW w:w="0" w:type="auto"/>
        <w:jc w:val="center"/>
        <w:tblLook w:val="04A0" w:firstRow="1" w:lastRow="0" w:firstColumn="1" w:lastColumn="0" w:noHBand="0" w:noVBand="1"/>
      </w:tblPr>
      <w:tblGrid>
        <w:gridCol w:w="3320"/>
        <w:gridCol w:w="1334"/>
        <w:gridCol w:w="1211"/>
      </w:tblGrid>
      <w:tr w:rsidR="00263FA1" w:rsidRPr="002F3952" w14:paraId="5CC6267B" w14:textId="77777777">
        <w:trPr>
          <w:jc w:val="center"/>
        </w:trPr>
        <w:tc>
          <w:tcPr>
            <w:tcW w:w="0" w:type="auto"/>
            <w:tcBorders>
              <w:left w:val="single" w:sz="4" w:space="0" w:color="FFFFFF" w:themeColor="background1"/>
              <w:right w:val="single" w:sz="4" w:space="0" w:color="FFFFFF" w:themeColor="background1"/>
            </w:tcBorders>
          </w:tcPr>
          <w:p w14:paraId="11E0D769" w14:textId="77777777" w:rsidR="00263FA1" w:rsidRPr="00C9763E" w:rsidRDefault="00263FA1" w:rsidP="00642312">
            <w:pPr>
              <w:spacing w:line="480" w:lineRule="auto"/>
              <w:rPr>
                <w:rFonts w:ascii="Garamond" w:eastAsiaTheme="majorEastAsia" w:hAnsi="Garamond" w:cstheme="majorBidi"/>
                <w:b/>
                <w:bCs/>
                <w:color w:val="4F81BD" w:themeColor="accent1"/>
                <w:sz w:val="26"/>
                <w:szCs w:val="26"/>
                <w:lang w:val="en-AU" w:eastAsia="ja-JP"/>
              </w:rPr>
            </w:pPr>
            <w:r w:rsidRPr="00C9763E">
              <w:rPr>
                <w:rFonts w:ascii="Garamond" w:hAnsi="Garamond"/>
                <w:b/>
              </w:rPr>
              <w:t>Factors</w:t>
            </w:r>
          </w:p>
        </w:tc>
        <w:tc>
          <w:tcPr>
            <w:tcW w:w="0" w:type="auto"/>
            <w:tcBorders>
              <w:left w:val="single" w:sz="4" w:space="0" w:color="FFFFFF" w:themeColor="background1"/>
              <w:right w:val="single" w:sz="4" w:space="0" w:color="FFFFFF" w:themeColor="background1"/>
            </w:tcBorders>
          </w:tcPr>
          <w:p w14:paraId="79B48E10" w14:textId="77777777" w:rsidR="00263FA1" w:rsidRDefault="00263FA1" w:rsidP="00642312">
            <w:pPr>
              <w:spacing w:line="480" w:lineRule="auto"/>
              <w:jc w:val="center"/>
              <w:rPr>
                <w:rFonts w:ascii="Garamond" w:eastAsiaTheme="majorEastAsia" w:hAnsi="Garamond" w:cstheme="majorBidi"/>
                <w:b/>
                <w:bCs/>
                <w:color w:val="4F81BD" w:themeColor="accent1"/>
                <w:sz w:val="26"/>
                <w:szCs w:val="26"/>
                <w:lang w:val="en-AU" w:eastAsia="ja-JP"/>
              </w:rPr>
            </w:pPr>
            <w:r>
              <w:rPr>
                <w:rFonts w:ascii="Garamond" w:hAnsi="Garamond"/>
                <w:b/>
              </w:rPr>
              <w:t>Sufficiency</w:t>
            </w:r>
          </w:p>
          <w:p w14:paraId="1EBB017D" w14:textId="77777777" w:rsidR="00263FA1" w:rsidRPr="00A64254" w:rsidRDefault="00263FA1" w:rsidP="00642312">
            <w:pPr>
              <w:spacing w:line="480" w:lineRule="auto"/>
              <w:jc w:val="center"/>
              <w:rPr>
                <w:rFonts w:ascii="Garamond" w:eastAsiaTheme="majorEastAsia" w:hAnsi="Garamond" w:cstheme="majorBidi"/>
                <w:b/>
                <w:bCs/>
                <w:color w:val="4F81BD" w:themeColor="accent1"/>
                <w:sz w:val="20"/>
                <w:szCs w:val="24"/>
                <w:lang w:val="en-AU" w:eastAsia="ja-JP"/>
              </w:rPr>
            </w:pPr>
            <w:r w:rsidRPr="00A64254">
              <w:rPr>
                <w:rFonts w:ascii="Garamond" w:hAnsi="Garamond"/>
                <w:sz w:val="20"/>
              </w:rPr>
              <w:t>(</w:t>
            </w:r>
            <w:r w:rsidRPr="005B5366">
              <w:rPr>
                <w:rFonts w:ascii="Garamond" w:hAnsi="Garamond"/>
                <w:sz w:val="20"/>
                <w:szCs w:val="20"/>
              </w:rPr>
              <w:t>yes</w:t>
            </w:r>
            <w:r w:rsidR="00127DFB" w:rsidRPr="00A64254">
              <w:rPr>
                <w:rFonts w:ascii="Garamond" w:hAnsi="Garamond"/>
                <w:sz w:val="20"/>
              </w:rPr>
              <w:t>≤</w:t>
            </w:r>
            <w:r w:rsidRPr="00A64254">
              <w:rPr>
                <w:rFonts w:ascii="Garamond" w:hAnsi="Garamond"/>
                <w:sz w:val="20"/>
              </w:rPr>
              <w:t>)</w:t>
            </w:r>
          </w:p>
        </w:tc>
        <w:tc>
          <w:tcPr>
            <w:tcW w:w="0" w:type="auto"/>
            <w:tcBorders>
              <w:left w:val="single" w:sz="4" w:space="0" w:color="FFFFFF" w:themeColor="background1"/>
              <w:right w:val="single" w:sz="4" w:space="0" w:color="FFFFFF" w:themeColor="background1"/>
            </w:tcBorders>
          </w:tcPr>
          <w:p w14:paraId="0734CDB0" w14:textId="77777777" w:rsidR="00511A7B" w:rsidRDefault="00263FA1" w:rsidP="00642312">
            <w:pPr>
              <w:spacing w:line="480" w:lineRule="auto"/>
              <w:jc w:val="center"/>
              <w:rPr>
                <w:rStyle w:val="FootnoteReference"/>
                <w:rFonts w:asciiTheme="minorHAnsi" w:eastAsiaTheme="minorEastAsia" w:hAnsiTheme="minorHAnsi"/>
                <w:szCs w:val="24"/>
                <w:lang w:val="en-AU" w:eastAsia="ja-JP"/>
              </w:rPr>
            </w:pPr>
            <w:r>
              <w:rPr>
                <w:rFonts w:ascii="Garamond" w:hAnsi="Garamond"/>
                <w:b/>
              </w:rPr>
              <w:t>Necessity</w:t>
            </w:r>
            <w:r w:rsidR="00511A7B" w:rsidDel="00511A7B">
              <w:rPr>
                <w:rStyle w:val="FootnoteReference"/>
                <w:rFonts w:ascii="Garamond" w:hAnsi="Garamond"/>
              </w:rPr>
              <w:t xml:space="preserve"> </w:t>
            </w:r>
          </w:p>
          <w:p w14:paraId="0FC39209" w14:textId="77777777" w:rsidR="00263FA1" w:rsidRPr="00A64254" w:rsidRDefault="005B5366" w:rsidP="00642312">
            <w:pPr>
              <w:keepNext/>
              <w:keepLines/>
              <w:spacing w:line="480" w:lineRule="auto"/>
              <w:jc w:val="center"/>
              <w:outlineLvl w:val="2"/>
              <w:rPr>
                <w:rFonts w:ascii="Garamond" w:eastAsiaTheme="majorEastAsia" w:hAnsi="Garamond" w:cstheme="majorBidi"/>
                <w:b/>
                <w:bCs/>
                <w:color w:val="4F81BD" w:themeColor="accent1"/>
                <w:sz w:val="20"/>
                <w:szCs w:val="24"/>
                <w:lang w:val="en-AU" w:eastAsia="ja-JP"/>
              </w:rPr>
            </w:pPr>
            <w:r w:rsidRPr="00A64254">
              <w:rPr>
                <w:rFonts w:ascii="Garamond" w:hAnsi="Garamond"/>
                <w:sz w:val="20"/>
              </w:rPr>
              <w:t>(</w:t>
            </w:r>
            <w:r w:rsidR="007F00BA" w:rsidRPr="00A64254">
              <w:rPr>
                <w:rFonts w:ascii="Garamond" w:hAnsi="Garamond"/>
                <w:sz w:val="20"/>
              </w:rPr>
              <w:t xml:space="preserve">yes </w:t>
            </w:r>
            <w:r w:rsidR="00820052" w:rsidRPr="00A64254">
              <w:rPr>
                <w:rFonts w:ascii="Garamond" w:hAnsi="Garamond"/>
                <w:sz w:val="20"/>
              </w:rPr>
              <w:t>≤</w:t>
            </w:r>
            <w:r>
              <w:rPr>
                <w:rFonts w:ascii="Garamond" w:hAnsi="Garamond"/>
                <w:sz w:val="20"/>
              </w:rPr>
              <w:t>)</w:t>
            </w:r>
            <w:r w:rsidR="00FA5B42" w:rsidRPr="00A64254">
              <w:rPr>
                <w:rStyle w:val="FootnoteReference"/>
                <w:rFonts w:ascii="Garamond" w:hAnsi="Garamond"/>
                <w:szCs w:val="20"/>
              </w:rPr>
              <w:footnoteReference w:id="12"/>
            </w:r>
          </w:p>
        </w:tc>
      </w:tr>
      <w:tr w:rsidR="00263FA1" w:rsidRPr="002F3952" w14:paraId="2084651F" w14:textId="77777777">
        <w:trPr>
          <w:jc w:val="center"/>
        </w:trPr>
        <w:tc>
          <w:tcPr>
            <w:tcW w:w="0" w:type="auto"/>
            <w:tcBorders>
              <w:left w:val="single" w:sz="4" w:space="0" w:color="FFFFFF" w:themeColor="background1"/>
              <w:bottom w:val="single" w:sz="4" w:space="0" w:color="FFFFFF" w:themeColor="background1"/>
              <w:right w:val="single" w:sz="4" w:space="0" w:color="FFFFFF" w:themeColor="background1"/>
            </w:tcBorders>
            <w:vAlign w:val="center"/>
          </w:tcPr>
          <w:p w14:paraId="38BF13E7" w14:textId="77777777" w:rsidR="00263FA1" w:rsidRPr="0024733D" w:rsidRDefault="00263FA1" w:rsidP="00642312">
            <w:pPr>
              <w:spacing w:line="480" w:lineRule="auto"/>
              <w:rPr>
                <w:rFonts w:ascii="Garamond" w:eastAsiaTheme="majorEastAsia" w:hAnsi="Garamond" w:cstheme="majorBidi"/>
                <w:b/>
                <w:bCs/>
                <w:color w:val="4F81BD" w:themeColor="accent1"/>
                <w:sz w:val="26"/>
                <w:szCs w:val="26"/>
                <w:lang w:val="en-AU" w:eastAsia="ja-JP"/>
              </w:rPr>
            </w:pPr>
            <w:r>
              <w:rPr>
                <w:rFonts w:ascii="Garamond" w:hAnsi="Garamond"/>
              </w:rPr>
              <w:t>mW</w:t>
            </w:r>
            <w:r>
              <w:rPr>
                <w:rStyle w:val="FootnoteReference"/>
                <w:rFonts w:ascii="Garamond" w:hAnsi="Garamond"/>
              </w:rPr>
              <w:footnoteReference w:id="13"/>
            </w:r>
            <w:r>
              <w:rPr>
                <w:rFonts w:ascii="Garamond" w:hAnsi="Garamond"/>
              </w:rPr>
              <w:t xml:space="preserve"> (</w:t>
            </w:r>
            <w:r>
              <w:rPr>
                <w:rFonts w:ascii="Garamond" w:hAnsi="Garamond"/>
                <w:i/>
              </w:rPr>
              <w:t>n</w:t>
            </w:r>
            <w:r>
              <w:rPr>
                <w:rFonts w:ascii="Garamond" w:hAnsi="Garamond"/>
              </w:rPr>
              <w:t>=94)</w:t>
            </w:r>
          </w:p>
        </w:tc>
        <w:tc>
          <w:tcPr>
            <w:tcW w:w="0" w:type="auto"/>
            <w:tcBorders>
              <w:left w:val="single" w:sz="4" w:space="0" w:color="FFFFFF" w:themeColor="background1"/>
              <w:bottom w:val="single" w:sz="4" w:space="0" w:color="FFFFFF" w:themeColor="background1"/>
              <w:right w:val="single" w:sz="4" w:space="0" w:color="FFFFFF" w:themeColor="background1"/>
            </w:tcBorders>
          </w:tcPr>
          <w:p w14:paraId="156B48E1" w14:textId="77777777" w:rsidR="00263FA1" w:rsidRDefault="005A057B" w:rsidP="00642312">
            <w:pPr>
              <w:spacing w:line="480" w:lineRule="auto"/>
              <w:jc w:val="center"/>
              <w:rPr>
                <w:rFonts w:ascii="Garamond" w:eastAsiaTheme="majorEastAsia" w:hAnsi="Garamond" w:cstheme="majorBidi"/>
                <w:b/>
                <w:bCs/>
                <w:color w:val="4F81BD" w:themeColor="accent1"/>
                <w:sz w:val="26"/>
                <w:szCs w:val="26"/>
                <w:lang w:val="en-AU" w:eastAsia="ja-JP"/>
              </w:rPr>
            </w:pPr>
            <w:r>
              <w:rPr>
                <w:rFonts w:ascii="Garamond" w:hAnsi="Garamond"/>
              </w:rPr>
              <w:t>≤</w:t>
            </w:r>
            <w:r w:rsidR="00263FA1">
              <w:rPr>
                <w:rFonts w:ascii="Garamond" w:hAnsi="Garamond"/>
              </w:rPr>
              <w:t>5.</w:t>
            </w:r>
            <w:r w:rsidR="00FB2B9B">
              <w:rPr>
                <w:rFonts w:ascii="Garamond" w:hAnsi="Garamond"/>
              </w:rPr>
              <w:t>3</w:t>
            </w:r>
            <w:r w:rsidR="00263FA1">
              <w:rPr>
                <w:rFonts w:ascii="Garamond" w:hAnsi="Garamond"/>
              </w:rPr>
              <w:t>%</w:t>
            </w:r>
          </w:p>
        </w:tc>
        <w:tc>
          <w:tcPr>
            <w:tcW w:w="0" w:type="auto"/>
            <w:tcBorders>
              <w:left w:val="single" w:sz="4" w:space="0" w:color="FFFFFF" w:themeColor="background1"/>
              <w:bottom w:val="single" w:sz="4" w:space="0" w:color="FFFFFF" w:themeColor="background1"/>
              <w:right w:val="single" w:sz="4" w:space="0" w:color="FFFFFF" w:themeColor="background1"/>
            </w:tcBorders>
          </w:tcPr>
          <w:p w14:paraId="4FD7AFE9" w14:textId="65F30856" w:rsidR="00263FA1" w:rsidRDefault="00820052" w:rsidP="00642312">
            <w:pPr>
              <w:spacing w:line="480" w:lineRule="auto"/>
              <w:jc w:val="center"/>
              <w:rPr>
                <w:rFonts w:ascii="Garamond" w:eastAsiaTheme="majorEastAsia" w:hAnsi="Garamond" w:cstheme="majorBidi"/>
                <w:b/>
                <w:bCs/>
                <w:color w:val="4F81BD" w:themeColor="accent1"/>
                <w:sz w:val="26"/>
                <w:szCs w:val="26"/>
                <w:lang w:val="en-AU" w:eastAsia="ja-JP"/>
              </w:rPr>
            </w:pPr>
            <w:r>
              <w:rPr>
                <w:rFonts w:ascii="Garamond" w:hAnsi="Garamond"/>
              </w:rPr>
              <w:t>≤</w:t>
            </w:r>
            <w:r w:rsidR="009A43ED">
              <w:rPr>
                <w:rFonts w:ascii="Garamond" w:hAnsi="Garamond"/>
              </w:rPr>
              <w:t>10.8</w:t>
            </w:r>
            <w:r w:rsidR="00B30D82">
              <w:rPr>
                <w:rFonts w:ascii="Garamond" w:hAnsi="Garamond"/>
              </w:rPr>
              <w:t>%</w:t>
            </w:r>
          </w:p>
        </w:tc>
      </w:tr>
      <w:tr w:rsidR="00263FA1" w:rsidRPr="002F3952" w14:paraId="6F6BBC16" w14:textId="77777777">
        <w:trPr>
          <w:jc w:val="center"/>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2282A2F" w14:textId="77777777" w:rsidR="00263FA1" w:rsidRPr="002F3952" w:rsidRDefault="00263FA1" w:rsidP="00642312">
            <w:pPr>
              <w:spacing w:line="480" w:lineRule="auto"/>
              <w:rPr>
                <w:rFonts w:ascii="Garamond" w:eastAsiaTheme="majorEastAsia" w:hAnsi="Garamond" w:cstheme="majorBidi"/>
                <w:b/>
                <w:bCs/>
                <w:color w:val="4F81BD" w:themeColor="accent1"/>
                <w:sz w:val="26"/>
                <w:szCs w:val="26"/>
                <w:lang w:val="en-AU" w:eastAsia="ja-JP"/>
              </w:rPr>
            </w:pPr>
            <w:r>
              <w:rPr>
                <w:rFonts w:ascii="Garamond" w:hAnsi="Garamond"/>
              </w:rPr>
              <w:t>mB</w:t>
            </w:r>
            <w:r>
              <w:rPr>
                <w:rStyle w:val="FootnoteReference"/>
                <w:rFonts w:ascii="Garamond" w:hAnsi="Garamond"/>
              </w:rPr>
              <w:footnoteReference w:id="14"/>
            </w:r>
            <w:r>
              <w:rPr>
                <w:rFonts w:ascii="Garamond" w:hAnsi="Garamond"/>
              </w:rPr>
              <w:t xml:space="preserve"> (</w:t>
            </w:r>
            <w:r>
              <w:rPr>
                <w:rFonts w:ascii="Garamond" w:hAnsi="Garamond"/>
                <w:i/>
              </w:rPr>
              <w:t>n</w:t>
            </w:r>
            <w:r>
              <w:rPr>
                <w:rFonts w:ascii="Garamond" w:hAnsi="Garamond"/>
              </w:rPr>
              <w:t>=93)</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E71156" w14:textId="0ECCC2B7" w:rsidR="00263FA1" w:rsidRDefault="005A057B" w:rsidP="00642312">
            <w:pPr>
              <w:spacing w:line="480" w:lineRule="auto"/>
              <w:jc w:val="center"/>
              <w:rPr>
                <w:rFonts w:ascii="Garamond" w:eastAsiaTheme="majorEastAsia" w:hAnsi="Garamond" w:cstheme="majorBidi"/>
                <w:b/>
                <w:bCs/>
                <w:color w:val="4F81BD" w:themeColor="accent1"/>
                <w:sz w:val="26"/>
                <w:szCs w:val="26"/>
                <w:lang w:val="en-AU" w:eastAsia="ja-JP"/>
              </w:rPr>
            </w:pPr>
            <w:r>
              <w:rPr>
                <w:rFonts w:ascii="Garamond" w:hAnsi="Garamond"/>
              </w:rPr>
              <w:t>≤</w:t>
            </w:r>
            <w:r w:rsidR="0079646D">
              <w:rPr>
                <w:rFonts w:ascii="Garamond" w:hAnsi="Garamond"/>
              </w:rPr>
              <w:t>63.8</w:t>
            </w:r>
            <w:r w:rsidR="00263FA1">
              <w:rPr>
                <w:rFonts w:ascii="Garamond" w:hAnsi="Garamond"/>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90D5EE" w14:textId="77777777" w:rsidR="00263FA1" w:rsidRDefault="00820052" w:rsidP="00642312">
            <w:pPr>
              <w:spacing w:line="480" w:lineRule="auto"/>
              <w:jc w:val="center"/>
              <w:rPr>
                <w:rFonts w:ascii="Garamond" w:eastAsiaTheme="majorEastAsia" w:hAnsi="Garamond" w:cstheme="majorBidi"/>
                <w:b/>
                <w:bCs/>
                <w:color w:val="4F81BD" w:themeColor="accent1"/>
                <w:sz w:val="26"/>
                <w:szCs w:val="26"/>
                <w:lang w:val="en-AU" w:eastAsia="ja-JP"/>
              </w:rPr>
            </w:pPr>
            <w:r>
              <w:rPr>
                <w:rFonts w:ascii="Garamond" w:hAnsi="Garamond"/>
              </w:rPr>
              <w:t>≤</w:t>
            </w:r>
            <w:r w:rsidR="00993AE0">
              <w:rPr>
                <w:rFonts w:ascii="Garamond" w:hAnsi="Garamond"/>
              </w:rPr>
              <w:t>25.8</w:t>
            </w:r>
            <w:r w:rsidR="00263FA1">
              <w:rPr>
                <w:rFonts w:ascii="Garamond" w:hAnsi="Garamond"/>
              </w:rPr>
              <w:t>%</w:t>
            </w:r>
            <w:r w:rsidR="00993AE0">
              <w:rPr>
                <w:rFonts w:ascii="Garamond" w:hAnsi="Garamond"/>
              </w:rPr>
              <w:t xml:space="preserve"> </w:t>
            </w:r>
          </w:p>
        </w:tc>
      </w:tr>
      <w:tr w:rsidR="00263FA1" w:rsidRPr="002F3952" w14:paraId="4B3DC89D" w14:textId="77777777">
        <w:trPr>
          <w:jc w:val="center"/>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31B93C7" w14:textId="526D318A" w:rsidR="00263FA1" w:rsidRPr="002F3952" w:rsidRDefault="00263FA1" w:rsidP="00642312">
            <w:pPr>
              <w:spacing w:line="480" w:lineRule="auto"/>
              <w:rPr>
                <w:rFonts w:ascii="Garamond" w:eastAsiaTheme="majorEastAsia" w:hAnsi="Garamond" w:cstheme="majorBidi"/>
                <w:b/>
                <w:bCs/>
                <w:color w:val="4F81BD" w:themeColor="accent1"/>
                <w:sz w:val="26"/>
                <w:szCs w:val="26"/>
                <w:lang w:val="en-AU" w:eastAsia="ja-JP"/>
              </w:rPr>
            </w:pPr>
            <w:r>
              <w:rPr>
                <w:rFonts w:ascii="Garamond" w:hAnsi="Garamond"/>
              </w:rPr>
              <w:t>xW</w:t>
            </w:r>
            <w:r w:rsidR="001B61FD">
              <w:rPr>
                <w:rFonts w:ascii="Garamond" w:hAnsi="Garamond"/>
              </w:rPr>
              <w:t xml:space="preserve"> (&amp; mW)</w:t>
            </w:r>
            <w:r>
              <w:rPr>
                <w:rStyle w:val="FootnoteReference"/>
                <w:rFonts w:ascii="Garamond" w:hAnsi="Garamond"/>
              </w:rPr>
              <w:footnoteReference w:id="15"/>
            </w:r>
            <w:r>
              <w:rPr>
                <w:rFonts w:ascii="Garamond" w:hAnsi="Garamond"/>
              </w:rPr>
              <w:t xml:space="preserve"> (</w:t>
            </w:r>
            <w:r>
              <w:rPr>
                <w:rFonts w:ascii="Garamond" w:hAnsi="Garamond"/>
                <w:i/>
              </w:rPr>
              <w:t>n</w:t>
            </w:r>
            <w:r>
              <w:rPr>
                <w:rFonts w:ascii="Garamond" w:hAnsi="Garamond"/>
              </w:rPr>
              <w:t>=94)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00EF78" w14:textId="4220E905" w:rsidR="00263FA1" w:rsidRPr="002F3952" w:rsidRDefault="005A057B" w:rsidP="00642312">
            <w:pPr>
              <w:spacing w:line="480" w:lineRule="auto"/>
              <w:jc w:val="center"/>
              <w:rPr>
                <w:rFonts w:ascii="Garamond" w:eastAsiaTheme="majorEastAsia" w:hAnsi="Garamond" w:cstheme="majorBidi"/>
                <w:b/>
                <w:bCs/>
                <w:color w:val="4F81BD" w:themeColor="accent1"/>
                <w:sz w:val="26"/>
                <w:szCs w:val="26"/>
                <w:lang w:val="en-AU" w:eastAsia="ja-JP"/>
              </w:rPr>
            </w:pPr>
            <w:r>
              <w:rPr>
                <w:rFonts w:ascii="Garamond" w:hAnsi="Garamond"/>
              </w:rPr>
              <w:t>≤</w:t>
            </w:r>
            <w:r w:rsidR="00622471">
              <w:rPr>
                <w:rFonts w:ascii="Garamond" w:hAnsi="Garamond"/>
              </w:rPr>
              <w:t>22.3%</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EF8E95" w14:textId="77777777" w:rsidR="00263FA1" w:rsidRPr="002F3952" w:rsidRDefault="00820052" w:rsidP="00642312">
            <w:pPr>
              <w:spacing w:line="480" w:lineRule="auto"/>
              <w:jc w:val="center"/>
              <w:rPr>
                <w:rFonts w:ascii="Garamond" w:eastAsiaTheme="minorEastAsia" w:hAnsi="Garamond" w:cstheme="majorBidi"/>
                <w:b/>
                <w:bCs/>
                <w:color w:val="4F81BD" w:themeColor="accent1"/>
                <w:sz w:val="26"/>
                <w:szCs w:val="24"/>
                <w:lang w:val="en-AU" w:eastAsia="ja-JP"/>
              </w:rPr>
            </w:pPr>
            <w:r>
              <w:rPr>
                <w:rFonts w:ascii="Garamond" w:hAnsi="Garamond"/>
              </w:rPr>
              <w:t>≤</w:t>
            </w:r>
            <w:r w:rsidR="00993AE0">
              <w:rPr>
                <w:rFonts w:ascii="Garamond" w:hAnsi="Garamond"/>
              </w:rPr>
              <w:t>10.8</w:t>
            </w:r>
            <w:r w:rsidR="00FA5B42">
              <w:rPr>
                <w:rFonts w:ascii="Garamond" w:hAnsi="Garamond"/>
              </w:rPr>
              <w:t>%</w:t>
            </w:r>
          </w:p>
        </w:tc>
      </w:tr>
      <w:tr w:rsidR="00263FA1" w:rsidRPr="002F3952" w14:paraId="3D8E3D0B" w14:textId="77777777">
        <w:trPr>
          <w:jc w:val="center"/>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C460AC0" w14:textId="77777777" w:rsidR="00263FA1" w:rsidRPr="002F3952" w:rsidRDefault="00263FA1" w:rsidP="00642312">
            <w:pPr>
              <w:spacing w:line="480" w:lineRule="auto"/>
              <w:rPr>
                <w:rFonts w:ascii="Garamond" w:eastAsiaTheme="majorEastAsia" w:hAnsi="Garamond" w:cstheme="majorBidi"/>
                <w:b/>
                <w:bCs/>
                <w:color w:val="4F81BD" w:themeColor="accent1"/>
                <w:sz w:val="26"/>
                <w:szCs w:val="26"/>
                <w:lang w:val="en-AU" w:eastAsia="ja-JP"/>
              </w:rPr>
            </w:pPr>
            <w:r w:rsidRPr="002F3952">
              <w:rPr>
                <w:rFonts w:ascii="Garamond" w:hAnsi="Garamond"/>
              </w:rPr>
              <w:t>mV</w:t>
            </w:r>
            <w:r>
              <w:rPr>
                <w:rStyle w:val="FootnoteReference"/>
                <w:rFonts w:ascii="Garamond" w:hAnsi="Garamond"/>
              </w:rPr>
              <w:footnoteReference w:id="16"/>
            </w:r>
            <w:r>
              <w:rPr>
                <w:rFonts w:ascii="Garamond" w:hAnsi="Garamond"/>
              </w:rPr>
              <w:t xml:space="preserve"> (</w:t>
            </w:r>
            <w:r>
              <w:rPr>
                <w:rFonts w:ascii="Garamond" w:hAnsi="Garamond"/>
                <w:i/>
              </w:rPr>
              <w:t>n</w:t>
            </w:r>
            <w:r>
              <w:rPr>
                <w:rFonts w:ascii="Garamond" w:hAnsi="Garamond"/>
              </w:rPr>
              <w:t>=93)</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1727D0" w14:textId="77777777" w:rsidR="00263FA1" w:rsidRPr="002F3952" w:rsidRDefault="005A057B" w:rsidP="00642312">
            <w:pPr>
              <w:spacing w:line="480" w:lineRule="auto"/>
              <w:jc w:val="center"/>
              <w:rPr>
                <w:rFonts w:ascii="Garamond" w:eastAsiaTheme="majorEastAsia" w:hAnsi="Garamond" w:cstheme="majorBidi"/>
                <w:b/>
                <w:bCs/>
                <w:color w:val="4F81BD" w:themeColor="accent1"/>
                <w:sz w:val="26"/>
                <w:szCs w:val="26"/>
                <w:lang w:val="en-AU" w:eastAsia="ja-JP"/>
              </w:rPr>
            </w:pPr>
            <w:r>
              <w:rPr>
                <w:rFonts w:ascii="Garamond" w:hAnsi="Garamond"/>
              </w:rPr>
              <w:t>≤</w:t>
            </w:r>
            <w:r w:rsidR="00D63DB0">
              <w:rPr>
                <w:rFonts w:ascii="Garamond" w:hAnsi="Garamond"/>
              </w:rPr>
              <w:t>52.1</w:t>
            </w:r>
            <w:r w:rsidR="00263FA1">
              <w:rPr>
                <w:rFonts w:ascii="Garamond" w:hAnsi="Garamond"/>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5F3C05" w14:textId="77777777" w:rsidR="00263FA1" w:rsidRPr="002F3952" w:rsidRDefault="00820052" w:rsidP="00642312">
            <w:pPr>
              <w:spacing w:line="480" w:lineRule="auto"/>
              <w:jc w:val="center"/>
              <w:rPr>
                <w:rFonts w:ascii="Garamond" w:eastAsiaTheme="majorEastAsia" w:hAnsi="Garamond" w:cstheme="majorBidi"/>
                <w:b/>
                <w:bCs/>
                <w:color w:val="4F81BD" w:themeColor="accent1"/>
                <w:sz w:val="26"/>
                <w:szCs w:val="26"/>
                <w:lang w:val="en-AU" w:eastAsia="ja-JP"/>
              </w:rPr>
            </w:pPr>
            <w:r>
              <w:rPr>
                <w:rFonts w:ascii="Garamond" w:hAnsi="Garamond"/>
              </w:rPr>
              <w:t>≤</w:t>
            </w:r>
            <w:r w:rsidR="00263FA1">
              <w:rPr>
                <w:rFonts w:ascii="Garamond" w:hAnsi="Garamond"/>
              </w:rPr>
              <w:t>15</w:t>
            </w:r>
            <w:r w:rsidR="00993AE0">
              <w:rPr>
                <w:rFonts w:ascii="Garamond" w:hAnsi="Garamond"/>
              </w:rPr>
              <w:t>.1</w:t>
            </w:r>
            <w:r w:rsidR="00263FA1">
              <w:rPr>
                <w:rFonts w:ascii="Garamond" w:hAnsi="Garamond"/>
              </w:rPr>
              <w:t>%</w:t>
            </w:r>
          </w:p>
        </w:tc>
      </w:tr>
      <w:tr w:rsidR="00263FA1" w:rsidRPr="002F3952" w14:paraId="55093434" w14:textId="77777777">
        <w:trPr>
          <w:jc w:val="center"/>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4C8B5CD" w14:textId="77777777" w:rsidR="00263FA1" w:rsidRPr="002F3952" w:rsidRDefault="00263FA1" w:rsidP="00642312">
            <w:pPr>
              <w:spacing w:line="480" w:lineRule="auto"/>
              <w:rPr>
                <w:rFonts w:ascii="Garamond" w:eastAsiaTheme="majorEastAsia" w:hAnsi="Garamond" w:cstheme="majorBidi"/>
                <w:b/>
                <w:bCs/>
                <w:color w:val="4F81BD" w:themeColor="accent1"/>
                <w:sz w:val="26"/>
                <w:szCs w:val="26"/>
                <w:lang w:val="en-AU" w:eastAsia="ja-JP"/>
              </w:rPr>
            </w:pPr>
            <w:r w:rsidRPr="002F3952">
              <w:rPr>
                <w:rFonts w:ascii="Garamond" w:hAnsi="Garamond"/>
              </w:rPr>
              <w:t>mW &amp; mB &amp; xW</w:t>
            </w:r>
            <w:r>
              <w:rPr>
                <w:rStyle w:val="FootnoteReference"/>
                <w:rFonts w:ascii="Garamond" w:hAnsi="Garamond"/>
              </w:rPr>
              <w:footnoteReference w:id="17"/>
            </w:r>
            <w:r>
              <w:rPr>
                <w:rFonts w:ascii="Garamond" w:hAnsi="Garamond"/>
              </w:rPr>
              <w:t xml:space="preserve"> (</w:t>
            </w:r>
            <w:r>
              <w:rPr>
                <w:rFonts w:ascii="Garamond" w:hAnsi="Garamond"/>
                <w:i/>
              </w:rPr>
              <w:t>n</w:t>
            </w:r>
            <w:r>
              <w:rPr>
                <w:rFonts w:ascii="Garamond" w:hAnsi="Garamond"/>
              </w:rPr>
              <w:t>=93)</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F34080" w14:textId="77777777" w:rsidR="00263FA1" w:rsidRPr="00615F7F" w:rsidRDefault="005A057B" w:rsidP="00642312">
            <w:pPr>
              <w:spacing w:line="480" w:lineRule="auto"/>
              <w:jc w:val="center"/>
              <w:rPr>
                <w:rFonts w:ascii="Garamond" w:eastAsiaTheme="majorEastAsia" w:hAnsi="Garamond" w:cstheme="majorBidi"/>
                <w:b/>
                <w:bCs/>
                <w:color w:val="4F81BD" w:themeColor="accent1"/>
                <w:sz w:val="26"/>
                <w:szCs w:val="26"/>
                <w:lang w:val="en-AU" w:eastAsia="ja-JP"/>
              </w:rPr>
            </w:pPr>
            <w:r>
              <w:rPr>
                <w:rFonts w:ascii="Garamond" w:hAnsi="Garamond"/>
              </w:rPr>
              <w:t>≤</w:t>
            </w:r>
            <w:r w:rsidR="00263FA1">
              <w:rPr>
                <w:rFonts w:ascii="Garamond" w:hAnsi="Garamond"/>
              </w:rPr>
              <w:t>8</w:t>
            </w:r>
            <w:r w:rsidR="00993AE0">
              <w:rPr>
                <w:rFonts w:ascii="Garamond" w:hAnsi="Garamond"/>
              </w:rPr>
              <w:t>4.9</w:t>
            </w:r>
            <w:r w:rsidR="00263FA1">
              <w:rPr>
                <w:rFonts w:ascii="Garamond" w:hAnsi="Garamond"/>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FE7631" w14:textId="77777777" w:rsidR="00263FA1" w:rsidRPr="00615F7F" w:rsidRDefault="00820052" w:rsidP="00642312">
            <w:pPr>
              <w:spacing w:line="480" w:lineRule="auto"/>
              <w:jc w:val="center"/>
              <w:rPr>
                <w:rFonts w:ascii="Garamond" w:eastAsiaTheme="minorEastAsia" w:hAnsi="Garamond" w:cstheme="majorBidi"/>
                <w:b/>
                <w:bCs/>
                <w:color w:val="4F81BD" w:themeColor="accent1"/>
                <w:sz w:val="26"/>
                <w:szCs w:val="24"/>
                <w:lang w:val="en-AU" w:eastAsia="ja-JP"/>
              </w:rPr>
            </w:pPr>
            <w:r>
              <w:rPr>
                <w:rFonts w:ascii="Garamond" w:hAnsi="Garamond"/>
              </w:rPr>
              <w:t>≤</w:t>
            </w:r>
            <w:r w:rsidR="00360C50">
              <w:rPr>
                <w:rFonts w:ascii="Garamond" w:hAnsi="Garamond"/>
              </w:rPr>
              <w:t>10.8%</w:t>
            </w:r>
          </w:p>
        </w:tc>
      </w:tr>
      <w:tr w:rsidR="00263FA1" w:rsidRPr="002F3952" w14:paraId="7E6BEBDC" w14:textId="77777777">
        <w:trPr>
          <w:jc w:val="center"/>
        </w:trPr>
        <w:tc>
          <w:tcPr>
            <w:tcW w:w="0" w:type="auto"/>
            <w:tcBorders>
              <w:top w:val="single" w:sz="4" w:space="0" w:color="FFFFFF" w:themeColor="background1"/>
              <w:left w:val="single" w:sz="4" w:space="0" w:color="FFFFFF" w:themeColor="background1"/>
              <w:right w:val="single" w:sz="4" w:space="0" w:color="FFFFFF" w:themeColor="background1"/>
            </w:tcBorders>
            <w:vAlign w:val="center"/>
          </w:tcPr>
          <w:p w14:paraId="5D249936" w14:textId="77777777" w:rsidR="00263FA1" w:rsidRPr="002F3952" w:rsidRDefault="00263FA1" w:rsidP="00642312">
            <w:pPr>
              <w:spacing w:line="480" w:lineRule="auto"/>
              <w:rPr>
                <w:rFonts w:ascii="Garamond" w:eastAsiaTheme="majorEastAsia" w:hAnsi="Garamond" w:cstheme="majorBidi"/>
                <w:b/>
                <w:bCs/>
                <w:color w:val="4F81BD" w:themeColor="accent1"/>
                <w:sz w:val="26"/>
                <w:szCs w:val="26"/>
                <w:lang w:val="en-AU" w:eastAsia="ja-JP"/>
              </w:rPr>
            </w:pPr>
            <w:r>
              <w:rPr>
                <w:rFonts w:ascii="Garamond" w:hAnsi="Garamond"/>
              </w:rPr>
              <w:t xml:space="preserve">mW &amp; mB &amp; </w:t>
            </w:r>
            <w:r w:rsidRPr="002F3952">
              <w:rPr>
                <w:rFonts w:ascii="Garamond" w:hAnsi="Garamond"/>
              </w:rPr>
              <w:t>xW &amp; mV</w:t>
            </w:r>
            <w:r>
              <w:rPr>
                <w:rStyle w:val="FootnoteReference"/>
                <w:rFonts w:ascii="Garamond" w:hAnsi="Garamond"/>
              </w:rPr>
              <w:footnoteReference w:id="18"/>
            </w:r>
            <w:r>
              <w:rPr>
                <w:rFonts w:ascii="Garamond" w:hAnsi="Garamond"/>
              </w:rPr>
              <w:t xml:space="preserve"> (</w:t>
            </w:r>
            <w:r>
              <w:rPr>
                <w:rFonts w:ascii="Garamond" w:hAnsi="Garamond"/>
                <w:i/>
              </w:rPr>
              <w:t>n</w:t>
            </w:r>
            <w:r>
              <w:rPr>
                <w:rFonts w:ascii="Garamond" w:hAnsi="Garamond"/>
              </w:rPr>
              <w:t>=93)</w:t>
            </w:r>
          </w:p>
        </w:tc>
        <w:tc>
          <w:tcPr>
            <w:tcW w:w="0" w:type="auto"/>
            <w:tcBorders>
              <w:top w:val="single" w:sz="4" w:space="0" w:color="FFFFFF" w:themeColor="background1"/>
              <w:left w:val="single" w:sz="4" w:space="0" w:color="FFFFFF" w:themeColor="background1"/>
              <w:right w:val="single" w:sz="4" w:space="0" w:color="FFFFFF" w:themeColor="background1"/>
            </w:tcBorders>
          </w:tcPr>
          <w:p w14:paraId="6016A327" w14:textId="77777777" w:rsidR="00263FA1" w:rsidRPr="002F3952" w:rsidRDefault="005A057B" w:rsidP="00642312">
            <w:pPr>
              <w:spacing w:line="480" w:lineRule="auto"/>
              <w:jc w:val="center"/>
              <w:rPr>
                <w:rFonts w:ascii="Garamond" w:eastAsiaTheme="majorEastAsia" w:hAnsi="Garamond" w:cstheme="majorBidi"/>
                <w:b/>
                <w:bCs/>
                <w:color w:val="4F81BD" w:themeColor="accent1"/>
                <w:sz w:val="26"/>
                <w:szCs w:val="26"/>
                <w:lang w:val="en-AU" w:eastAsia="ja-JP"/>
              </w:rPr>
            </w:pPr>
            <w:r>
              <w:rPr>
                <w:rFonts w:ascii="Garamond" w:hAnsi="Garamond"/>
              </w:rPr>
              <w:t>≤</w:t>
            </w:r>
            <w:r w:rsidR="00263FA1">
              <w:rPr>
                <w:rFonts w:ascii="Garamond" w:hAnsi="Garamond"/>
              </w:rPr>
              <w:t>96.8%</w:t>
            </w:r>
          </w:p>
        </w:tc>
        <w:tc>
          <w:tcPr>
            <w:tcW w:w="0" w:type="auto"/>
            <w:tcBorders>
              <w:top w:val="single" w:sz="4" w:space="0" w:color="FFFFFF" w:themeColor="background1"/>
              <w:left w:val="single" w:sz="4" w:space="0" w:color="FFFFFF" w:themeColor="background1"/>
              <w:right w:val="single" w:sz="4" w:space="0" w:color="FFFFFF" w:themeColor="background1"/>
            </w:tcBorders>
          </w:tcPr>
          <w:p w14:paraId="5F7DF6A4" w14:textId="77777777" w:rsidR="00263FA1" w:rsidRPr="002F3952" w:rsidRDefault="00820052" w:rsidP="00642312">
            <w:pPr>
              <w:spacing w:line="480" w:lineRule="auto"/>
              <w:jc w:val="center"/>
              <w:rPr>
                <w:rFonts w:ascii="Garamond" w:eastAsiaTheme="minorEastAsia" w:hAnsi="Garamond" w:cstheme="majorBidi"/>
                <w:b/>
                <w:bCs/>
                <w:color w:val="4F81BD" w:themeColor="accent1"/>
                <w:sz w:val="26"/>
                <w:szCs w:val="24"/>
                <w:lang w:val="en-AU" w:eastAsia="ja-JP"/>
              </w:rPr>
            </w:pPr>
            <w:r>
              <w:rPr>
                <w:rFonts w:ascii="Garamond" w:hAnsi="Garamond"/>
              </w:rPr>
              <w:t>≤</w:t>
            </w:r>
            <w:r w:rsidR="00360C50">
              <w:rPr>
                <w:rFonts w:ascii="Garamond" w:hAnsi="Garamond"/>
              </w:rPr>
              <w:t>10.8</w:t>
            </w:r>
            <w:r w:rsidR="00FA5B42">
              <w:rPr>
                <w:rFonts w:ascii="Garamond" w:hAnsi="Garamond"/>
              </w:rPr>
              <w:t>%</w:t>
            </w:r>
          </w:p>
        </w:tc>
      </w:tr>
    </w:tbl>
    <w:p w14:paraId="4FDAC225" w14:textId="77777777" w:rsidR="00974CFC" w:rsidRDefault="00974CFC" w:rsidP="00642312">
      <w:pPr>
        <w:spacing w:after="0" w:line="480" w:lineRule="auto"/>
        <w:rPr>
          <w:rFonts w:ascii="Garamond" w:hAnsi="Garamond"/>
          <w:i/>
        </w:rPr>
      </w:pPr>
    </w:p>
    <w:p w14:paraId="31112230" w14:textId="1DD6680E" w:rsidR="00B16D7C" w:rsidRDefault="00134908" w:rsidP="00642312">
      <w:pPr>
        <w:spacing w:after="0" w:line="480" w:lineRule="auto"/>
        <w:rPr>
          <w:rFonts w:ascii="Garamond" w:hAnsi="Garamond"/>
        </w:rPr>
      </w:pPr>
      <w:r>
        <w:rPr>
          <w:rFonts w:ascii="Garamond" w:hAnsi="Garamond"/>
        </w:rPr>
        <w:lastRenderedPageBreak/>
        <w:t xml:space="preserve">To test the proportion of participants who judged a non-secular condition combination of conditions to be </w:t>
      </w:r>
      <w:r>
        <w:rPr>
          <w:rFonts w:ascii="Garamond" w:hAnsi="Garamond"/>
          <w:i/>
        </w:rPr>
        <w:t>sufficient</w:t>
      </w:r>
      <w:r>
        <w:rPr>
          <w:rFonts w:ascii="Garamond" w:hAnsi="Garamond"/>
        </w:rPr>
        <w:t xml:space="preserve"> for an action to count as evil, we looked to whichever of our scenarios </w:t>
      </w:r>
      <w:r w:rsidRPr="00F507F8">
        <w:rPr>
          <w:rFonts w:ascii="Garamond" w:hAnsi="Garamond"/>
          <w:i/>
        </w:rPr>
        <w:t>including</w:t>
      </w:r>
      <w:r>
        <w:rPr>
          <w:rFonts w:ascii="Garamond" w:hAnsi="Garamond"/>
        </w:rPr>
        <w:t xml:space="preserve"> that condition (or combination of conditions) had the </w:t>
      </w:r>
      <w:r w:rsidRPr="00F507F8">
        <w:rPr>
          <w:rFonts w:ascii="Garamond" w:hAnsi="Garamond"/>
          <w:i/>
        </w:rPr>
        <w:t>fewest</w:t>
      </w:r>
      <w:r>
        <w:rPr>
          <w:rFonts w:ascii="Garamond" w:hAnsi="Garamond"/>
        </w:rPr>
        <w:t xml:space="preserve"> participants judge that Phoebe’s action is evil.</w:t>
      </w:r>
    </w:p>
    <w:p w14:paraId="1656D638" w14:textId="77777777" w:rsidR="00974CFC" w:rsidRDefault="00974CFC" w:rsidP="00642312">
      <w:pPr>
        <w:spacing w:after="0" w:line="480" w:lineRule="auto"/>
        <w:rPr>
          <w:rFonts w:ascii="Garamond" w:hAnsi="Garamond"/>
          <w:i/>
        </w:rPr>
      </w:pPr>
    </w:p>
    <w:p w14:paraId="50942CA3" w14:textId="4562A6EB" w:rsidR="00F5089F" w:rsidRPr="000C0034" w:rsidRDefault="00F5089F" w:rsidP="00642312">
      <w:pPr>
        <w:spacing w:after="0" w:line="480" w:lineRule="auto"/>
        <w:rPr>
          <w:rFonts w:ascii="Garamond" w:hAnsi="Garamond" w:cs="Times New Roman"/>
          <w:b/>
          <w:i/>
        </w:rPr>
      </w:pPr>
      <w:r w:rsidRPr="0032410B">
        <w:rPr>
          <w:rFonts w:ascii="Garamond" w:hAnsi="Garamond"/>
        </w:rPr>
        <w:t>Table 3</w:t>
      </w:r>
      <w:r w:rsidRPr="007A7FE3">
        <w:rPr>
          <w:rFonts w:ascii="Garamond" w:hAnsi="Garamond"/>
        </w:rPr>
        <w:t>.</w:t>
      </w:r>
      <w:r w:rsidRPr="00B01362">
        <w:rPr>
          <w:rFonts w:ascii="Garamond" w:hAnsi="Garamond"/>
        </w:rPr>
        <w:t xml:space="preserve"> </w:t>
      </w:r>
      <w:r>
        <w:rPr>
          <w:rStyle w:val="apple-style-span"/>
          <w:rFonts w:ascii="Garamond" w:hAnsi="Garamond" w:cs="Times New Roman"/>
          <w:i/>
          <w:color w:val="000000"/>
        </w:rPr>
        <w:t>S</w:t>
      </w:r>
      <w:r w:rsidRPr="009531CD">
        <w:rPr>
          <w:rStyle w:val="apple-style-span"/>
          <w:rFonts w:ascii="Garamond" w:hAnsi="Garamond" w:cs="Times New Roman"/>
          <w:i/>
          <w:color w:val="000000"/>
        </w:rPr>
        <w:t xml:space="preserve">ummary of results for planned analyses of </w:t>
      </w:r>
      <w:r>
        <w:rPr>
          <w:rStyle w:val="apple-style-span"/>
          <w:rFonts w:ascii="Garamond" w:hAnsi="Garamond" w:cs="Times New Roman"/>
          <w:i/>
          <w:color w:val="000000"/>
        </w:rPr>
        <w:t xml:space="preserve">the sufficiency of non-secular </w:t>
      </w:r>
      <w:r w:rsidRPr="009531CD">
        <w:rPr>
          <w:rStyle w:val="apple-style-span"/>
          <w:rFonts w:ascii="Garamond" w:hAnsi="Garamond" w:cs="Times New Roman"/>
          <w:i/>
          <w:color w:val="000000"/>
        </w:rPr>
        <w:t xml:space="preserve">condition combinations </w:t>
      </w:r>
      <w:r>
        <w:rPr>
          <w:rStyle w:val="apple-style-span"/>
          <w:rFonts w:ascii="Garamond" w:hAnsi="Garamond" w:cs="Times New Roman"/>
          <w:i/>
          <w:color w:val="000000"/>
        </w:rPr>
        <w:t>and the necessity of non-secular conditions.</w:t>
      </w:r>
    </w:p>
    <w:tbl>
      <w:tblPr>
        <w:tblStyle w:val="TableGrid"/>
        <w:tblW w:w="0" w:type="auto"/>
        <w:jc w:val="center"/>
        <w:tblLook w:val="04A0" w:firstRow="1" w:lastRow="0" w:firstColumn="1" w:lastColumn="0" w:noHBand="0" w:noVBand="1"/>
      </w:tblPr>
      <w:tblGrid>
        <w:gridCol w:w="4588"/>
        <w:gridCol w:w="1334"/>
      </w:tblGrid>
      <w:tr w:rsidR="00340A28" w:rsidRPr="006D0FDB" w14:paraId="5225FE93" w14:textId="77777777" w:rsidTr="00520D38">
        <w:trPr>
          <w:jc w:val="center"/>
        </w:trPr>
        <w:tc>
          <w:tcPr>
            <w:tcW w:w="0" w:type="auto"/>
            <w:tcBorders>
              <w:top w:val="single" w:sz="4" w:space="0" w:color="auto"/>
              <w:left w:val="single" w:sz="4" w:space="0" w:color="FFFFFF" w:themeColor="background1"/>
              <w:right w:val="single" w:sz="4" w:space="0" w:color="FFFFFF" w:themeColor="background1"/>
            </w:tcBorders>
          </w:tcPr>
          <w:p w14:paraId="5620458F" w14:textId="143FF67C" w:rsidR="00340A28" w:rsidRPr="006D0FDB" w:rsidRDefault="00340A28" w:rsidP="000C4A1E">
            <w:pPr>
              <w:spacing w:line="480" w:lineRule="auto"/>
              <w:jc w:val="both"/>
              <w:rPr>
                <w:rFonts w:ascii="Garamond" w:eastAsiaTheme="majorEastAsia" w:hAnsi="Garamond" w:cstheme="majorBidi"/>
                <w:b/>
                <w:bCs/>
                <w:color w:val="4F81BD" w:themeColor="accent1"/>
                <w:sz w:val="26"/>
                <w:szCs w:val="24"/>
                <w:lang w:val="en-AU" w:eastAsia="ja-JP"/>
              </w:rPr>
            </w:pPr>
            <w:r w:rsidRPr="002E51FF">
              <w:rPr>
                <w:rFonts w:ascii="Garamond" w:hAnsi="Garamond"/>
                <w:b/>
              </w:rPr>
              <w:t>Factors</w:t>
            </w:r>
          </w:p>
          <w:p w14:paraId="2F19617B" w14:textId="77777777" w:rsidR="00340A28" w:rsidRDefault="00340A28" w:rsidP="00642312">
            <w:pPr>
              <w:spacing w:line="480" w:lineRule="auto"/>
              <w:jc w:val="both"/>
              <w:rPr>
                <w:rFonts w:ascii="Garamond" w:eastAsiaTheme="minorEastAsia" w:hAnsi="Garamond"/>
                <w:szCs w:val="24"/>
                <w:lang w:val="en-AU" w:eastAsia="ja-JP"/>
              </w:rPr>
            </w:pPr>
          </w:p>
          <w:p w14:paraId="7BBD800D" w14:textId="77777777" w:rsidR="00340A28" w:rsidRPr="006D0FDB" w:rsidRDefault="00340A28" w:rsidP="00642312">
            <w:pPr>
              <w:spacing w:line="480" w:lineRule="auto"/>
              <w:jc w:val="both"/>
              <w:rPr>
                <w:rFonts w:ascii="Garamond" w:eastAsiaTheme="majorEastAsia" w:hAnsi="Garamond" w:cstheme="majorBidi"/>
                <w:b/>
                <w:bCs/>
                <w:color w:val="4F81BD" w:themeColor="accent1"/>
                <w:sz w:val="26"/>
                <w:szCs w:val="24"/>
                <w:lang w:val="en-AU" w:eastAsia="ja-JP"/>
              </w:rPr>
            </w:pPr>
            <w:r w:rsidRPr="006D0FDB">
              <w:rPr>
                <w:rFonts w:ascii="Garamond" w:hAnsi="Garamond"/>
                <w:szCs w:val="24"/>
              </w:rPr>
              <w:t>dP</w:t>
            </w:r>
            <w:r>
              <w:rPr>
                <w:rStyle w:val="FootnoteReference"/>
                <w:rFonts w:ascii="Garamond" w:hAnsi="Garamond"/>
                <w:szCs w:val="24"/>
              </w:rPr>
              <w:footnoteReference w:id="19"/>
            </w:r>
          </w:p>
          <w:p w14:paraId="2FE660CB" w14:textId="1CF0063C" w:rsidR="00340A28" w:rsidRPr="006D0FDB" w:rsidRDefault="00340A28" w:rsidP="00642312">
            <w:pPr>
              <w:spacing w:line="480" w:lineRule="auto"/>
              <w:jc w:val="both"/>
              <w:rPr>
                <w:rFonts w:ascii="Garamond" w:eastAsiaTheme="majorEastAsia" w:hAnsi="Garamond" w:cstheme="majorBidi"/>
                <w:b/>
                <w:bCs/>
                <w:color w:val="4F81BD" w:themeColor="accent1"/>
                <w:sz w:val="26"/>
                <w:szCs w:val="24"/>
                <w:lang w:val="en-AU" w:eastAsia="ja-JP"/>
              </w:rPr>
            </w:pPr>
            <w:r w:rsidRPr="006D0FDB">
              <w:rPr>
                <w:rFonts w:ascii="Garamond" w:hAnsi="Garamond"/>
                <w:szCs w:val="24"/>
              </w:rPr>
              <w:t>dC</w:t>
            </w:r>
            <w:r w:rsidR="00A02234">
              <w:rPr>
                <w:rFonts w:ascii="Garamond" w:hAnsi="Garamond"/>
                <w:szCs w:val="24"/>
              </w:rPr>
              <w:t xml:space="preserve"> (&amp; dP)</w:t>
            </w:r>
            <w:r w:rsidR="00DF0AFC">
              <w:rPr>
                <w:rStyle w:val="FootnoteReference"/>
                <w:rFonts w:ascii="Garamond" w:hAnsi="Garamond"/>
                <w:szCs w:val="24"/>
              </w:rPr>
              <w:footnoteReference w:id="20"/>
            </w:r>
          </w:p>
        </w:tc>
        <w:tc>
          <w:tcPr>
            <w:tcW w:w="0" w:type="auto"/>
            <w:tcBorders>
              <w:top w:val="single" w:sz="4" w:space="0" w:color="auto"/>
              <w:left w:val="single" w:sz="4" w:space="0" w:color="FFFFFF" w:themeColor="background1"/>
              <w:right w:val="single" w:sz="4" w:space="0" w:color="FFFFFF" w:themeColor="background1"/>
            </w:tcBorders>
          </w:tcPr>
          <w:p w14:paraId="341C1F24" w14:textId="77777777" w:rsidR="00340A28" w:rsidRDefault="00340A28" w:rsidP="00642312">
            <w:pPr>
              <w:spacing w:line="480" w:lineRule="auto"/>
              <w:jc w:val="center"/>
              <w:rPr>
                <w:rFonts w:ascii="Garamond" w:eastAsiaTheme="majorEastAsia" w:hAnsi="Garamond" w:cstheme="majorBidi"/>
                <w:b/>
                <w:bCs/>
                <w:color w:val="4F81BD" w:themeColor="accent1"/>
                <w:sz w:val="26"/>
                <w:szCs w:val="24"/>
                <w:lang w:val="en-AU" w:eastAsia="ja-JP"/>
              </w:rPr>
            </w:pPr>
            <w:r w:rsidRPr="006D0FDB">
              <w:rPr>
                <w:rFonts w:ascii="Garamond" w:hAnsi="Garamond"/>
                <w:b/>
                <w:szCs w:val="24"/>
              </w:rPr>
              <w:t>Necessity</w:t>
            </w:r>
          </w:p>
          <w:p w14:paraId="35E38849" w14:textId="77777777" w:rsidR="00340A28" w:rsidRPr="006D0FDB" w:rsidRDefault="00340A28" w:rsidP="00642312">
            <w:pPr>
              <w:spacing w:line="480" w:lineRule="auto"/>
              <w:jc w:val="center"/>
              <w:rPr>
                <w:rFonts w:ascii="Garamond" w:eastAsiaTheme="majorEastAsia" w:hAnsi="Garamond" w:cstheme="majorBidi"/>
                <w:b/>
                <w:bCs/>
                <w:color w:val="4F81BD" w:themeColor="accent1"/>
                <w:sz w:val="26"/>
                <w:szCs w:val="24"/>
                <w:lang w:val="en-AU" w:eastAsia="ja-JP"/>
              </w:rPr>
            </w:pPr>
            <w:r>
              <w:rPr>
                <w:rFonts w:ascii="Garamond" w:hAnsi="Garamond"/>
              </w:rPr>
              <w:t>(</w:t>
            </w:r>
            <w:r w:rsidRPr="00144B40">
              <w:rPr>
                <w:rFonts w:ascii="Garamond" w:hAnsi="Garamond"/>
                <w:sz w:val="20"/>
                <w:szCs w:val="20"/>
              </w:rPr>
              <w:t>y</w:t>
            </w:r>
            <w:r>
              <w:rPr>
                <w:rFonts w:ascii="Garamond" w:hAnsi="Garamond"/>
                <w:sz w:val="20"/>
                <w:szCs w:val="20"/>
              </w:rPr>
              <w:t>e</w:t>
            </w:r>
            <w:r w:rsidRPr="00144B40">
              <w:rPr>
                <w:rFonts w:ascii="Garamond" w:hAnsi="Garamond"/>
                <w:sz w:val="20"/>
                <w:szCs w:val="20"/>
              </w:rPr>
              <w:t>s</w:t>
            </w:r>
            <w:r w:rsidRPr="00A64254">
              <w:rPr>
                <w:rFonts w:ascii="Garamond" w:hAnsi="Garamond"/>
                <w:sz w:val="20"/>
              </w:rPr>
              <w:t>≤</w:t>
            </w:r>
            <w:r>
              <w:rPr>
                <w:rFonts w:ascii="Garamond" w:hAnsi="Garamond"/>
              </w:rPr>
              <w:t>)</w:t>
            </w:r>
          </w:p>
          <w:p w14:paraId="74F03B0C" w14:textId="77777777" w:rsidR="00340A28" w:rsidRPr="006D0FDB" w:rsidRDefault="00340A28" w:rsidP="00642312">
            <w:pPr>
              <w:spacing w:line="480" w:lineRule="auto"/>
              <w:jc w:val="center"/>
              <w:rPr>
                <w:rFonts w:ascii="Garamond" w:eastAsiaTheme="majorEastAsia" w:hAnsi="Garamond" w:cstheme="majorBidi"/>
                <w:b/>
                <w:bCs/>
                <w:color w:val="4F81BD" w:themeColor="accent1"/>
                <w:sz w:val="26"/>
                <w:szCs w:val="24"/>
                <w:lang w:val="en-AU" w:eastAsia="ja-JP"/>
              </w:rPr>
            </w:pPr>
            <w:r w:rsidRPr="006D0FDB">
              <w:rPr>
                <w:rFonts w:ascii="Garamond" w:hAnsi="Garamond"/>
                <w:szCs w:val="24"/>
              </w:rPr>
              <w:t>≤3.2%</w:t>
            </w:r>
          </w:p>
          <w:p w14:paraId="3F163618" w14:textId="77777777" w:rsidR="00340A28" w:rsidRPr="006D0FDB" w:rsidRDefault="00340A28" w:rsidP="00642312">
            <w:pPr>
              <w:spacing w:line="480" w:lineRule="auto"/>
              <w:jc w:val="center"/>
              <w:rPr>
                <w:rFonts w:ascii="Garamond" w:eastAsiaTheme="majorEastAsia" w:hAnsi="Garamond" w:cstheme="majorBidi"/>
                <w:b/>
                <w:bCs/>
                <w:color w:val="4F81BD" w:themeColor="accent1"/>
                <w:sz w:val="26"/>
                <w:szCs w:val="24"/>
                <w:lang w:val="en-AU" w:eastAsia="ja-JP"/>
              </w:rPr>
            </w:pPr>
            <w:r w:rsidRPr="006D0FDB">
              <w:rPr>
                <w:rFonts w:ascii="Garamond" w:hAnsi="Garamond"/>
                <w:szCs w:val="24"/>
              </w:rPr>
              <w:t>≤3.2%</w:t>
            </w:r>
          </w:p>
        </w:tc>
      </w:tr>
      <w:tr w:rsidR="00F5089F" w:rsidRPr="002F3952" w14:paraId="67DB77B4" w14:textId="77777777" w:rsidTr="00726E14">
        <w:trPr>
          <w:jc w:val="center"/>
        </w:trPr>
        <w:tc>
          <w:tcPr>
            <w:tcW w:w="0" w:type="auto"/>
            <w:tcBorders>
              <w:left w:val="single" w:sz="4" w:space="0" w:color="FFFFFF" w:themeColor="background1"/>
              <w:right w:val="single" w:sz="4" w:space="0" w:color="FFFFFF" w:themeColor="background1"/>
            </w:tcBorders>
          </w:tcPr>
          <w:p w14:paraId="5F8141DA" w14:textId="49D89103" w:rsidR="00F5089F" w:rsidRPr="002E51FF" w:rsidRDefault="00F5089F" w:rsidP="00642312">
            <w:pPr>
              <w:spacing w:line="480" w:lineRule="auto"/>
              <w:rPr>
                <w:rFonts w:ascii="Garamond" w:eastAsiaTheme="minorEastAsia" w:hAnsi="Garamond"/>
                <w:b/>
                <w:szCs w:val="24"/>
                <w:lang w:val="en-AU" w:eastAsia="ja-JP"/>
              </w:rPr>
            </w:pPr>
          </w:p>
        </w:tc>
        <w:tc>
          <w:tcPr>
            <w:tcW w:w="0" w:type="auto"/>
            <w:tcBorders>
              <w:left w:val="single" w:sz="4" w:space="0" w:color="FFFFFF" w:themeColor="background1"/>
              <w:right w:val="single" w:sz="4" w:space="0" w:color="FFFFFF" w:themeColor="background1"/>
            </w:tcBorders>
          </w:tcPr>
          <w:p w14:paraId="7CC843D3" w14:textId="77777777" w:rsidR="00F5089F" w:rsidRDefault="00F5089F" w:rsidP="00642312">
            <w:pPr>
              <w:spacing w:line="480" w:lineRule="auto"/>
              <w:jc w:val="center"/>
              <w:rPr>
                <w:rFonts w:ascii="Garamond" w:eastAsiaTheme="majorEastAsia" w:hAnsi="Garamond" w:cstheme="majorBidi"/>
                <w:b/>
                <w:bCs/>
                <w:color w:val="4F81BD" w:themeColor="accent1"/>
                <w:sz w:val="26"/>
                <w:szCs w:val="26"/>
                <w:lang w:val="en-AU" w:eastAsia="ja-JP"/>
              </w:rPr>
            </w:pPr>
            <w:r>
              <w:rPr>
                <w:rFonts w:ascii="Garamond" w:hAnsi="Garamond"/>
                <w:b/>
              </w:rPr>
              <w:t>Sufficiency</w:t>
            </w:r>
          </w:p>
          <w:p w14:paraId="29DEEA9E" w14:textId="77777777" w:rsidR="00F5089F" w:rsidRPr="000C0034" w:rsidRDefault="00F5089F" w:rsidP="00642312">
            <w:pPr>
              <w:spacing w:line="480" w:lineRule="auto"/>
              <w:jc w:val="center"/>
              <w:rPr>
                <w:rFonts w:ascii="Garamond" w:eastAsiaTheme="majorEastAsia" w:hAnsi="Garamond" w:cstheme="majorBidi"/>
                <w:b/>
                <w:bCs/>
                <w:color w:val="4F81BD" w:themeColor="accent1"/>
                <w:sz w:val="26"/>
                <w:szCs w:val="26"/>
                <w:lang w:val="en-AU" w:eastAsia="ja-JP"/>
              </w:rPr>
            </w:pPr>
            <w:r>
              <w:rPr>
                <w:rFonts w:ascii="Garamond" w:hAnsi="Garamond"/>
              </w:rPr>
              <w:t>(</w:t>
            </w:r>
            <w:r w:rsidRPr="00144B40">
              <w:rPr>
                <w:rFonts w:ascii="Garamond" w:hAnsi="Garamond"/>
                <w:sz w:val="20"/>
                <w:szCs w:val="20"/>
              </w:rPr>
              <w:t>y</w:t>
            </w:r>
            <w:r>
              <w:rPr>
                <w:rFonts w:ascii="Garamond" w:hAnsi="Garamond"/>
                <w:sz w:val="20"/>
                <w:szCs w:val="20"/>
              </w:rPr>
              <w:t>e</w:t>
            </w:r>
            <w:r w:rsidRPr="00144B40">
              <w:rPr>
                <w:rFonts w:ascii="Garamond" w:hAnsi="Garamond"/>
                <w:sz w:val="20"/>
                <w:szCs w:val="20"/>
              </w:rPr>
              <w:t>s</w:t>
            </w:r>
            <w:r w:rsidRPr="00A64254">
              <w:rPr>
                <w:rFonts w:ascii="Garamond" w:hAnsi="Garamond"/>
                <w:sz w:val="20"/>
              </w:rPr>
              <w:t>≤</w:t>
            </w:r>
            <w:r>
              <w:rPr>
                <w:rFonts w:ascii="Garamond" w:hAnsi="Garamond"/>
              </w:rPr>
              <w:t>)</w:t>
            </w:r>
          </w:p>
        </w:tc>
      </w:tr>
      <w:tr w:rsidR="00F5089F" w:rsidRPr="002F3952" w14:paraId="56344258" w14:textId="77777777" w:rsidTr="00726E14">
        <w:trPr>
          <w:jc w:val="center"/>
        </w:trPr>
        <w:tc>
          <w:tcPr>
            <w:tcW w:w="0" w:type="auto"/>
            <w:tcBorders>
              <w:left w:val="single" w:sz="4" w:space="0" w:color="FFFFFF" w:themeColor="background1"/>
              <w:bottom w:val="single" w:sz="4" w:space="0" w:color="FFFFFF" w:themeColor="background1"/>
              <w:right w:val="single" w:sz="4" w:space="0" w:color="FFFFFF" w:themeColor="background1"/>
            </w:tcBorders>
          </w:tcPr>
          <w:p w14:paraId="698C1918" w14:textId="40F7C80C" w:rsidR="00F5089F" w:rsidRPr="000C0034" w:rsidRDefault="00F5089F" w:rsidP="00642312">
            <w:pPr>
              <w:spacing w:line="480" w:lineRule="auto"/>
              <w:jc w:val="both"/>
              <w:rPr>
                <w:rFonts w:ascii="Garamond" w:eastAsiaTheme="majorEastAsia" w:hAnsi="Garamond" w:cstheme="majorBidi"/>
                <w:b/>
                <w:bCs/>
                <w:color w:val="4F81BD" w:themeColor="accent1"/>
                <w:sz w:val="26"/>
                <w:szCs w:val="26"/>
                <w:lang w:val="en-AU" w:eastAsia="ja-JP"/>
              </w:rPr>
            </w:pPr>
            <w:r w:rsidRPr="000C0034">
              <w:rPr>
                <w:rFonts w:ascii="Garamond" w:hAnsi="Garamond"/>
              </w:rPr>
              <w:t>mW &amp; mB &amp; xW + [dP]</w:t>
            </w:r>
            <w:r>
              <w:rPr>
                <w:rStyle w:val="FootnoteReference"/>
                <w:rFonts w:ascii="Garamond" w:hAnsi="Garamond"/>
              </w:rPr>
              <w:t xml:space="preserve"> </w:t>
            </w:r>
            <w:r w:rsidRPr="000C0034">
              <w:rPr>
                <w:rFonts w:ascii="Garamond" w:hAnsi="Garamond"/>
              </w:rPr>
              <w:t>(</w:t>
            </w:r>
            <w:r w:rsidRPr="000C0034">
              <w:rPr>
                <w:rFonts w:ascii="Garamond" w:hAnsi="Garamond"/>
                <w:i/>
              </w:rPr>
              <w:t>n=</w:t>
            </w:r>
            <w:r w:rsidRPr="000C0034">
              <w:rPr>
                <w:rFonts w:ascii="Garamond" w:hAnsi="Garamond"/>
              </w:rPr>
              <w:t xml:space="preserve">93) </w:t>
            </w:r>
          </w:p>
        </w:tc>
        <w:tc>
          <w:tcPr>
            <w:tcW w:w="0" w:type="auto"/>
            <w:tcBorders>
              <w:left w:val="single" w:sz="4" w:space="0" w:color="FFFFFF" w:themeColor="background1"/>
              <w:bottom w:val="single" w:sz="4" w:space="0" w:color="FFFFFF" w:themeColor="background1"/>
              <w:right w:val="single" w:sz="4" w:space="0" w:color="FFFFFF" w:themeColor="background1"/>
            </w:tcBorders>
          </w:tcPr>
          <w:p w14:paraId="3EAB8C5B" w14:textId="77777777" w:rsidR="00F5089F" w:rsidRDefault="00F5089F" w:rsidP="00642312">
            <w:pPr>
              <w:spacing w:line="480" w:lineRule="auto"/>
              <w:jc w:val="center"/>
              <w:rPr>
                <w:rFonts w:ascii="Garamond" w:eastAsiaTheme="majorEastAsia" w:hAnsi="Garamond" w:cstheme="majorBidi"/>
                <w:b/>
                <w:bCs/>
                <w:color w:val="4F81BD" w:themeColor="accent1"/>
                <w:sz w:val="26"/>
                <w:szCs w:val="26"/>
                <w:lang w:val="en-AU" w:eastAsia="ja-JP"/>
              </w:rPr>
            </w:pPr>
            <w:r w:rsidRPr="00A64254">
              <w:rPr>
                <w:rFonts w:ascii="Garamond" w:hAnsi="Garamond"/>
                <w:sz w:val="20"/>
              </w:rPr>
              <w:t>≤</w:t>
            </w:r>
            <w:r>
              <w:rPr>
                <w:rFonts w:ascii="Garamond" w:hAnsi="Garamond"/>
              </w:rPr>
              <w:t>82.8%</w:t>
            </w:r>
          </w:p>
        </w:tc>
      </w:tr>
      <w:tr w:rsidR="00F5089F" w:rsidRPr="002F3952" w14:paraId="177E5B10" w14:textId="77777777" w:rsidTr="00726E14">
        <w:trPr>
          <w:jc w:val="center"/>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E20828" w14:textId="444D5710" w:rsidR="00F5089F" w:rsidRPr="000C0034" w:rsidRDefault="00F5089F" w:rsidP="00642312">
            <w:pPr>
              <w:spacing w:line="480" w:lineRule="auto"/>
              <w:jc w:val="both"/>
              <w:rPr>
                <w:rFonts w:ascii="Garamond" w:eastAsiaTheme="majorEastAsia" w:hAnsi="Garamond" w:cstheme="majorBidi"/>
                <w:b/>
                <w:bCs/>
                <w:color w:val="4F81BD" w:themeColor="accent1"/>
                <w:sz w:val="26"/>
                <w:szCs w:val="26"/>
                <w:lang w:val="en-AU" w:eastAsia="ja-JP"/>
              </w:rPr>
            </w:pPr>
            <w:r w:rsidRPr="000C0034">
              <w:rPr>
                <w:rFonts w:ascii="Garamond" w:hAnsi="Garamond"/>
              </w:rPr>
              <w:t>mW &amp; mB &amp; xW + [dP &amp; dC]</w:t>
            </w:r>
            <w:r>
              <w:rPr>
                <w:rStyle w:val="FootnoteReference"/>
                <w:rFonts w:ascii="Garamond" w:hAnsi="Garamond"/>
              </w:rPr>
              <w:t xml:space="preserve"> </w:t>
            </w:r>
            <w:r w:rsidRPr="000C0034">
              <w:rPr>
                <w:rFonts w:ascii="Garamond" w:hAnsi="Garamond"/>
              </w:rPr>
              <w:t>(</w:t>
            </w:r>
            <w:r w:rsidRPr="000C0034">
              <w:rPr>
                <w:rFonts w:ascii="Garamond" w:hAnsi="Garamond"/>
                <w:i/>
              </w:rPr>
              <w:t>n=</w:t>
            </w:r>
            <w:r w:rsidRPr="000C0034">
              <w:rPr>
                <w:rFonts w:ascii="Garamond" w:hAnsi="Garamond"/>
              </w:rPr>
              <w:t>93)</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5FA65F" w14:textId="77777777" w:rsidR="00F5089F" w:rsidRDefault="00F5089F" w:rsidP="00642312">
            <w:pPr>
              <w:spacing w:line="480" w:lineRule="auto"/>
              <w:jc w:val="center"/>
              <w:rPr>
                <w:rFonts w:ascii="Garamond" w:eastAsiaTheme="majorEastAsia" w:hAnsi="Garamond" w:cstheme="majorBidi"/>
                <w:b/>
                <w:bCs/>
                <w:color w:val="4F81BD" w:themeColor="accent1"/>
                <w:sz w:val="26"/>
                <w:szCs w:val="26"/>
                <w:lang w:val="en-AU" w:eastAsia="ja-JP"/>
              </w:rPr>
            </w:pPr>
            <w:r w:rsidRPr="00A64254">
              <w:rPr>
                <w:rFonts w:ascii="Garamond" w:hAnsi="Garamond"/>
                <w:sz w:val="20"/>
              </w:rPr>
              <w:t>≤</w:t>
            </w:r>
            <w:r>
              <w:rPr>
                <w:rFonts w:ascii="Garamond" w:hAnsi="Garamond"/>
              </w:rPr>
              <w:t>81.7%</w:t>
            </w:r>
          </w:p>
        </w:tc>
      </w:tr>
      <w:tr w:rsidR="00F5089F" w:rsidRPr="002F3952" w14:paraId="5F42A837" w14:textId="77777777" w:rsidTr="00726E14">
        <w:trPr>
          <w:jc w:val="center"/>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783267" w14:textId="5615094E" w:rsidR="00F5089F" w:rsidRPr="000C0034" w:rsidRDefault="00F5089F" w:rsidP="00642312">
            <w:pPr>
              <w:spacing w:line="480" w:lineRule="auto"/>
              <w:jc w:val="both"/>
              <w:rPr>
                <w:rFonts w:ascii="Garamond" w:eastAsiaTheme="majorEastAsia" w:hAnsi="Garamond" w:cstheme="majorBidi"/>
                <w:b/>
                <w:bCs/>
                <w:color w:val="4F81BD" w:themeColor="accent1"/>
                <w:sz w:val="26"/>
                <w:szCs w:val="26"/>
                <w:lang w:val="en-AU" w:eastAsia="ja-JP"/>
              </w:rPr>
            </w:pPr>
            <w:r w:rsidRPr="000C0034">
              <w:rPr>
                <w:rFonts w:ascii="Garamond" w:hAnsi="Garamond"/>
              </w:rPr>
              <w:t>mW &amp; mB &amp; xW &amp; mV + [dP]</w:t>
            </w:r>
            <w:r>
              <w:rPr>
                <w:rStyle w:val="FootnoteReference"/>
                <w:rFonts w:ascii="Garamond" w:hAnsi="Garamond"/>
              </w:rPr>
              <w:t xml:space="preserve"> </w:t>
            </w:r>
            <w:r w:rsidRPr="000C0034">
              <w:rPr>
                <w:rFonts w:ascii="Garamond" w:hAnsi="Garamond"/>
              </w:rPr>
              <w:t>(</w:t>
            </w:r>
            <w:r w:rsidRPr="000C0034">
              <w:rPr>
                <w:rFonts w:ascii="Garamond" w:hAnsi="Garamond"/>
                <w:i/>
              </w:rPr>
              <w:t>n=</w:t>
            </w:r>
            <w:r w:rsidRPr="000C0034">
              <w:rPr>
                <w:rFonts w:ascii="Garamond" w:hAnsi="Garamond"/>
              </w:rPr>
              <w:t>94)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327F18" w14:textId="77777777" w:rsidR="00F5089F" w:rsidRDefault="00F5089F" w:rsidP="00642312">
            <w:pPr>
              <w:spacing w:line="480" w:lineRule="auto"/>
              <w:jc w:val="center"/>
              <w:rPr>
                <w:rFonts w:ascii="Garamond" w:eastAsiaTheme="majorEastAsia" w:hAnsi="Garamond" w:cstheme="majorBidi"/>
                <w:b/>
                <w:bCs/>
                <w:color w:val="4F81BD" w:themeColor="accent1"/>
                <w:sz w:val="26"/>
                <w:szCs w:val="26"/>
                <w:lang w:val="en-AU" w:eastAsia="ja-JP"/>
              </w:rPr>
            </w:pPr>
            <w:r w:rsidRPr="00A64254">
              <w:rPr>
                <w:rFonts w:ascii="Garamond" w:hAnsi="Garamond"/>
                <w:sz w:val="20"/>
              </w:rPr>
              <w:t>≤</w:t>
            </w:r>
            <w:r>
              <w:rPr>
                <w:rFonts w:ascii="Garamond" w:hAnsi="Garamond"/>
              </w:rPr>
              <w:t>91.4%</w:t>
            </w:r>
          </w:p>
        </w:tc>
      </w:tr>
      <w:tr w:rsidR="00F5089F" w:rsidRPr="002F3952" w14:paraId="6568E1E1" w14:textId="77777777" w:rsidTr="00726E14">
        <w:trPr>
          <w:jc w:val="center"/>
        </w:trPr>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B3C206C" w14:textId="77777777" w:rsidR="00F5089F" w:rsidRPr="000C0034" w:rsidRDefault="00F5089F" w:rsidP="00642312">
            <w:pPr>
              <w:spacing w:line="480" w:lineRule="auto"/>
              <w:jc w:val="both"/>
              <w:rPr>
                <w:rFonts w:ascii="Garamond" w:eastAsiaTheme="majorEastAsia" w:hAnsi="Garamond" w:cstheme="majorBidi"/>
                <w:b/>
                <w:bCs/>
                <w:color w:val="4F81BD" w:themeColor="accent1"/>
                <w:sz w:val="26"/>
                <w:szCs w:val="26"/>
                <w:lang w:val="en-AU" w:eastAsia="ja-JP"/>
              </w:rPr>
            </w:pPr>
            <w:r w:rsidRPr="000C0034">
              <w:rPr>
                <w:rFonts w:ascii="Garamond" w:hAnsi="Garamond"/>
              </w:rPr>
              <w:lastRenderedPageBreak/>
              <w:t>mW &amp; mB &amp; xW &amp; mV + [dP &amp; dC]</w:t>
            </w:r>
            <w:r>
              <w:rPr>
                <w:rStyle w:val="FootnoteReference"/>
                <w:rFonts w:ascii="Garamond" w:hAnsi="Garamond"/>
              </w:rPr>
              <w:t xml:space="preserve"> </w:t>
            </w:r>
            <w:r>
              <w:rPr>
                <w:rStyle w:val="FootnoteReference"/>
                <w:rFonts w:ascii="Garamond" w:hAnsi="Garamond"/>
              </w:rPr>
              <w:footnoteReference w:id="21"/>
            </w:r>
            <w:r w:rsidRPr="000C0034">
              <w:rPr>
                <w:rFonts w:ascii="Garamond" w:hAnsi="Garamond"/>
              </w:rPr>
              <w:t xml:space="preserve"> (</w:t>
            </w:r>
            <w:r w:rsidRPr="000C0034">
              <w:rPr>
                <w:rFonts w:ascii="Garamond" w:hAnsi="Garamond"/>
                <w:i/>
              </w:rPr>
              <w:t>n=</w:t>
            </w:r>
            <w:r w:rsidRPr="000C0034">
              <w:rPr>
                <w:rFonts w:ascii="Garamond" w:hAnsi="Garamond"/>
              </w:rPr>
              <w:t>94)</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CB48BED" w14:textId="77777777" w:rsidR="00F5089F" w:rsidRDefault="00F5089F" w:rsidP="00642312">
            <w:pPr>
              <w:spacing w:line="480" w:lineRule="auto"/>
              <w:jc w:val="center"/>
              <w:rPr>
                <w:rFonts w:ascii="Garamond" w:eastAsiaTheme="majorEastAsia" w:hAnsi="Garamond" w:cstheme="majorBidi"/>
                <w:b/>
                <w:bCs/>
                <w:color w:val="4F81BD" w:themeColor="accent1"/>
                <w:sz w:val="26"/>
                <w:szCs w:val="26"/>
                <w:lang w:val="en-AU" w:eastAsia="ja-JP"/>
              </w:rPr>
            </w:pPr>
            <w:r w:rsidRPr="00A64254">
              <w:rPr>
                <w:rFonts w:ascii="Garamond" w:hAnsi="Garamond"/>
                <w:sz w:val="20"/>
              </w:rPr>
              <w:t>≤</w:t>
            </w:r>
            <w:r>
              <w:rPr>
                <w:rFonts w:ascii="Garamond" w:hAnsi="Garamond"/>
              </w:rPr>
              <w:t>88.2%</w:t>
            </w:r>
          </w:p>
        </w:tc>
      </w:tr>
    </w:tbl>
    <w:p w14:paraId="36D96C5A" w14:textId="77777777" w:rsidR="00E31B2A" w:rsidRDefault="00E31B2A" w:rsidP="00642312">
      <w:pPr>
        <w:spacing w:after="0" w:line="480" w:lineRule="auto"/>
        <w:jc w:val="both"/>
        <w:rPr>
          <w:rFonts w:ascii="Garamond" w:hAnsi="Garamond"/>
        </w:rPr>
      </w:pPr>
    </w:p>
    <w:p w14:paraId="1AB4B61A" w14:textId="406C4272" w:rsidR="006028E0" w:rsidRDefault="00AB0C2D" w:rsidP="00642312">
      <w:pPr>
        <w:spacing w:after="0" w:line="480" w:lineRule="auto"/>
        <w:jc w:val="both"/>
        <w:rPr>
          <w:rFonts w:ascii="Garamond" w:hAnsi="Garamond"/>
        </w:rPr>
      </w:pPr>
      <w:r>
        <w:rPr>
          <w:rFonts w:ascii="Garamond" w:hAnsi="Garamond"/>
        </w:rPr>
        <w:t xml:space="preserve">Notably, we find that very low percentages of participants held that </w:t>
      </w:r>
      <w:proofErr w:type="spellStart"/>
      <w:proofErr w:type="gramStart"/>
      <w:r>
        <w:rPr>
          <w:rFonts w:ascii="Garamond" w:hAnsi="Garamond"/>
        </w:rPr>
        <w:t>dP</w:t>
      </w:r>
      <w:proofErr w:type="spellEnd"/>
      <w:proofErr w:type="gramEnd"/>
      <w:r>
        <w:rPr>
          <w:rFonts w:ascii="Garamond" w:hAnsi="Garamond"/>
        </w:rPr>
        <w:t xml:space="preserve"> or </w:t>
      </w:r>
      <w:proofErr w:type="spellStart"/>
      <w:r>
        <w:rPr>
          <w:rFonts w:ascii="Garamond" w:hAnsi="Garamond"/>
        </w:rPr>
        <w:t>dC</w:t>
      </w:r>
      <w:proofErr w:type="spellEnd"/>
      <w:r w:rsidR="00D83D33">
        <w:rPr>
          <w:rFonts w:ascii="Garamond" w:hAnsi="Garamond"/>
        </w:rPr>
        <w:t xml:space="preserve"> &amp; </w:t>
      </w:r>
      <w:proofErr w:type="spellStart"/>
      <w:r w:rsidR="00D83D33">
        <w:rPr>
          <w:rFonts w:ascii="Garamond" w:hAnsi="Garamond"/>
        </w:rPr>
        <w:t>dP</w:t>
      </w:r>
      <w:proofErr w:type="spellEnd"/>
      <w:r>
        <w:rPr>
          <w:rFonts w:ascii="Garamond" w:hAnsi="Garamond"/>
        </w:rPr>
        <w:t xml:space="preserve"> are necessary for an action to count as evil.  Then when we </w:t>
      </w:r>
      <w:r w:rsidR="00B81627">
        <w:rPr>
          <w:rFonts w:ascii="Garamond" w:hAnsi="Garamond"/>
        </w:rPr>
        <w:t>compare</w:t>
      </w:r>
      <w:r w:rsidR="001C4AC5">
        <w:rPr>
          <w:rFonts w:ascii="Garamond" w:hAnsi="Garamond"/>
        </w:rPr>
        <w:t xml:space="preserve"> condition</w:t>
      </w:r>
      <w:r w:rsidR="00B81627">
        <w:rPr>
          <w:rFonts w:ascii="Garamond" w:hAnsi="Garamond"/>
        </w:rPr>
        <w:t xml:space="preserve"> combinations</w:t>
      </w:r>
      <w:r w:rsidR="001C4AC5">
        <w:rPr>
          <w:rFonts w:ascii="Garamond" w:hAnsi="Garamond"/>
        </w:rPr>
        <w:t xml:space="preserve"> (</w:t>
      </w:r>
      <w:proofErr w:type="spellStart"/>
      <w:r w:rsidR="001C4AC5">
        <w:rPr>
          <w:rFonts w:ascii="Garamond" w:hAnsi="Garamond"/>
        </w:rPr>
        <w:t>mW</w:t>
      </w:r>
      <w:proofErr w:type="spellEnd"/>
      <w:r w:rsidR="001C4AC5">
        <w:rPr>
          <w:rFonts w:ascii="Garamond" w:hAnsi="Garamond"/>
        </w:rPr>
        <w:t xml:space="preserve"> &amp; </w:t>
      </w:r>
      <w:proofErr w:type="spellStart"/>
      <w:r w:rsidR="001C4AC5">
        <w:rPr>
          <w:rFonts w:ascii="Garamond" w:hAnsi="Garamond"/>
        </w:rPr>
        <w:t>mB</w:t>
      </w:r>
      <w:proofErr w:type="spellEnd"/>
      <w:r w:rsidR="001C4AC5">
        <w:rPr>
          <w:rFonts w:ascii="Garamond" w:hAnsi="Garamond"/>
        </w:rPr>
        <w:t xml:space="preserve"> &amp; </w:t>
      </w:r>
      <w:proofErr w:type="spellStart"/>
      <w:r w:rsidR="001C4AC5">
        <w:rPr>
          <w:rFonts w:ascii="Garamond" w:hAnsi="Garamond"/>
        </w:rPr>
        <w:t>xW</w:t>
      </w:r>
      <w:proofErr w:type="spellEnd"/>
      <w:r w:rsidR="001C4AC5">
        <w:rPr>
          <w:rFonts w:ascii="Garamond" w:hAnsi="Garamond"/>
        </w:rPr>
        <w:t>) and (</w:t>
      </w:r>
      <w:proofErr w:type="spellStart"/>
      <w:r w:rsidR="001C4AC5">
        <w:rPr>
          <w:rFonts w:ascii="Garamond" w:hAnsi="Garamond"/>
        </w:rPr>
        <w:t>mW</w:t>
      </w:r>
      <w:proofErr w:type="spellEnd"/>
      <w:r w:rsidR="001C4AC5">
        <w:rPr>
          <w:rFonts w:ascii="Garamond" w:hAnsi="Garamond"/>
        </w:rPr>
        <w:t xml:space="preserve"> &amp; </w:t>
      </w:r>
      <w:proofErr w:type="spellStart"/>
      <w:r w:rsidR="001C4AC5">
        <w:rPr>
          <w:rFonts w:ascii="Garamond" w:hAnsi="Garamond"/>
        </w:rPr>
        <w:t>mB</w:t>
      </w:r>
      <w:proofErr w:type="spellEnd"/>
      <w:r w:rsidR="001C4AC5">
        <w:rPr>
          <w:rFonts w:ascii="Garamond" w:hAnsi="Garamond"/>
        </w:rPr>
        <w:t xml:space="preserve"> &amp; </w:t>
      </w:r>
      <w:proofErr w:type="spellStart"/>
      <w:r w:rsidR="001C4AC5">
        <w:rPr>
          <w:rFonts w:ascii="Garamond" w:hAnsi="Garamond"/>
        </w:rPr>
        <w:t>xW</w:t>
      </w:r>
      <w:proofErr w:type="spellEnd"/>
      <w:r w:rsidR="001C4AC5">
        <w:rPr>
          <w:rFonts w:ascii="Garamond" w:hAnsi="Garamond"/>
        </w:rPr>
        <w:t xml:space="preserve"> &amp; mV) to the same conditions plus the demonic </w:t>
      </w:r>
      <w:r w:rsidR="000F3DB6">
        <w:rPr>
          <w:rFonts w:ascii="Garamond" w:hAnsi="Garamond"/>
        </w:rPr>
        <w:t xml:space="preserve">powers </w:t>
      </w:r>
      <w:r w:rsidR="00B81627">
        <w:rPr>
          <w:rFonts w:ascii="Garamond" w:hAnsi="Garamond"/>
        </w:rPr>
        <w:t xml:space="preserve">(i.e. </w:t>
      </w:r>
      <w:r w:rsidR="001C4AC5">
        <w:rPr>
          <w:rFonts w:ascii="Garamond" w:hAnsi="Garamond"/>
        </w:rPr>
        <w:t>(</w:t>
      </w:r>
      <w:proofErr w:type="spellStart"/>
      <w:r w:rsidR="001C4AC5">
        <w:rPr>
          <w:rFonts w:ascii="Garamond" w:hAnsi="Garamond"/>
        </w:rPr>
        <w:t>mW</w:t>
      </w:r>
      <w:proofErr w:type="spellEnd"/>
      <w:r w:rsidR="001C4AC5">
        <w:rPr>
          <w:rFonts w:ascii="Garamond" w:hAnsi="Garamond"/>
        </w:rPr>
        <w:t xml:space="preserve"> &amp; </w:t>
      </w:r>
      <w:proofErr w:type="spellStart"/>
      <w:r w:rsidR="001C4AC5">
        <w:rPr>
          <w:rFonts w:ascii="Garamond" w:hAnsi="Garamond"/>
        </w:rPr>
        <w:t>mB</w:t>
      </w:r>
      <w:proofErr w:type="spellEnd"/>
      <w:r w:rsidR="001C4AC5">
        <w:rPr>
          <w:rFonts w:ascii="Garamond" w:hAnsi="Garamond"/>
        </w:rPr>
        <w:t xml:space="preserve"> &amp; </w:t>
      </w:r>
      <w:proofErr w:type="spellStart"/>
      <w:r w:rsidR="001C4AC5">
        <w:rPr>
          <w:rFonts w:ascii="Garamond" w:hAnsi="Garamond"/>
        </w:rPr>
        <w:t>xW</w:t>
      </w:r>
      <w:proofErr w:type="spellEnd"/>
      <w:r w:rsidR="001C4AC5">
        <w:rPr>
          <w:rFonts w:ascii="Garamond" w:hAnsi="Garamond"/>
        </w:rPr>
        <w:t xml:space="preserve"> &amp; </w:t>
      </w:r>
      <w:proofErr w:type="spellStart"/>
      <w:r w:rsidR="001C4AC5">
        <w:rPr>
          <w:rFonts w:ascii="Garamond" w:hAnsi="Garamond"/>
        </w:rPr>
        <w:t>dP</w:t>
      </w:r>
      <w:proofErr w:type="spellEnd"/>
      <w:r w:rsidR="001C4AC5">
        <w:rPr>
          <w:rFonts w:ascii="Garamond" w:hAnsi="Garamond"/>
        </w:rPr>
        <w:t>) and (</w:t>
      </w:r>
      <w:proofErr w:type="spellStart"/>
      <w:r w:rsidR="001C4AC5">
        <w:rPr>
          <w:rFonts w:ascii="Garamond" w:hAnsi="Garamond"/>
        </w:rPr>
        <w:t>mW</w:t>
      </w:r>
      <w:proofErr w:type="spellEnd"/>
      <w:r w:rsidR="001C4AC5">
        <w:rPr>
          <w:rFonts w:ascii="Garamond" w:hAnsi="Garamond"/>
        </w:rPr>
        <w:t xml:space="preserve"> &amp; </w:t>
      </w:r>
      <w:proofErr w:type="spellStart"/>
      <w:r w:rsidR="001C4AC5">
        <w:rPr>
          <w:rFonts w:ascii="Garamond" w:hAnsi="Garamond"/>
        </w:rPr>
        <w:t>mB</w:t>
      </w:r>
      <w:proofErr w:type="spellEnd"/>
      <w:r w:rsidR="001C4AC5">
        <w:rPr>
          <w:rFonts w:ascii="Garamond" w:hAnsi="Garamond"/>
        </w:rPr>
        <w:t xml:space="preserve"> &amp; </w:t>
      </w:r>
      <w:proofErr w:type="spellStart"/>
      <w:r w:rsidR="001C4AC5">
        <w:rPr>
          <w:rFonts w:ascii="Garamond" w:hAnsi="Garamond"/>
        </w:rPr>
        <w:t>xW</w:t>
      </w:r>
      <w:proofErr w:type="spellEnd"/>
      <w:r w:rsidR="001C4AC5">
        <w:rPr>
          <w:rFonts w:ascii="Garamond" w:hAnsi="Garamond"/>
        </w:rPr>
        <w:t xml:space="preserve"> &amp; mV &amp; </w:t>
      </w:r>
      <w:proofErr w:type="spellStart"/>
      <w:r w:rsidR="001C4AC5">
        <w:rPr>
          <w:rFonts w:ascii="Garamond" w:hAnsi="Garamond"/>
        </w:rPr>
        <w:t>dP</w:t>
      </w:r>
      <w:proofErr w:type="spellEnd"/>
      <w:r w:rsidR="001C4AC5">
        <w:rPr>
          <w:rFonts w:ascii="Garamond" w:hAnsi="Garamond"/>
        </w:rPr>
        <w:t>)</w:t>
      </w:r>
      <w:r w:rsidR="00B81627">
        <w:rPr>
          <w:rFonts w:ascii="Garamond" w:hAnsi="Garamond"/>
        </w:rPr>
        <w:t>)</w:t>
      </w:r>
      <w:r w:rsidR="001C4AC5">
        <w:rPr>
          <w:rFonts w:ascii="Garamond" w:hAnsi="Garamond"/>
        </w:rPr>
        <w:t xml:space="preserve"> we find the result is non-significant (</w:t>
      </w:r>
      <w:r w:rsidR="005A1116">
        <w:rPr>
          <w:rFonts w:ascii="Garamond" w:hAnsi="Garamond"/>
          <w:i/>
        </w:rPr>
        <w:t>p</w:t>
      </w:r>
      <w:r w:rsidR="005A1116">
        <w:rPr>
          <w:rFonts w:ascii="Garamond" w:hAnsi="Garamond"/>
        </w:rPr>
        <w:t>&gt;</w:t>
      </w:r>
      <w:r w:rsidR="001C4AC5">
        <w:rPr>
          <w:rFonts w:ascii="Garamond" w:hAnsi="Garamond"/>
        </w:rPr>
        <w:t xml:space="preserve">.125). This suggests that the presence of the </w:t>
      </w:r>
      <w:proofErr w:type="spellStart"/>
      <w:proofErr w:type="gramStart"/>
      <w:r w:rsidR="001C4AC5">
        <w:rPr>
          <w:rFonts w:ascii="Garamond" w:hAnsi="Garamond"/>
        </w:rPr>
        <w:t>dP</w:t>
      </w:r>
      <w:proofErr w:type="spellEnd"/>
      <w:proofErr w:type="gramEnd"/>
      <w:r w:rsidR="001C4AC5">
        <w:rPr>
          <w:rFonts w:ascii="Garamond" w:hAnsi="Garamond"/>
        </w:rPr>
        <w:t xml:space="preserve"> condition makes no difference to </w:t>
      </w:r>
      <w:r w:rsidR="001C4AC5">
        <w:rPr>
          <w:rStyle w:val="apple-style-span"/>
          <w:rFonts w:ascii="Garamond" w:hAnsi="Garamond"/>
        </w:rPr>
        <w:t>participant</w:t>
      </w:r>
      <w:r w:rsidR="001C4AC5">
        <w:rPr>
          <w:rFonts w:ascii="Garamond" w:hAnsi="Garamond"/>
        </w:rPr>
        <w:t>s’ judgements regarding whether the scenario is one in which there is an evil action present.</w:t>
      </w:r>
    </w:p>
    <w:p w14:paraId="21BACBE7" w14:textId="4E616B2E" w:rsidR="001C4AC5" w:rsidRDefault="001C4AC5" w:rsidP="00642312">
      <w:pPr>
        <w:spacing w:after="0" w:line="480" w:lineRule="auto"/>
        <w:ind w:firstLine="567"/>
        <w:jc w:val="both"/>
        <w:rPr>
          <w:rFonts w:ascii="Garamond" w:hAnsi="Garamond"/>
        </w:rPr>
      </w:pPr>
      <w:r>
        <w:rPr>
          <w:rFonts w:ascii="Garamond" w:hAnsi="Garamond"/>
        </w:rPr>
        <w:t>The same</w:t>
      </w:r>
      <w:r w:rsidR="007905BB">
        <w:rPr>
          <w:rFonts w:ascii="Garamond" w:hAnsi="Garamond"/>
        </w:rPr>
        <w:t xml:space="preserve"> non-significant</w:t>
      </w:r>
      <w:r>
        <w:rPr>
          <w:rFonts w:ascii="Garamond" w:hAnsi="Garamond"/>
        </w:rPr>
        <w:t xml:space="preserve"> results were found when we tested the </w:t>
      </w:r>
      <w:proofErr w:type="spellStart"/>
      <w:r>
        <w:rPr>
          <w:rFonts w:ascii="Garamond" w:hAnsi="Garamond"/>
        </w:rPr>
        <w:t>mW</w:t>
      </w:r>
      <w:proofErr w:type="spellEnd"/>
      <w:r>
        <w:rPr>
          <w:rFonts w:ascii="Garamond" w:hAnsi="Garamond"/>
        </w:rPr>
        <w:t xml:space="preserve"> &amp; </w:t>
      </w:r>
      <w:proofErr w:type="spellStart"/>
      <w:r>
        <w:rPr>
          <w:rFonts w:ascii="Garamond" w:hAnsi="Garamond"/>
        </w:rPr>
        <w:t>mB</w:t>
      </w:r>
      <w:proofErr w:type="spellEnd"/>
      <w:r>
        <w:rPr>
          <w:rFonts w:ascii="Garamond" w:hAnsi="Garamond"/>
        </w:rPr>
        <w:t xml:space="preserve"> &amp; </w:t>
      </w:r>
      <w:proofErr w:type="spellStart"/>
      <w:r>
        <w:rPr>
          <w:rFonts w:ascii="Garamond" w:hAnsi="Garamond"/>
        </w:rPr>
        <w:t>xW</w:t>
      </w:r>
      <w:proofErr w:type="spellEnd"/>
      <w:r>
        <w:rPr>
          <w:rFonts w:ascii="Garamond" w:hAnsi="Garamond"/>
        </w:rPr>
        <w:t xml:space="preserve"> combination of secular factors with, and without </w:t>
      </w:r>
      <w:proofErr w:type="spellStart"/>
      <w:r>
        <w:rPr>
          <w:rFonts w:ascii="Garamond" w:hAnsi="Garamond"/>
        </w:rPr>
        <w:t>d</w:t>
      </w:r>
      <w:r w:rsidR="00CC7ACA">
        <w:rPr>
          <w:rFonts w:ascii="Garamond" w:hAnsi="Garamond"/>
        </w:rPr>
        <w:t>C</w:t>
      </w:r>
      <w:proofErr w:type="spellEnd"/>
      <w:r w:rsidR="00F1052E">
        <w:rPr>
          <w:rFonts w:ascii="Garamond" w:hAnsi="Garamond"/>
        </w:rPr>
        <w:t xml:space="preserve"> &amp; </w:t>
      </w:r>
      <w:proofErr w:type="spellStart"/>
      <w:r w:rsidR="00F1052E">
        <w:rPr>
          <w:rFonts w:ascii="Garamond" w:hAnsi="Garamond"/>
        </w:rPr>
        <w:t>dP</w:t>
      </w:r>
      <w:proofErr w:type="spellEnd"/>
      <w:r>
        <w:rPr>
          <w:rFonts w:ascii="Garamond" w:hAnsi="Garamond"/>
        </w:rPr>
        <w:t xml:space="preserve"> (</w:t>
      </w:r>
      <w:r w:rsidR="005A1116">
        <w:rPr>
          <w:rFonts w:ascii="Garamond" w:hAnsi="Garamond"/>
          <w:i/>
        </w:rPr>
        <w:t>p</w:t>
      </w:r>
      <w:r w:rsidR="005A1116">
        <w:rPr>
          <w:rFonts w:ascii="Garamond" w:hAnsi="Garamond"/>
        </w:rPr>
        <w:t>=</w:t>
      </w:r>
      <w:proofErr w:type="gramStart"/>
      <w:r>
        <w:rPr>
          <w:rFonts w:ascii="Garamond" w:hAnsi="Garamond"/>
        </w:rPr>
        <w:t>.581</w:t>
      </w:r>
      <w:proofErr w:type="gramEnd"/>
      <w:r>
        <w:rPr>
          <w:rFonts w:ascii="Garamond" w:hAnsi="Garamond"/>
        </w:rPr>
        <w:t>).</w:t>
      </w:r>
      <w:r w:rsidR="006028E0">
        <w:rPr>
          <w:rFonts w:ascii="Garamond" w:hAnsi="Garamond"/>
        </w:rPr>
        <w:t xml:space="preserve"> </w:t>
      </w:r>
      <w:r>
        <w:rPr>
          <w:rFonts w:ascii="Garamond" w:hAnsi="Garamond"/>
        </w:rPr>
        <w:t xml:space="preserve">By contrast, the test involving </w:t>
      </w:r>
      <w:proofErr w:type="spellStart"/>
      <w:r>
        <w:rPr>
          <w:rFonts w:ascii="Garamond" w:hAnsi="Garamond"/>
        </w:rPr>
        <w:t>mW</w:t>
      </w:r>
      <w:proofErr w:type="spellEnd"/>
      <w:r>
        <w:rPr>
          <w:rFonts w:ascii="Garamond" w:hAnsi="Garamond"/>
        </w:rPr>
        <w:t xml:space="preserve"> &amp; </w:t>
      </w:r>
      <w:proofErr w:type="spellStart"/>
      <w:r>
        <w:rPr>
          <w:rFonts w:ascii="Garamond" w:hAnsi="Garamond"/>
        </w:rPr>
        <w:t>mB</w:t>
      </w:r>
      <w:proofErr w:type="spellEnd"/>
      <w:r>
        <w:rPr>
          <w:rFonts w:ascii="Garamond" w:hAnsi="Garamond"/>
        </w:rPr>
        <w:t xml:space="preserve"> &amp; </w:t>
      </w:r>
      <w:proofErr w:type="spellStart"/>
      <w:r>
        <w:rPr>
          <w:rFonts w:ascii="Garamond" w:hAnsi="Garamond"/>
        </w:rPr>
        <w:t>xW</w:t>
      </w:r>
      <w:proofErr w:type="spellEnd"/>
      <w:r w:rsidR="00CC7ACA">
        <w:rPr>
          <w:rFonts w:ascii="Garamond" w:hAnsi="Garamond"/>
        </w:rPr>
        <w:t xml:space="preserve"> &amp; mV</w:t>
      </w:r>
      <w:r>
        <w:rPr>
          <w:rFonts w:ascii="Garamond" w:hAnsi="Garamond"/>
        </w:rPr>
        <w:t xml:space="preserve"> and </w:t>
      </w:r>
      <w:proofErr w:type="spellStart"/>
      <w:r w:rsidR="00BB60F9">
        <w:rPr>
          <w:rFonts w:ascii="Garamond" w:hAnsi="Garamond"/>
        </w:rPr>
        <w:t>dC</w:t>
      </w:r>
      <w:proofErr w:type="spellEnd"/>
      <w:r w:rsidR="00F1052E">
        <w:rPr>
          <w:rFonts w:ascii="Garamond" w:hAnsi="Garamond"/>
        </w:rPr>
        <w:t xml:space="preserve"> &amp; </w:t>
      </w:r>
      <w:proofErr w:type="spellStart"/>
      <w:r w:rsidR="00F1052E">
        <w:rPr>
          <w:rFonts w:ascii="Garamond" w:hAnsi="Garamond"/>
        </w:rPr>
        <w:t>dP</w:t>
      </w:r>
      <w:proofErr w:type="spellEnd"/>
      <w:r>
        <w:rPr>
          <w:rFonts w:ascii="Garamond" w:hAnsi="Garamond"/>
        </w:rPr>
        <w:t xml:space="preserve"> was significant (</w:t>
      </w:r>
      <w:r>
        <w:rPr>
          <w:rFonts w:ascii="Garamond" w:hAnsi="Garamond"/>
          <w:i/>
        </w:rPr>
        <w:t>p</w:t>
      </w:r>
      <w:r w:rsidR="005A1116">
        <w:rPr>
          <w:rFonts w:ascii="Garamond" w:hAnsi="Garamond"/>
        </w:rPr>
        <w:t>=</w:t>
      </w:r>
      <w:proofErr w:type="gramStart"/>
      <w:r>
        <w:rPr>
          <w:rFonts w:ascii="Garamond" w:hAnsi="Garamond"/>
        </w:rPr>
        <w:t>.021</w:t>
      </w:r>
      <w:proofErr w:type="gramEnd"/>
      <w:r>
        <w:rPr>
          <w:rFonts w:ascii="Garamond" w:hAnsi="Garamond"/>
        </w:rPr>
        <w:t xml:space="preserve">), but not </w:t>
      </w:r>
      <w:r w:rsidR="00596B01">
        <w:rPr>
          <w:rFonts w:ascii="Garamond" w:hAnsi="Garamond"/>
        </w:rPr>
        <w:t>in the direction</w:t>
      </w:r>
      <w:r>
        <w:rPr>
          <w:rFonts w:ascii="Garamond" w:hAnsi="Garamond"/>
        </w:rPr>
        <w:t xml:space="preserve"> one might have predicted. Instead</w:t>
      </w:r>
      <w:r w:rsidR="00596B01">
        <w:rPr>
          <w:rFonts w:ascii="Garamond" w:hAnsi="Garamond"/>
        </w:rPr>
        <w:t>, we found that</w:t>
      </w:r>
      <w:r>
        <w:rPr>
          <w:rFonts w:ascii="Garamond" w:hAnsi="Garamond"/>
        </w:rPr>
        <w:t xml:space="preserve"> participants were </w:t>
      </w:r>
      <w:r w:rsidRPr="00B01362">
        <w:rPr>
          <w:rFonts w:ascii="Garamond" w:hAnsi="Garamond"/>
          <w:i/>
        </w:rPr>
        <w:t>more</w:t>
      </w:r>
      <w:r>
        <w:rPr>
          <w:rFonts w:ascii="Garamond" w:hAnsi="Garamond"/>
        </w:rPr>
        <w:t xml:space="preserve"> likely to judge that an evil action had occurred when </w:t>
      </w:r>
      <w:r w:rsidR="009E2A95">
        <w:rPr>
          <w:rFonts w:ascii="Garamond" w:hAnsi="Garamond"/>
        </w:rPr>
        <w:t xml:space="preserve">other </w:t>
      </w:r>
      <w:r>
        <w:rPr>
          <w:rFonts w:ascii="Garamond" w:hAnsi="Garamond"/>
        </w:rPr>
        <w:t xml:space="preserve">conditions were present in the </w:t>
      </w:r>
      <w:r w:rsidRPr="00296DD7">
        <w:rPr>
          <w:rFonts w:ascii="Garamond" w:hAnsi="Garamond"/>
          <w:i/>
        </w:rPr>
        <w:t>absence</w:t>
      </w:r>
      <w:r>
        <w:rPr>
          <w:rFonts w:ascii="Garamond" w:hAnsi="Garamond"/>
        </w:rPr>
        <w:t xml:space="preserve"> of the </w:t>
      </w:r>
      <w:r w:rsidR="00BB60F9">
        <w:rPr>
          <w:rFonts w:ascii="Garamond" w:hAnsi="Garamond"/>
        </w:rPr>
        <w:t xml:space="preserve">demonic control </w:t>
      </w:r>
      <w:r>
        <w:rPr>
          <w:rFonts w:ascii="Garamond" w:hAnsi="Garamond"/>
        </w:rPr>
        <w:t>condition.</w:t>
      </w:r>
    </w:p>
    <w:p w14:paraId="5D92398E" w14:textId="77777777" w:rsidR="00B23310" w:rsidRDefault="00B23310" w:rsidP="00642312">
      <w:pPr>
        <w:spacing w:after="0" w:line="480" w:lineRule="auto"/>
        <w:ind w:firstLine="567"/>
        <w:rPr>
          <w:rStyle w:val="apple-style-span"/>
        </w:rPr>
      </w:pPr>
    </w:p>
    <w:p w14:paraId="7CC828AF" w14:textId="5D99666D" w:rsidR="001A668A" w:rsidRPr="000B207E" w:rsidRDefault="009C18DC" w:rsidP="00642312">
      <w:pPr>
        <w:pStyle w:val="ListParagraph"/>
        <w:numPr>
          <w:ilvl w:val="0"/>
          <w:numId w:val="1"/>
        </w:numPr>
        <w:spacing w:after="0" w:line="480" w:lineRule="auto"/>
        <w:jc w:val="both"/>
        <w:rPr>
          <w:rFonts w:ascii="Garamond" w:hAnsi="Garamond"/>
          <w:b/>
        </w:rPr>
      </w:pPr>
      <w:r w:rsidRPr="003848CA">
        <w:rPr>
          <w:rStyle w:val="apple-style-span"/>
          <w:rFonts w:ascii="Garamond" w:hAnsi="Garamond"/>
          <w:b/>
        </w:rPr>
        <w:t>The folk concept</w:t>
      </w:r>
      <w:r w:rsidR="00262833">
        <w:rPr>
          <w:rStyle w:val="apple-style-span"/>
          <w:rFonts w:ascii="Garamond" w:hAnsi="Garamond"/>
          <w:b/>
        </w:rPr>
        <w:t>ions</w:t>
      </w:r>
      <w:r w:rsidRPr="003848CA">
        <w:rPr>
          <w:rStyle w:val="apple-style-span"/>
          <w:rFonts w:ascii="Garamond" w:hAnsi="Garamond"/>
          <w:b/>
        </w:rPr>
        <w:t xml:space="preserve"> of evil</w:t>
      </w:r>
      <w:r>
        <w:rPr>
          <w:rStyle w:val="apple-style-span"/>
          <w:rFonts w:ascii="Garamond" w:hAnsi="Garamond"/>
          <w:b/>
        </w:rPr>
        <w:t xml:space="preserve"> action</w:t>
      </w:r>
    </w:p>
    <w:p w14:paraId="25CDCB4B" w14:textId="143DEFB3" w:rsidR="00561FBF" w:rsidRDefault="00561FBF" w:rsidP="00642312">
      <w:pPr>
        <w:spacing w:after="0" w:line="480" w:lineRule="auto"/>
        <w:jc w:val="both"/>
        <w:rPr>
          <w:rFonts w:ascii="Garamond" w:hAnsi="Garamond"/>
        </w:rPr>
      </w:pPr>
      <w:r w:rsidRPr="002F3952">
        <w:rPr>
          <w:rFonts w:ascii="Garamond" w:hAnsi="Garamond"/>
        </w:rPr>
        <w:t xml:space="preserve">We </w:t>
      </w:r>
      <w:r>
        <w:rPr>
          <w:rFonts w:ascii="Garamond" w:hAnsi="Garamond"/>
        </w:rPr>
        <w:t>took</w:t>
      </w:r>
      <w:r w:rsidRPr="002F3952">
        <w:rPr>
          <w:rFonts w:ascii="Garamond" w:hAnsi="Garamond"/>
        </w:rPr>
        <w:t xml:space="preserve"> participants</w:t>
      </w:r>
      <w:r>
        <w:rPr>
          <w:rFonts w:ascii="Garamond" w:hAnsi="Garamond"/>
        </w:rPr>
        <w:t>’</w:t>
      </w:r>
      <w:r w:rsidRPr="002F3952">
        <w:rPr>
          <w:rFonts w:ascii="Garamond" w:hAnsi="Garamond"/>
        </w:rPr>
        <w:t xml:space="preserve"> surveyed responses to vignettes to be defeasible evidence </w:t>
      </w:r>
      <w:r>
        <w:rPr>
          <w:rFonts w:ascii="Garamond" w:hAnsi="Garamond"/>
        </w:rPr>
        <w:t xml:space="preserve">regarding the content of </w:t>
      </w:r>
      <w:r w:rsidR="00942882">
        <w:rPr>
          <w:rFonts w:ascii="Garamond" w:hAnsi="Garamond"/>
        </w:rPr>
        <w:t xml:space="preserve">the conceptions they deploy (after all, we ask them to </w:t>
      </w:r>
      <w:r w:rsidR="00942882" w:rsidRPr="004B271D">
        <w:rPr>
          <w:rFonts w:ascii="Garamond" w:hAnsi="Garamond"/>
          <w:i/>
        </w:rPr>
        <w:t>use</w:t>
      </w:r>
      <w:r w:rsidR="00942882">
        <w:rPr>
          <w:rFonts w:ascii="Garamond" w:hAnsi="Garamond"/>
        </w:rPr>
        <w:t xml:space="preserve"> the conception, and hence this is evidence of deployment, not possession). It’s defeasible evidence since </w:t>
      </w:r>
      <w:r w:rsidRPr="002F3952">
        <w:rPr>
          <w:rFonts w:ascii="Garamond" w:hAnsi="Garamond"/>
        </w:rPr>
        <w:t xml:space="preserve">participants’ actual responses may not </w:t>
      </w:r>
      <w:r>
        <w:rPr>
          <w:rFonts w:ascii="Garamond" w:hAnsi="Garamond"/>
        </w:rPr>
        <w:t xml:space="preserve">perfectly </w:t>
      </w:r>
      <w:r w:rsidRPr="002F3952">
        <w:rPr>
          <w:rFonts w:ascii="Garamond" w:hAnsi="Garamond"/>
        </w:rPr>
        <w:t>track appropriately post-reflection responses.</w:t>
      </w:r>
    </w:p>
    <w:p w14:paraId="31FABD94" w14:textId="2721692A" w:rsidR="00E76E8F" w:rsidRDefault="001A668A" w:rsidP="00642312">
      <w:pPr>
        <w:spacing w:after="0" w:line="480" w:lineRule="auto"/>
        <w:ind w:firstLine="567"/>
        <w:jc w:val="both"/>
        <w:rPr>
          <w:rFonts w:ascii="Garamond" w:hAnsi="Garamond"/>
        </w:rPr>
      </w:pPr>
      <w:r>
        <w:rPr>
          <w:rFonts w:ascii="Garamond" w:hAnsi="Garamond"/>
        </w:rPr>
        <w:lastRenderedPageBreak/>
        <w:t xml:space="preserve">We take the data to suggest </w:t>
      </w:r>
      <w:r w:rsidR="00B869BF">
        <w:rPr>
          <w:rFonts w:ascii="Garamond" w:hAnsi="Garamond"/>
        </w:rPr>
        <w:t xml:space="preserve">three </w:t>
      </w:r>
      <w:r>
        <w:rPr>
          <w:rFonts w:ascii="Garamond" w:hAnsi="Garamond"/>
        </w:rPr>
        <w:t>interesting things about the</w:t>
      </w:r>
      <w:r w:rsidR="00FA3194">
        <w:rPr>
          <w:rFonts w:ascii="Garamond" w:hAnsi="Garamond"/>
        </w:rPr>
        <w:t xml:space="preserve"> folk concept</w:t>
      </w:r>
      <w:r w:rsidR="00FD4F25">
        <w:rPr>
          <w:rFonts w:ascii="Garamond" w:hAnsi="Garamond"/>
        </w:rPr>
        <w:t>ion</w:t>
      </w:r>
      <w:r w:rsidR="00E76E8F">
        <w:rPr>
          <w:rFonts w:ascii="Garamond" w:hAnsi="Garamond"/>
        </w:rPr>
        <w:t>s. Henceforth, we talk of the folk conceptions</w:t>
      </w:r>
      <w:r w:rsidR="00FA3194">
        <w:rPr>
          <w:rFonts w:ascii="Garamond" w:hAnsi="Garamond"/>
        </w:rPr>
        <w:t xml:space="preserve"> of evil</w:t>
      </w:r>
      <w:r w:rsidR="007A57C0">
        <w:rPr>
          <w:rFonts w:ascii="Garamond" w:hAnsi="Garamond"/>
        </w:rPr>
        <w:t xml:space="preserve"> action</w:t>
      </w:r>
      <w:r w:rsidR="00E76E8F">
        <w:rPr>
          <w:rFonts w:ascii="Garamond" w:hAnsi="Garamond"/>
        </w:rPr>
        <w:t xml:space="preserve"> since the data strongly </w:t>
      </w:r>
      <w:r w:rsidR="00EB1DC1">
        <w:rPr>
          <w:rFonts w:ascii="Garamond" w:hAnsi="Garamond"/>
        </w:rPr>
        <w:t>suggests</w:t>
      </w:r>
      <w:r w:rsidR="00E76E8F">
        <w:rPr>
          <w:rFonts w:ascii="Garamond" w:hAnsi="Garamond"/>
        </w:rPr>
        <w:t xml:space="preserve"> that there is more than one folk conception deployed.</w:t>
      </w:r>
    </w:p>
    <w:p w14:paraId="17DEE4FA" w14:textId="01D38350" w:rsidR="00B60DFE" w:rsidRDefault="00FA3194" w:rsidP="00642312">
      <w:pPr>
        <w:spacing w:after="0" w:line="480" w:lineRule="auto"/>
        <w:ind w:firstLine="567"/>
        <w:jc w:val="both"/>
        <w:rPr>
          <w:rFonts w:ascii="Garamond" w:hAnsi="Garamond"/>
        </w:rPr>
      </w:pPr>
      <w:r>
        <w:rPr>
          <w:rFonts w:ascii="Garamond" w:hAnsi="Garamond"/>
        </w:rPr>
        <w:t>First,</w:t>
      </w:r>
      <w:r w:rsidR="003F6C40">
        <w:rPr>
          <w:rStyle w:val="apple-style-span"/>
          <w:rFonts w:ascii="Garamond" w:hAnsi="Garamond"/>
        </w:rPr>
        <w:t xml:space="preserve"> </w:t>
      </w:r>
      <w:r w:rsidR="00296DD7">
        <w:rPr>
          <w:rFonts w:ascii="Garamond" w:hAnsi="Garamond"/>
        </w:rPr>
        <w:t xml:space="preserve">participants were no more likely to judge an action to be evil when the supernatural conditions were present, than when they were </w:t>
      </w:r>
      <w:r w:rsidR="008C04DF">
        <w:rPr>
          <w:rFonts w:ascii="Garamond" w:hAnsi="Garamond"/>
        </w:rPr>
        <w:t>absent</w:t>
      </w:r>
      <w:r w:rsidR="00296DD7">
        <w:rPr>
          <w:rFonts w:ascii="Garamond" w:hAnsi="Garamond"/>
        </w:rPr>
        <w:t>.</w:t>
      </w:r>
      <w:r w:rsidR="007A57C0">
        <w:rPr>
          <w:rFonts w:ascii="Garamond" w:hAnsi="Garamond"/>
        </w:rPr>
        <w:t xml:space="preserve"> </w:t>
      </w:r>
      <w:r w:rsidR="002553FC">
        <w:rPr>
          <w:rFonts w:ascii="Garamond" w:hAnsi="Garamond"/>
        </w:rPr>
        <w:t xml:space="preserve">This strongly suggests </w:t>
      </w:r>
      <w:r w:rsidR="00825110">
        <w:rPr>
          <w:rFonts w:ascii="Garamond" w:hAnsi="Garamond"/>
        </w:rPr>
        <w:t xml:space="preserve">that </w:t>
      </w:r>
      <w:r w:rsidR="002553FC">
        <w:rPr>
          <w:rFonts w:ascii="Garamond" w:hAnsi="Garamond"/>
        </w:rPr>
        <w:t>there is</w:t>
      </w:r>
      <w:r w:rsidR="00D1122E">
        <w:rPr>
          <w:rFonts w:ascii="Garamond" w:hAnsi="Garamond"/>
        </w:rPr>
        <w:t xml:space="preserve"> </w:t>
      </w:r>
      <w:r w:rsidR="00D1122E" w:rsidRPr="00CA39E6">
        <w:rPr>
          <w:rFonts w:ascii="Garamond" w:hAnsi="Garamond"/>
          <w:i/>
        </w:rPr>
        <w:t>at least</w:t>
      </w:r>
      <w:r w:rsidR="00D1122E">
        <w:rPr>
          <w:rFonts w:ascii="Garamond" w:hAnsi="Garamond"/>
        </w:rPr>
        <w:t xml:space="preserve"> one </w:t>
      </w:r>
      <w:r w:rsidR="002553FC">
        <w:rPr>
          <w:rFonts w:ascii="Garamond" w:hAnsi="Garamond"/>
        </w:rPr>
        <w:t>secular concept</w:t>
      </w:r>
      <w:r w:rsidR="00B76C0B">
        <w:rPr>
          <w:rFonts w:ascii="Garamond" w:hAnsi="Garamond"/>
        </w:rPr>
        <w:t>ion</w:t>
      </w:r>
      <w:r w:rsidR="002553FC">
        <w:rPr>
          <w:rFonts w:ascii="Garamond" w:hAnsi="Garamond"/>
        </w:rPr>
        <w:t xml:space="preserve"> of evil </w:t>
      </w:r>
      <w:r w:rsidR="00B14B64">
        <w:rPr>
          <w:rFonts w:ascii="Garamond" w:hAnsi="Garamond"/>
        </w:rPr>
        <w:t xml:space="preserve">action </w:t>
      </w:r>
      <w:r w:rsidR="002553FC">
        <w:rPr>
          <w:rFonts w:ascii="Garamond" w:hAnsi="Garamond"/>
        </w:rPr>
        <w:t>in the</w:t>
      </w:r>
      <w:r w:rsidR="00524EE7">
        <w:rPr>
          <w:rFonts w:ascii="Garamond" w:hAnsi="Garamond"/>
        </w:rPr>
        <w:t xml:space="preserve"> </w:t>
      </w:r>
      <w:r w:rsidR="002553FC">
        <w:rPr>
          <w:rFonts w:ascii="Garamond" w:hAnsi="Garamond"/>
        </w:rPr>
        <w:t xml:space="preserve">population, </w:t>
      </w:r>
      <w:r w:rsidR="00825110">
        <w:rPr>
          <w:rFonts w:ascii="Garamond" w:hAnsi="Garamond"/>
        </w:rPr>
        <w:t>and</w:t>
      </w:r>
      <w:r w:rsidR="002553FC">
        <w:rPr>
          <w:rFonts w:ascii="Garamond" w:hAnsi="Garamond"/>
        </w:rPr>
        <w:t xml:space="preserve"> </w:t>
      </w:r>
      <w:r w:rsidR="00825110">
        <w:rPr>
          <w:rFonts w:ascii="Garamond" w:hAnsi="Garamond"/>
        </w:rPr>
        <w:t xml:space="preserve">is evidence </w:t>
      </w:r>
      <w:r w:rsidR="002553FC">
        <w:rPr>
          <w:rFonts w:ascii="Garamond" w:hAnsi="Garamond"/>
        </w:rPr>
        <w:t xml:space="preserve">that the presence of </w:t>
      </w:r>
      <w:r w:rsidR="003A2B9F">
        <w:rPr>
          <w:rFonts w:ascii="Garamond" w:hAnsi="Garamond"/>
        </w:rPr>
        <w:t xml:space="preserve">non-secular conditions </w:t>
      </w:r>
      <w:r w:rsidR="00345DF3">
        <w:rPr>
          <w:rFonts w:ascii="Garamond" w:hAnsi="Garamond"/>
        </w:rPr>
        <w:t xml:space="preserve">in </w:t>
      </w:r>
      <w:r w:rsidR="003A2B9F">
        <w:rPr>
          <w:rFonts w:ascii="Garamond" w:hAnsi="Garamond"/>
        </w:rPr>
        <w:t>add</w:t>
      </w:r>
      <w:r w:rsidR="00345DF3">
        <w:rPr>
          <w:rFonts w:ascii="Garamond" w:hAnsi="Garamond"/>
        </w:rPr>
        <w:t>ition to any secular conditions</w:t>
      </w:r>
      <w:r w:rsidR="003A2B9F">
        <w:rPr>
          <w:rFonts w:ascii="Garamond" w:hAnsi="Garamond"/>
        </w:rPr>
        <w:t xml:space="preserve"> does not make the scenario a better deserver to satisfy </w:t>
      </w:r>
      <w:r w:rsidR="00B76C0B" w:rsidRPr="00AB4230">
        <w:rPr>
          <w:rFonts w:ascii="Garamond" w:hAnsi="Garamond"/>
          <w:i/>
        </w:rPr>
        <w:t>any</w:t>
      </w:r>
      <w:r w:rsidR="00B76C0B">
        <w:rPr>
          <w:rFonts w:ascii="Garamond" w:hAnsi="Garamond"/>
        </w:rPr>
        <w:t xml:space="preserve"> </w:t>
      </w:r>
      <w:r w:rsidR="003A2B9F">
        <w:rPr>
          <w:rFonts w:ascii="Garamond" w:hAnsi="Garamond"/>
        </w:rPr>
        <w:t>folk concept</w:t>
      </w:r>
      <w:r w:rsidR="00B76C0B">
        <w:rPr>
          <w:rFonts w:ascii="Garamond" w:hAnsi="Garamond"/>
        </w:rPr>
        <w:t>ion</w:t>
      </w:r>
      <w:r w:rsidR="003A2B9F">
        <w:rPr>
          <w:rFonts w:ascii="Garamond" w:hAnsi="Garamond"/>
        </w:rPr>
        <w:t xml:space="preserve"> of evil</w:t>
      </w:r>
      <w:r w:rsidR="007A57C0">
        <w:rPr>
          <w:rFonts w:ascii="Garamond" w:hAnsi="Garamond"/>
        </w:rPr>
        <w:t xml:space="preserve"> action</w:t>
      </w:r>
      <w:r w:rsidR="006778AA">
        <w:rPr>
          <w:rFonts w:ascii="Garamond" w:hAnsi="Garamond"/>
        </w:rPr>
        <w:t>.</w:t>
      </w:r>
      <w:r w:rsidR="000B207E">
        <w:rPr>
          <w:rStyle w:val="FootnoteReference"/>
          <w:rFonts w:ascii="Garamond" w:hAnsi="Garamond"/>
        </w:rPr>
        <w:footnoteReference w:id="22"/>
      </w:r>
      <w:r w:rsidR="000B207E">
        <w:rPr>
          <w:rFonts w:ascii="Garamond" w:hAnsi="Garamond"/>
        </w:rPr>
        <w:t xml:space="preserve"> Moreover, given the extremely low percentage of participants who found </w:t>
      </w:r>
      <w:proofErr w:type="spellStart"/>
      <w:proofErr w:type="gramStart"/>
      <w:r w:rsidR="000B207E">
        <w:rPr>
          <w:rFonts w:ascii="Garamond" w:hAnsi="Garamond"/>
        </w:rPr>
        <w:t>dP</w:t>
      </w:r>
      <w:proofErr w:type="spellEnd"/>
      <w:proofErr w:type="gramEnd"/>
      <w:r w:rsidR="000B207E">
        <w:rPr>
          <w:rFonts w:ascii="Garamond" w:hAnsi="Garamond"/>
        </w:rPr>
        <w:t xml:space="preserve"> or </w:t>
      </w:r>
      <w:proofErr w:type="spellStart"/>
      <w:r w:rsidR="000B207E">
        <w:rPr>
          <w:rFonts w:ascii="Garamond" w:hAnsi="Garamond"/>
        </w:rPr>
        <w:t>dP</w:t>
      </w:r>
      <w:proofErr w:type="spellEnd"/>
      <w:r w:rsidR="000B207E">
        <w:rPr>
          <w:rFonts w:ascii="Garamond" w:hAnsi="Garamond"/>
        </w:rPr>
        <w:t xml:space="preserve"> &amp; </w:t>
      </w:r>
      <w:proofErr w:type="spellStart"/>
      <w:r w:rsidR="000B207E">
        <w:rPr>
          <w:rFonts w:ascii="Garamond" w:hAnsi="Garamond"/>
        </w:rPr>
        <w:t>dC</w:t>
      </w:r>
      <w:proofErr w:type="spellEnd"/>
      <w:r w:rsidR="000B207E">
        <w:rPr>
          <w:rFonts w:ascii="Garamond" w:hAnsi="Garamond"/>
        </w:rPr>
        <w:t xml:space="preserve"> to be necessary for an action to count as evil, this suggests a tiny percentage of </w:t>
      </w:r>
      <w:r w:rsidR="00D26C75">
        <w:rPr>
          <w:rFonts w:ascii="Garamond" w:hAnsi="Garamond"/>
        </w:rPr>
        <w:t>t</w:t>
      </w:r>
      <w:r w:rsidR="000B207E">
        <w:rPr>
          <w:rFonts w:ascii="Garamond" w:hAnsi="Garamond"/>
        </w:rPr>
        <w:t>he population deploy a non-secular conception of evil action.</w:t>
      </w:r>
    </w:p>
    <w:p w14:paraId="261C0488" w14:textId="2A613D80" w:rsidR="00D06A5C" w:rsidRDefault="007F7100" w:rsidP="00642312">
      <w:pPr>
        <w:spacing w:after="0" w:line="480" w:lineRule="auto"/>
        <w:ind w:firstLine="567"/>
        <w:jc w:val="both"/>
        <w:rPr>
          <w:rFonts w:ascii="Garamond" w:hAnsi="Garamond"/>
        </w:rPr>
      </w:pPr>
      <w:r>
        <w:rPr>
          <w:rFonts w:ascii="Garamond" w:hAnsi="Garamond"/>
        </w:rPr>
        <w:t xml:space="preserve">The second notable result is the very low percentage of subjects who agree that any condition, or </w:t>
      </w:r>
      <w:r w:rsidR="00E6372F">
        <w:rPr>
          <w:rFonts w:ascii="Garamond" w:hAnsi="Garamond"/>
        </w:rPr>
        <w:t>combination</w:t>
      </w:r>
      <w:r>
        <w:rPr>
          <w:rFonts w:ascii="Garamond" w:hAnsi="Garamond"/>
        </w:rPr>
        <w:t xml:space="preserve"> of conditions, is necessary for an action to count as evil. </w:t>
      </w:r>
      <w:r w:rsidR="00B821E0">
        <w:rPr>
          <w:rFonts w:ascii="Garamond" w:hAnsi="Garamond"/>
        </w:rPr>
        <w:t xml:space="preserve">We noted previously that our study is intended to adjudicate the issue of whether there is a single shared conception of evil action in the population, rather than whether, if there are multiple conceptions, there </w:t>
      </w:r>
      <w:r w:rsidR="00834832">
        <w:rPr>
          <w:rFonts w:ascii="Garamond" w:hAnsi="Garamond"/>
        </w:rPr>
        <w:t>might nevertheless be</w:t>
      </w:r>
      <w:r w:rsidR="00B821E0">
        <w:rPr>
          <w:rFonts w:ascii="Garamond" w:hAnsi="Garamond"/>
        </w:rPr>
        <w:t xml:space="preserve"> </w:t>
      </w:r>
      <w:r w:rsidR="00834832">
        <w:rPr>
          <w:rFonts w:ascii="Garamond" w:hAnsi="Garamond"/>
        </w:rPr>
        <w:t xml:space="preserve">a </w:t>
      </w:r>
      <w:r w:rsidR="00B821E0">
        <w:rPr>
          <w:rFonts w:ascii="Garamond" w:hAnsi="Garamond"/>
        </w:rPr>
        <w:t xml:space="preserve">single shared indeterminate </w:t>
      </w:r>
      <w:r w:rsidR="00B821E0" w:rsidRPr="004D37D4">
        <w:rPr>
          <w:rFonts w:ascii="Garamond" w:hAnsi="Garamond"/>
          <w:i/>
        </w:rPr>
        <w:t>concept</w:t>
      </w:r>
      <w:r w:rsidR="00B821E0">
        <w:rPr>
          <w:rFonts w:ascii="Garamond" w:hAnsi="Garamond"/>
        </w:rPr>
        <w:t xml:space="preserve">. </w:t>
      </w:r>
      <w:r w:rsidR="00584173">
        <w:rPr>
          <w:rFonts w:ascii="Garamond" w:hAnsi="Garamond"/>
        </w:rPr>
        <w:t>We think that the very low percentages of subjects who agree as to these necessary conditions is evidence against the thesis that there is a single, shared, indeterminate concept of which the various conceptions are determinate extensions. For were there such a shared concept we would expect there to be at least some set of necessary conditions, shared amongst all the competing conceptions. That is not what we find.</w:t>
      </w:r>
    </w:p>
    <w:p w14:paraId="00FC69F9" w14:textId="6F811C22" w:rsidR="006F1BB6" w:rsidRDefault="001416C2" w:rsidP="00642312">
      <w:pPr>
        <w:spacing w:after="0" w:line="480" w:lineRule="auto"/>
        <w:ind w:firstLine="567"/>
        <w:jc w:val="both"/>
        <w:rPr>
          <w:rFonts w:ascii="Garamond" w:hAnsi="Garamond"/>
        </w:rPr>
      </w:pPr>
      <w:r>
        <w:rPr>
          <w:rFonts w:ascii="Garamond" w:hAnsi="Garamond"/>
        </w:rPr>
        <w:lastRenderedPageBreak/>
        <w:t xml:space="preserve">The highest result we get is </w:t>
      </w:r>
      <w:r w:rsidR="00820052">
        <w:rPr>
          <w:rFonts w:ascii="Garamond" w:hAnsi="Garamond"/>
        </w:rPr>
        <w:t>≤</w:t>
      </w:r>
      <w:r>
        <w:rPr>
          <w:rFonts w:ascii="Garamond" w:hAnsi="Garamond"/>
        </w:rPr>
        <w:t>25.8% of participants holding that moral blameworthiness is necessary for an action to count as evil</w:t>
      </w:r>
      <w:r w:rsidR="007A57C0">
        <w:rPr>
          <w:rFonts w:ascii="Garamond" w:hAnsi="Garamond"/>
        </w:rPr>
        <w:t xml:space="preserve">. </w:t>
      </w:r>
      <w:r>
        <w:rPr>
          <w:rFonts w:ascii="Garamond" w:hAnsi="Garamond"/>
        </w:rPr>
        <w:t xml:space="preserve">Beyond that, almost all the other conditions and sets thereof hover around </w:t>
      </w:r>
      <w:r w:rsidR="00820052">
        <w:rPr>
          <w:rFonts w:ascii="Garamond" w:hAnsi="Garamond"/>
        </w:rPr>
        <w:t>≤</w:t>
      </w:r>
      <w:r>
        <w:rPr>
          <w:rFonts w:ascii="Garamond" w:hAnsi="Garamond"/>
        </w:rPr>
        <w:t xml:space="preserve">11% of participants supposing them to be necessary. This shows there to be remarkably little convergence among the folk regarding which conditions, if </w:t>
      </w:r>
      <w:r w:rsidRPr="00315FC9">
        <w:rPr>
          <w:rFonts w:ascii="Garamond" w:hAnsi="Garamond"/>
          <w:i/>
        </w:rPr>
        <w:t>any</w:t>
      </w:r>
      <w:r>
        <w:rPr>
          <w:rFonts w:ascii="Garamond" w:hAnsi="Garamond"/>
        </w:rPr>
        <w:t xml:space="preserve">, are necessary for an action </w:t>
      </w:r>
      <w:r w:rsidR="00315FC9">
        <w:rPr>
          <w:rFonts w:ascii="Garamond" w:hAnsi="Garamond"/>
        </w:rPr>
        <w:t>to count as evil</w:t>
      </w:r>
      <w:r w:rsidR="007D3EF2">
        <w:rPr>
          <w:rFonts w:ascii="Garamond" w:hAnsi="Garamond"/>
        </w:rPr>
        <w:t xml:space="preserve">. Obviously, this finding also tells against supposing there is any single shared </w:t>
      </w:r>
      <w:r w:rsidR="007D3EF2" w:rsidRPr="00AB4230">
        <w:rPr>
          <w:rFonts w:ascii="Garamond" w:hAnsi="Garamond"/>
          <w:i/>
        </w:rPr>
        <w:t>conception</w:t>
      </w:r>
      <w:r w:rsidR="007D3EF2">
        <w:rPr>
          <w:rFonts w:ascii="Garamond" w:hAnsi="Garamond"/>
          <w:i/>
        </w:rPr>
        <w:t xml:space="preserve">, </w:t>
      </w:r>
      <w:r w:rsidR="007D3EF2">
        <w:rPr>
          <w:rFonts w:ascii="Garamond" w:hAnsi="Garamond"/>
        </w:rPr>
        <w:t xml:space="preserve">since if there is no shared </w:t>
      </w:r>
      <w:r w:rsidR="007D3EF2" w:rsidRPr="00AB4230">
        <w:rPr>
          <w:rFonts w:ascii="Garamond" w:hAnsi="Garamond"/>
          <w:i/>
        </w:rPr>
        <w:t>indeterminate</w:t>
      </w:r>
      <w:r w:rsidR="007D3EF2">
        <w:rPr>
          <w:rFonts w:ascii="Garamond" w:hAnsi="Garamond"/>
        </w:rPr>
        <w:t xml:space="preserve"> </w:t>
      </w:r>
      <w:r w:rsidR="007D3EF2" w:rsidRPr="00AB4230">
        <w:rPr>
          <w:rFonts w:ascii="Garamond" w:hAnsi="Garamond"/>
          <w:i/>
        </w:rPr>
        <w:t>concept</w:t>
      </w:r>
      <w:r w:rsidR="007D3EF2">
        <w:rPr>
          <w:rFonts w:ascii="Garamond" w:hAnsi="Garamond"/>
        </w:rPr>
        <w:t xml:space="preserve">, there cannot be any shared </w:t>
      </w:r>
      <w:r w:rsidR="006F1BB6" w:rsidRPr="00AB4230">
        <w:rPr>
          <w:rFonts w:ascii="Garamond" w:hAnsi="Garamond"/>
          <w:i/>
        </w:rPr>
        <w:t xml:space="preserve">(determinate) </w:t>
      </w:r>
      <w:r w:rsidR="007D3EF2" w:rsidRPr="00AB4230">
        <w:rPr>
          <w:rFonts w:ascii="Garamond" w:hAnsi="Garamond"/>
          <w:i/>
        </w:rPr>
        <w:t>conception</w:t>
      </w:r>
      <w:r w:rsidR="006F1BB6">
        <w:rPr>
          <w:rFonts w:ascii="Garamond" w:hAnsi="Garamond"/>
        </w:rPr>
        <w:t>, which runs counter to the assumption made by theorists.</w:t>
      </w:r>
    </w:p>
    <w:p w14:paraId="5B0A0B6E" w14:textId="5E9B180F" w:rsidR="00432D6D" w:rsidRDefault="001B65AA" w:rsidP="00642312">
      <w:pPr>
        <w:spacing w:after="0" w:line="480" w:lineRule="auto"/>
        <w:ind w:firstLine="567"/>
        <w:jc w:val="both"/>
        <w:rPr>
          <w:rFonts w:ascii="Garamond" w:hAnsi="Garamond" w:cs="Times New Roman"/>
        </w:rPr>
      </w:pPr>
      <w:r>
        <w:rPr>
          <w:rFonts w:ascii="Garamond" w:hAnsi="Garamond"/>
        </w:rPr>
        <w:t xml:space="preserve">The </w:t>
      </w:r>
      <w:r w:rsidR="007F7100">
        <w:rPr>
          <w:rFonts w:ascii="Garamond" w:hAnsi="Garamond"/>
        </w:rPr>
        <w:t xml:space="preserve">third </w:t>
      </w:r>
      <w:r>
        <w:rPr>
          <w:rFonts w:ascii="Garamond" w:hAnsi="Garamond"/>
        </w:rPr>
        <w:t xml:space="preserve">notable result is that </w:t>
      </w:r>
      <w:r w:rsidR="006A7284">
        <w:rPr>
          <w:rFonts w:ascii="Garamond" w:hAnsi="Garamond"/>
        </w:rPr>
        <w:t xml:space="preserve">there is </w:t>
      </w:r>
      <w:r w:rsidR="00036B53">
        <w:rPr>
          <w:rStyle w:val="apple-style-span"/>
          <w:rFonts w:ascii="Garamond" w:hAnsi="Garamond"/>
        </w:rPr>
        <w:t xml:space="preserve">substantial </w:t>
      </w:r>
      <w:r w:rsidR="000E4497">
        <w:rPr>
          <w:rStyle w:val="apple-style-span"/>
          <w:rFonts w:ascii="Garamond" w:hAnsi="Garamond"/>
        </w:rPr>
        <w:t xml:space="preserve">agreement </w:t>
      </w:r>
      <w:r w:rsidR="00BF6464">
        <w:rPr>
          <w:rStyle w:val="apple-style-span"/>
          <w:rFonts w:ascii="Garamond" w:hAnsi="Garamond"/>
        </w:rPr>
        <w:t>(</w:t>
      </w:r>
      <w:r w:rsidR="00974CFC">
        <w:rPr>
          <w:rFonts w:ascii="Garamond" w:hAnsi="Garamond"/>
        </w:rPr>
        <w:t>≤</w:t>
      </w:r>
      <w:r w:rsidR="00BF6464">
        <w:rPr>
          <w:rStyle w:val="apple-style-span"/>
          <w:rFonts w:ascii="Garamond" w:hAnsi="Garamond"/>
        </w:rPr>
        <w:t xml:space="preserve">96.8%) </w:t>
      </w:r>
      <w:r w:rsidR="000E4497">
        <w:rPr>
          <w:rStyle w:val="apple-style-span"/>
          <w:rFonts w:ascii="Garamond" w:hAnsi="Garamond"/>
        </w:rPr>
        <w:t xml:space="preserve">that the combination of </w:t>
      </w:r>
      <w:r w:rsidR="000E4497" w:rsidRPr="00A20DDE">
        <w:rPr>
          <w:rStyle w:val="apple-style-span"/>
          <w:rFonts w:ascii="Garamond" w:hAnsi="Garamond"/>
          <w:i/>
        </w:rPr>
        <w:t>all</w:t>
      </w:r>
      <w:r w:rsidR="000E4497">
        <w:rPr>
          <w:rStyle w:val="apple-style-span"/>
          <w:rFonts w:ascii="Garamond" w:hAnsi="Garamond"/>
        </w:rPr>
        <w:t xml:space="preserve"> of the</w:t>
      </w:r>
      <w:r w:rsidR="00114A29">
        <w:rPr>
          <w:rStyle w:val="apple-style-span"/>
          <w:rFonts w:ascii="Garamond" w:hAnsi="Garamond"/>
        </w:rPr>
        <w:t xml:space="preserve"> secular</w:t>
      </w:r>
      <w:r w:rsidR="000E4497">
        <w:rPr>
          <w:rStyle w:val="apple-style-span"/>
          <w:rFonts w:ascii="Garamond" w:hAnsi="Garamond"/>
        </w:rPr>
        <w:t xml:space="preserve"> conditions (</w:t>
      </w:r>
      <w:proofErr w:type="spellStart"/>
      <w:r w:rsidR="003D1548" w:rsidRPr="002F3952">
        <w:rPr>
          <w:rFonts w:ascii="Garamond" w:hAnsi="Garamond"/>
        </w:rPr>
        <w:t>mW</w:t>
      </w:r>
      <w:proofErr w:type="spellEnd"/>
      <w:r w:rsidR="003D1548" w:rsidRPr="002F3952">
        <w:rPr>
          <w:rFonts w:ascii="Garamond" w:hAnsi="Garamond"/>
        </w:rPr>
        <w:t xml:space="preserve"> &amp; </w:t>
      </w:r>
      <w:proofErr w:type="spellStart"/>
      <w:r w:rsidR="003D1548" w:rsidRPr="002F3952">
        <w:rPr>
          <w:rFonts w:ascii="Garamond" w:hAnsi="Garamond"/>
        </w:rPr>
        <w:t>mB</w:t>
      </w:r>
      <w:proofErr w:type="spellEnd"/>
      <w:r w:rsidR="003D1548" w:rsidRPr="002F3952">
        <w:rPr>
          <w:rFonts w:ascii="Garamond" w:hAnsi="Garamond"/>
        </w:rPr>
        <w:t xml:space="preserve"> &amp; </w:t>
      </w:r>
      <w:proofErr w:type="spellStart"/>
      <w:r w:rsidR="003D1548" w:rsidRPr="002F3952">
        <w:rPr>
          <w:rFonts w:ascii="Garamond" w:hAnsi="Garamond"/>
        </w:rPr>
        <w:t>xW</w:t>
      </w:r>
      <w:proofErr w:type="spellEnd"/>
      <w:r w:rsidR="003D1548" w:rsidRPr="002F3952">
        <w:rPr>
          <w:rFonts w:ascii="Garamond" w:hAnsi="Garamond"/>
        </w:rPr>
        <w:t xml:space="preserve"> &amp; mV</w:t>
      </w:r>
      <w:r w:rsidR="000E4497">
        <w:rPr>
          <w:rStyle w:val="apple-style-span"/>
          <w:rFonts w:ascii="Garamond" w:hAnsi="Garamond"/>
        </w:rPr>
        <w:t>)</w:t>
      </w:r>
      <w:r w:rsidR="00BC7F66">
        <w:rPr>
          <w:rStyle w:val="apple-style-span"/>
          <w:rFonts w:ascii="Garamond" w:hAnsi="Garamond"/>
        </w:rPr>
        <w:t xml:space="preserve">—call this the </w:t>
      </w:r>
      <w:r w:rsidR="00BC7F66" w:rsidRPr="00BC7F66">
        <w:rPr>
          <w:rStyle w:val="apple-style-span"/>
          <w:rFonts w:ascii="Garamond" w:hAnsi="Garamond"/>
          <w:i/>
        </w:rPr>
        <w:t>maximal</w:t>
      </w:r>
      <w:r w:rsidR="00BC7F66">
        <w:rPr>
          <w:rStyle w:val="apple-style-span"/>
          <w:rFonts w:ascii="Garamond" w:hAnsi="Garamond"/>
        </w:rPr>
        <w:t xml:space="preserve"> set of conditions—</w:t>
      </w:r>
      <w:r w:rsidR="00114A29">
        <w:rPr>
          <w:rStyle w:val="apple-style-span"/>
          <w:rFonts w:ascii="Garamond" w:hAnsi="Garamond"/>
        </w:rPr>
        <w:t xml:space="preserve">is </w:t>
      </w:r>
      <w:r w:rsidR="000E4497">
        <w:rPr>
          <w:rStyle w:val="apple-style-span"/>
          <w:rFonts w:ascii="Garamond" w:hAnsi="Garamond"/>
        </w:rPr>
        <w:t>sufficient for an action to count as evil</w:t>
      </w:r>
      <w:r w:rsidR="007A57C0">
        <w:rPr>
          <w:rStyle w:val="apple-style-span"/>
          <w:rFonts w:ascii="Garamond" w:hAnsi="Garamond"/>
        </w:rPr>
        <w:t xml:space="preserve">. </w:t>
      </w:r>
      <w:r w:rsidR="00126747">
        <w:rPr>
          <w:rStyle w:val="apple-style-span"/>
          <w:rFonts w:ascii="Garamond" w:hAnsi="Garamond"/>
        </w:rPr>
        <w:t>Call the concept</w:t>
      </w:r>
      <w:r w:rsidR="007A57C0">
        <w:rPr>
          <w:rStyle w:val="apple-style-span"/>
          <w:rFonts w:ascii="Garamond" w:hAnsi="Garamond"/>
        </w:rPr>
        <w:t>ion</w:t>
      </w:r>
      <w:r w:rsidR="00126747">
        <w:rPr>
          <w:rStyle w:val="apple-style-span"/>
          <w:rFonts w:ascii="Garamond" w:hAnsi="Garamond"/>
        </w:rPr>
        <w:t xml:space="preserve"> according to which the maximal set of conditions is jointly </w:t>
      </w:r>
      <w:r w:rsidR="00E05516">
        <w:rPr>
          <w:rStyle w:val="apple-style-span"/>
          <w:rFonts w:ascii="Garamond" w:hAnsi="Garamond"/>
        </w:rPr>
        <w:t>sufficient</w:t>
      </w:r>
      <w:r w:rsidR="00126747">
        <w:rPr>
          <w:rStyle w:val="apple-style-span"/>
          <w:rFonts w:ascii="Garamond" w:hAnsi="Garamond"/>
        </w:rPr>
        <w:t xml:space="preserve"> for an action to count as evil, the </w:t>
      </w:r>
      <w:r w:rsidR="00126747" w:rsidRPr="00606364">
        <w:rPr>
          <w:rStyle w:val="apple-style-span"/>
          <w:rFonts w:ascii="Garamond" w:hAnsi="Garamond"/>
          <w:i/>
        </w:rPr>
        <w:t xml:space="preserve">paradigmatic </w:t>
      </w:r>
      <w:r w:rsidR="00E05516" w:rsidRPr="00606364">
        <w:rPr>
          <w:rStyle w:val="apple-style-span"/>
          <w:rFonts w:ascii="Garamond" w:hAnsi="Garamond"/>
          <w:i/>
        </w:rPr>
        <w:t>concept</w:t>
      </w:r>
      <w:r w:rsidR="007A57C0">
        <w:rPr>
          <w:rStyle w:val="apple-style-span"/>
          <w:rFonts w:ascii="Garamond" w:hAnsi="Garamond"/>
          <w:i/>
        </w:rPr>
        <w:t>ion</w:t>
      </w:r>
      <w:r w:rsidR="00E05516" w:rsidRPr="00606364">
        <w:rPr>
          <w:rStyle w:val="apple-style-span"/>
          <w:rFonts w:ascii="Garamond" w:hAnsi="Garamond"/>
          <w:i/>
        </w:rPr>
        <w:t xml:space="preserve"> of </w:t>
      </w:r>
      <w:r w:rsidR="00126747" w:rsidRPr="00606364">
        <w:rPr>
          <w:rStyle w:val="apple-style-span"/>
          <w:rFonts w:ascii="Garamond" w:hAnsi="Garamond"/>
          <w:i/>
        </w:rPr>
        <w:t>evil action</w:t>
      </w:r>
      <w:r w:rsidR="007A57C0">
        <w:rPr>
          <w:rStyle w:val="apple-style-span"/>
          <w:rFonts w:ascii="Garamond" w:hAnsi="Garamond"/>
        </w:rPr>
        <w:t xml:space="preserve">. </w:t>
      </w:r>
      <w:r w:rsidR="00E05516">
        <w:rPr>
          <w:rStyle w:val="apple-style-span"/>
          <w:rFonts w:ascii="Garamond" w:hAnsi="Garamond"/>
        </w:rPr>
        <w:t xml:space="preserve">Then we see a very high degree </w:t>
      </w:r>
      <w:r w:rsidR="00DF6FC5">
        <w:rPr>
          <w:rFonts w:ascii="Garamond" w:hAnsi="Garamond" w:cs="Times New Roman"/>
        </w:rPr>
        <w:t xml:space="preserve">convergence amongst the folk regarding </w:t>
      </w:r>
      <w:r w:rsidR="007A57C0">
        <w:rPr>
          <w:rFonts w:ascii="Garamond" w:hAnsi="Garamond" w:cs="Times New Roman"/>
        </w:rPr>
        <w:t xml:space="preserve">this </w:t>
      </w:r>
      <w:r w:rsidR="000F56E5">
        <w:rPr>
          <w:rFonts w:ascii="Garamond" w:hAnsi="Garamond" w:cs="Times New Roman"/>
        </w:rPr>
        <w:t>paradigmatic concept</w:t>
      </w:r>
      <w:r w:rsidR="007A57C0">
        <w:rPr>
          <w:rFonts w:ascii="Garamond" w:hAnsi="Garamond" w:cs="Times New Roman"/>
        </w:rPr>
        <w:t>ion</w:t>
      </w:r>
      <w:r w:rsidR="000F56E5">
        <w:rPr>
          <w:rFonts w:ascii="Garamond" w:hAnsi="Garamond" w:cs="Times New Roman"/>
        </w:rPr>
        <w:t>.</w:t>
      </w:r>
    </w:p>
    <w:p w14:paraId="6C8B4A1A" w14:textId="3582B16E" w:rsidR="000844D2" w:rsidRDefault="000D558B" w:rsidP="00642312">
      <w:pPr>
        <w:spacing w:after="0" w:line="480" w:lineRule="auto"/>
        <w:ind w:firstLine="567"/>
        <w:jc w:val="both"/>
        <w:rPr>
          <w:rFonts w:ascii="Garamond" w:hAnsi="Garamond" w:cs="Times New Roman"/>
        </w:rPr>
      </w:pPr>
      <w:r>
        <w:rPr>
          <w:rFonts w:ascii="Garamond" w:hAnsi="Garamond" w:cs="Times New Roman"/>
        </w:rPr>
        <w:t>Nevertheless, it is also the case that significant percentages of participants hold that something less than this maximal set of conditions is sufficient for the</w:t>
      </w:r>
      <w:r w:rsidR="00B15A8B">
        <w:rPr>
          <w:rFonts w:ascii="Garamond" w:hAnsi="Garamond" w:cs="Times New Roman"/>
        </w:rPr>
        <w:t>ir</w:t>
      </w:r>
      <w:r>
        <w:rPr>
          <w:rFonts w:ascii="Garamond" w:hAnsi="Garamond" w:cs="Times New Roman"/>
        </w:rPr>
        <w:t xml:space="preserve"> concept</w:t>
      </w:r>
      <w:r w:rsidR="00B15A8B">
        <w:rPr>
          <w:rFonts w:ascii="Garamond" w:hAnsi="Garamond" w:cs="Times New Roman"/>
        </w:rPr>
        <w:t>ion</w:t>
      </w:r>
      <w:r>
        <w:rPr>
          <w:rFonts w:ascii="Garamond" w:hAnsi="Garamond" w:cs="Times New Roman"/>
        </w:rPr>
        <w:t xml:space="preserve"> of evil action to be satisfied.</w:t>
      </w:r>
      <w:r w:rsidR="00F251C0">
        <w:rPr>
          <w:rStyle w:val="FootnoteReference"/>
          <w:rFonts w:ascii="Garamond" w:hAnsi="Garamond" w:cs="Times New Roman"/>
        </w:rPr>
        <w:footnoteReference w:id="23"/>
      </w:r>
      <w:r>
        <w:rPr>
          <w:rFonts w:ascii="Garamond" w:hAnsi="Garamond" w:cs="Times New Roman"/>
        </w:rPr>
        <w:t xml:space="preserve"> </w:t>
      </w:r>
      <w:r w:rsidR="000844D2">
        <w:rPr>
          <w:rFonts w:ascii="Garamond" w:hAnsi="Garamond" w:cs="Times New Roman"/>
        </w:rPr>
        <w:t xml:space="preserve">Since by definition conceptions are determinate (ruling out </w:t>
      </w:r>
    </w:p>
    <w:p w14:paraId="2B655E18" w14:textId="472143E1" w:rsidR="00E653AE" w:rsidRDefault="000D558B" w:rsidP="00642312">
      <w:pPr>
        <w:spacing w:after="0" w:line="480" w:lineRule="auto"/>
        <w:jc w:val="both"/>
        <w:rPr>
          <w:rFonts w:ascii="Garamond" w:hAnsi="Garamond" w:cs="Calibri"/>
          <w:bCs/>
          <w:lang w:val="en-US"/>
        </w:rPr>
      </w:pPr>
      <w:proofErr w:type="gramStart"/>
      <w:r>
        <w:rPr>
          <w:rFonts w:ascii="Garamond" w:hAnsi="Garamond" w:cs="Calibri"/>
          <w:bCs/>
          <w:lang w:val="en-US"/>
        </w:rPr>
        <w:t>that</w:t>
      </w:r>
      <w:proofErr w:type="gramEnd"/>
      <w:r>
        <w:rPr>
          <w:rFonts w:ascii="Garamond" w:hAnsi="Garamond" w:cs="Calibri"/>
          <w:bCs/>
          <w:lang w:val="en-US"/>
        </w:rPr>
        <w:t xml:space="preserve"> that</w:t>
      </w:r>
      <w:r w:rsidR="001333E2">
        <w:rPr>
          <w:rFonts w:ascii="Garamond" w:hAnsi="Garamond" w:cs="Calibri"/>
          <w:bCs/>
          <w:lang w:val="en-US"/>
        </w:rPr>
        <w:t xml:space="preserve"> there is a single shared</w:t>
      </w:r>
      <w:r>
        <w:rPr>
          <w:rFonts w:ascii="Garamond" w:hAnsi="Garamond" w:cs="Calibri"/>
          <w:bCs/>
          <w:lang w:val="en-US"/>
        </w:rPr>
        <w:t xml:space="preserve"> concept</w:t>
      </w:r>
      <w:r w:rsidR="001333E2">
        <w:rPr>
          <w:rFonts w:ascii="Garamond" w:hAnsi="Garamond" w:cs="Calibri"/>
          <w:bCs/>
          <w:lang w:val="en-US"/>
        </w:rPr>
        <w:t>ion that</w:t>
      </w:r>
      <w:r>
        <w:rPr>
          <w:rFonts w:ascii="Garamond" w:hAnsi="Garamond" w:cs="Calibri"/>
          <w:bCs/>
          <w:lang w:val="en-US"/>
        </w:rPr>
        <w:t xml:space="preserve"> is exceedingly vague around the edges so that although participants agree about paradigmatic instances of evil, they disagree about non-paradigmatic instances</w:t>
      </w:r>
      <w:r w:rsidR="00F76146">
        <w:rPr>
          <w:rFonts w:ascii="Garamond" w:hAnsi="Garamond" w:cs="Calibri"/>
          <w:bCs/>
          <w:lang w:val="en-US"/>
        </w:rPr>
        <w:t>) this evidence indicates</w:t>
      </w:r>
      <w:r>
        <w:rPr>
          <w:rFonts w:ascii="Garamond" w:hAnsi="Garamond" w:cs="Calibri"/>
          <w:bCs/>
          <w:lang w:val="en-US"/>
        </w:rPr>
        <w:t xml:space="preserve"> that there are a number of overlapping, but distinct, folk concept</w:t>
      </w:r>
      <w:r w:rsidR="00F947F3">
        <w:rPr>
          <w:rFonts w:ascii="Garamond" w:hAnsi="Garamond" w:cs="Calibri"/>
          <w:bCs/>
          <w:lang w:val="en-US"/>
        </w:rPr>
        <w:t>ions</w:t>
      </w:r>
      <w:r>
        <w:rPr>
          <w:rFonts w:ascii="Garamond" w:hAnsi="Garamond" w:cs="Calibri"/>
          <w:bCs/>
          <w:lang w:val="en-US"/>
        </w:rPr>
        <w:t xml:space="preserve"> of evil action being deployed by different participants, and that these distinct concept</w:t>
      </w:r>
      <w:r w:rsidR="00F947F3">
        <w:rPr>
          <w:rFonts w:ascii="Garamond" w:hAnsi="Garamond" w:cs="Calibri"/>
          <w:bCs/>
          <w:lang w:val="en-US"/>
        </w:rPr>
        <w:t>ions</w:t>
      </w:r>
      <w:r>
        <w:rPr>
          <w:rFonts w:ascii="Garamond" w:hAnsi="Garamond" w:cs="Calibri"/>
          <w:bCs/>
          <w:lang w:val="en-US"/>
        </w:rPr>
        <w:t xml:space="preserve"> have associated with them different necessary and sufficient conditions.</w:t>
      </w:r>
    </w:p>
    <w:p w14:paraId="6AD77E1B" w14:textId="6235EE92" w:rsidR="00AE5100" w:rsidRDefault="00F76146" w:rsidP="00642312">
      <w:pPr>
        <w:spacing w:after="0" w:line="480" w:lineRule="auto"/>
        <w:ind w:firstLine="567"/>
        <w:jc w:val="both"/>
        <w:rPr>
          <w:rFonts w:ascii="Garamond" w:hAnsi="Garamond"/>
        </w:rPr>
      </w:pPr>
      <w:r>
        <w:rPr>
          <w:rFonts w:ascii="Garamond" w:hAnsi="Garamond"/>
        </w:rPr>
        <w:lastRenderedPageBreak/>
        <w:t>On the assumption that</w:t>
      </w:r>
      <w:r w:rsidR="000D558B">
        <w:rPr>
          <w:rFonts w:ascii="Garamond" w:hAnsi="Garamond"/>
        </w:rPr>
        <w:t xml:space="preserve"> there are multiple folk concept</w:t>
      </w:r>
      <w:r w:rsidR="006C6893">
        <w:rPr>
          <w:rFonts w:ascii="Garamond" w:hAnsi="Garamond"/>
        </w:rPr>
        <w:t>ion</w:t>
      </w:r>
      <w:r w:rsidR="005E5599">
        <w:rPr>
          <w:rFonts w:ascii="Garamond" w:hAnsi="Garamond"/>
        </w:rPr>
        <w:t>s</w:t>
      </w:r>
      <w:r w:rsidR="000D558B">
        <w:rPr>
          <w:rFonts w:ascii="Garamond" w:hAnsi="Garamond"/>
        </w:rPr>
        <w:t xml:space="preserve"> of evil action deployed, </w:t>
      </w:r>
      <w:r>
        <w:rPr>
          <w:rFonts w:ascii="Garamond" w:hAnsi="Garamond"/>
        </w:rPr>
        <w:t xml:space="preserve">our data suggests that </w:t>
      </w:r>
      <w:r w:rsidR="000D558B">
        <w:rPr>
          <w:rFonts w:ascii="Garamond" w:hAnsi="Garamond"/>
        </w:rPr>
        <w:t>some of the theoreticians’ concept</w:t>
      </w:r>
      <w:r w:rsidR="006C6893">
        <w:rPr>
          <w:rFonts w:ascii="Garamond" w:hAnsi="Garamond"/>
        </w:rPr>
        <w:t>ions</w:t>
      </w:r>
      <w:r w:rsidR="000D558B">
        <w:rPr>
          <w:rFonts w:ascii="Garamond" w:hAnsi="Garamond"/>
        </w:rPr>
        <w:t xml:space="preserve"> pick out folk concept</w:t>
      </w:r>
      <w:r w:rsidR="006C6893">
        <w:rPr>
          <w:rFonts w:ascii="Garamond" w:hAnsi="Garamond"/>
        </w:rPr>
        <w:t>ions</w:t>
      </w:r>
      <w:r w:rsidR="000D558B">
        <w:rPr>
          <w:rFonts w:ascii="Garamond" w:hAnsi="Garamond"/>
        </w:rPr>
        <w:t xml:space="preserve"> that are deployed by </w:t>
      </w:r>
      <w:r w:rsidR="000D558B" w:rsidRPr="00351DB6">
        <w:rPr>
          <w:rFonts w:ascii="Garamond" w:hAnsi="Garamond"/>
          <w:i/>
        </w:rPr>
        <w:t>higher</w:t>
      </w:r>
      <w:r w:rsidR="000D558B">
        <w:rPr>
          <w:rFonts w:ascii="Garamond" w:hAnsi="Garamond"/>
        </w:rPr>
        <w:t xml:space="preserve"> percentages of the folk, than do competing theoreticians’ concept</w:t>
      </w:r>
      <w:r w:rsidR="002A2245">
        <w:rPr>
          <w:rFonts w:ascii="Garamond" w:hAnsi="Garamond"/>
        </w:rPr>
        <w:t>ions</w:t>
      </w:r>
      <w:r w:rsidR="000D558B">
        <w:rPr>
          <w:rFonts w:ascii="Garamond" w:hAnsi="Garamond"/>
        </w:rPr>
        <w:t>. We don’t wish to underplay that discovery: we take it to be genuinely interesting.</w:t>
      </w:r>
      <w:r w:rsidR="00E653AE">
        <w:rPr>
          <w:rFonts w:ascii="Garamond" w:hAnsi="Garamond" w:cs="Times New Roman"/>
        </w:rPr>
        <w:t xml:space="preserve"> </w:t>
      </w:r>
      <w:r w:rsidR="00BF6464">
        <w:rPr>
          <w:rFonts w:ascii="Garamond" w:hAnsi="Garamond" w:cs="Times New Roman"/>
        </w:rPr>
        <w:t xml:space="preserve">Nevertheless, we argue that </w:t>
      </w:r>
      <w:r w:rsidR="00E5500E">
        <w:rPr>
          <w:rFonts w:ascii="Garamond" w:hAnsi="Garamond" w:cs="Times New Roman"/>
        </w:rPr>
        <w:t>our results</w:t>
      </w:r>
      <w:r w:rsidR="00BF6464">
        <w:rPr>
          <w:rFonts w:ascii="Garamond" w:hAnsi="Garamond" w:cs="Times New Roman"/>
        </w:rPr>
        <w:t xml:space="preserve">, alongside very wide disagreement amongst theorists of evil, </w:t>
      </w:r>
      <w:r w:rsidR="00181E0F">
        <w:rPr>
          <w:rFonts w:ascii="Garamond" w:hAnsi="Garamond" w:cs="Times New Roman"/>
        </w:rPr>
        <w:t xml:space="preserve">strongly </w:t>
      </w:r>
      <w:r w:rsidR="00BF6464">
        <w:rPr>
          <w:rFonts w:ascii="Garamond" w:hAnsi="Garamond" w:cs="Times New Roman"/>
        </w:rPr>
        <w:t>suggest</w:t>
      </w:r>
      <w:r w:rsidR="00181E0F">
        <w:rPr>
          <w:rFonts w:ascii="Garamond" w:hAnsi="Garamond" w:cs="Times New Roman"/>
        </w:rPr>
        <w:t>s</w:t>
      </w:r>
      <w:r w:rsidR="00BF6464">
        <w:rPr>
          <w:rFonts w:ascii="Garamond" w:hAnsi="Garamond" w:cs="Times New Roman"/>
        </w:rPr>
        <w:t xml:space="preserve"> that </w:t>
      </w:r>
      <w:r w:rsidR="009B405D">
        <w:rPr>
          <w:rFonts w:ascii="Garamond" w:hAnsi="Garamond"/>
        </w:rPr>
        <w:t xml:space="preserve">there is no single, best, philosophically interesting, answer to </w:t>
      </w:r>
      <w:r w:rsidR="00AE5100">
        <w:rPr>
          <w:rFonts w:ascii="Garamond" w:hAnsi="Garamond"/>
        </w:rPr>
        <w:t>the question: what is the</w:t>
      </w:r>
      <w:r w:rsidR="00F41CFC">
        <w:rPr>
          <w:rFonts w:ascii="Garamond" w:hAnsi="Garamond"/>
        </w:rPr>
        <w:t xml:space="preserve"> descriptive</w:t>
      </w:r>
      <w:r w:rsidR="00AE5100">
        <w:rPr>
          <w:rFonts w:ascii="Garamond" w:hAnsi="Garamond"/>
        </w:rPr>
        <w:t xml:space="preserve"> content of the </w:t>
      </w:r>
      <w:r w:rsidR="00181E0F">
        <w:rPr>
          <w:rFonts w:ascii="Garamond" w:hAnsi="Garamond"/>
        </w:rPr>
        <w:t xml:space="preserve">folk </w:t>
      </w:r>
      <w:r w:rsidR="00AE5100">
        <w:rPr>
          <w:rFonts w:ascii="Garamond" w:hAnsi="Garamond"/>
        </w:rPr>
        <w:t>concept</w:t>
      </w:r>
      <w:r w:rsidR="00181E0F">
        <w:rPr>
          <w:rFonts w:ascii="Garamond" w:hAnsi="Garamond"/>
        </w:rPr>
        <w:t xml:space="preserve">ion </w:t>
      </w:r>
      <w:r w:rsidR="002A2245">
        <w:rPr>
          <w:rFonts w:ascii="Garamond" w:hAnsi="Garamond"/>
        </w:rPr>
        <w:t>of</w:t>
      </w:r>
      <w:r w:rsidR="00AE5100">
        <w:rPr>
          <w:rFonts w:ascii="Garamond" w:hAnsi="Garamond"/>
        </w:rPr>
        <w:t xml:space="preserve"> evil action?</w:t>
      </w:r>
      <w:r w:rsidR="00181E0F">
        <w:rPr>
          <w:rFonts w:ascii="Garamond" w:hAnsi="Garamond"/>
        </w:rPr>
        <w:t xml:space="preserve"> And that is because the question rests on the false methodological assumption that there is a single, shared, folk conception.</w:t>
      </w:r>
    </w:p>
    <w:p w14:paraId="2F6287C6" w14:textId="4A0E3D17" w:rsidR="005E2326" w:rsidRDefault="005E2326" w:rsidP="00642312">
      <w:pPr>
        <w:spacing w:after="0" w:line="480" w:lineRule="auto"/>
        <w:ind w:firstLine="567"/>
        <w:jc w:val="both"/>
        <w:rPr>
          <w:rFonts w:ascii="Garamond" w:hAnsi="Garamond"/>
        </w:rPr>
      </w:pPr>
      <w:r>
        <w:rPr>
          <w:rFonts w:ascii="Garamond" w:hAnsi="Garamond"/>
        </w:rPr>
        <w:t>So far we have shown that thee are multiple conceptions present in the population. But that is not enough to show that one of these ought not be preferred (descriptively speaking) to any of the others. For perhaps</w:t>
      </w:r>
      <w:r w:rsidR="00420320">
        <w:rPr>
          <w:rFonts w:ascii="Garamond" w:hAnsi="Garamond"/>
        </w:rPr>
        <w:t>, for instance</w:t>
      </w:r>
      <w:r>
        <w:rPr>
          <w:rFonts w:ascii="Garamond" w:hAnsi="Garamond"/>
        </w:rPr>
        <w:t xml:space="preserve"> one conception is considerably more </w:t>
      </w:r>
      <w:r w:rsidR="003A35BD">
        <w:rPr>
          <w:rFonts w:ascii="Garamond" w:hAnsi="Garamond"/>
        </w:rPr>
        <w:t>prevalent</w:t>
      </w:r>
      <w:r>
        <w:rPr>
          <w:rFonts w:ascii="Garamond" w:hAnsi="Garamond"/>
        </w:rPr>
        <w:t xml:space="preserve"> in the population</w:t>
      </w:r>
      <w:r w:rsidR="00420320">
        <w:rPr>
          <w:rFonts w:ascii="Garamond" w:hAnsi="Garamond"/>
        </w:rPr>
        <w:t xml:space="preserve"> than others. In what follows we argue that there are no non ad hoc grounds to chose one of the competing conceptions as being </w:t>
      </w:r>
      <w:r w:rsidR="00420320" w:rsidRPr="00AB4230">
        <w:rPr>
          <w:rFonts w:ascii="Garamond" w:hAnsi="Garamond"/>
          <w:i/>
        </w:rPr>
        <w:t>the</w:t>
      </w:r>
      <w:r w:rsidR="00420320">
        <w:rPr>
          <w:rFonts w:ascii="Garamond" w:hAnsi="Garamond"/>
        </w:rPr>
        <w:t xml:space="preserve"> folk conception.</w:t>
      </w:r>
    </w:p>
    <w:p w14:paraId="0C848C3F" w14:textId="4DAE090C" w:rsidR="00FE32DE" w:rsidRDefault="00300EB5" w:rsidP="00642312">
      <w:pPr>
        <w:spacing w:after="0" w:line="480" w:lineRule="auto"/>
        <w:ind w:firstLine="567"/>
        <w:jc w:val="both"/>
        <w:rPr>
          <w:rFonts w:ascii="Garamond" w:hAnsi="Garamond"/>
        </w:rPr>
      </w:pPr>
      <w:r>
        <w:rPr>
          <w:rFonts w:ascii="Garamond" w:hAnsi="Garamond"/>
        </w:rPr>
        <w:t xml:space="preserve">We call the first </w:t>
      </w:r>
      <w:r w:rsidR="006A636B">
        <w:rPr>
          <w:rFonts w:ascii="Garamond" w:hAnsi="Garamond"/>
        </w:rPr>
        <w:t>argument</w:t>
      </w:r>
      <w:r w:rsidR="00114070">
        <w:rPr>
          <w:rFonts w:ascii="Garamond" w:hAnsi="Garamond"/>
        </w:rPr>
        <w:t xml:space="preserve"> to this conclusion </w:t>
      </w:r>
      <w:r>
        <w:rPr>
          <w:rFonts w:ascii="Garamond" w:hAnsi="Garamond"/>
        </w:rPr>
        <w:t xml:space="preserve">the </w:t>
      </w:r>
      <w:r w:rsidRPr="006D5434">
        <w:rPr>
          <w:rFonts w:ascii="Garamond" w:hAnsi="Garamond"/>
          <w:i/>
        </w:rPr>
        <w:t>gradual decline argument</w:t>
      </w:r>
      <w:r>
        <w:rPr>
          <w:rFonts w:ascii="Garamond" w:hAnsi="Garamond"/>
        </w:rPr>
        <w:t xml:space="preserve">, </w:t>
      </w:r>
      <w:r w:rsidR="005F7033">
        <w:rPr>
          <w:rFonts w:ascii="Garamond" w:hAnsi="Garamond"/>
        </w:rPr>
        <w:t xml:space="preserve">and </w:t>
      </w:r>
      <w:r>
        <w:rPr>
          <w:rFonts w:ascii="Garamond" w:hAnsi="Garamond"/>
        </w:rPr>
        <w:t xml:space="preserve">the second the </w:t>
      </w:r>
      <w:r w:rsidRPr="006D5434">
        <w:rPr>
          <w:rFonts w:ascii="Garamond" w:hAnsi="Garamond"/>
          <w:i/>
        </w:rPr>
        <w:t>pair-wise comparison</w:t>
      </w:r>
      <w:r>
        <w:rPr>
          <w:rFonts w:ascii="Garamond" w:hAnsi="Garamond"/>
        </w:rPr>
        <w:t xml:space="preserve"> </w:t>
      </w:r>
      <w:r w:rsidRPr="00361A41">
        <w:rPr>
          <w:rFonts w:ascii="Garamond" w:hAnsi="Garamond"/>
          <w:i/>
        </w:rPr>
        <w:t>argument</w:t>
      </w:r>
      <w:r>
        <w:rPr>
          <w:rFonts w:ascii="Garamond" w:hAnsi="Garamond"/>
        </w:rPr>
        <w:t>. The gradual decline argument is as follows: as we decrease the number of conditions present in a scenario, in general the percentage of participants who think the action satisfies the</w:t>
      </w:r>
      <w:r w:rsidR="009B1711">
        <w:rPr>
          <w:rFonts w:ascii="Garamond" w:hAnsi="Garamond"/>
        </w:rPr>
        <w:t>ir</w:t>
      </w:r>
      <w:r>
        <w:rPr>
          <w:rFonts w:ascii="Garamond" w:hAnsi="Garamond"/>
        </w:rPr>
        <w:t xml:space="preserve"> concept</w:t>
      </w:r>
      <w:r w:rsidR="009B1711">
        <w:rPr>
          <w:rFonts w:ascii="Garamond" w:hAnsi="Garamond"/>
        </w:rPr>
        <w:t>ion</w:t>
      </w:r>
      <w:r>
        <w:rPr>
          <w:rFonts w:ascii="Garamond" w:hAnsi="Garamond"/>
        </w:rPr>
        <w:t xml:space="preserve"> of evil</w:t>
      </w:r>
      <w:r w:rsidR="005F7033">
        <w:rPr>
          <w:rFonts w:ascii="Garamond" w:hAnsi="Garamond"/>
        </w:rPr>
        <w:t xml:space="preserve"> action</w:t>
      </w:r>
      <w:r>
        <w:rPr>
          <w:rFonts w:ascii="Garamond" w:hAnsi="Garamond"/>
        </w:rPr>
        <w:t xml:space="preserve"> declines. While this decline is not absolutely linear, it is such that there is no non </w:t>
      </w:r>
      <w:r w:rsidR="00B376A7" w:rsidRPr="00B376A7">
        <w:rPr>
          <w:rFonts w:ascii="Garamond" w:hAnsi="Garamond"/>
          <w:i/>
        </w:rPr>
        <w:t>ad hoc</w:t>
      </w:r>
      <w:r w:rsidR="00B376A7" w:rsidRPr="008770B5">
        <w:rPr>
          <w:rFonts w:ascii="Garamond" w:hAnsi="Garamond"/>
          <w:i/>
        </w:rPr>
        <w:t xml:space="preserve"> </w:t>
      </w:r>
      <w:r w:rsidR="00B376A7">
        <w:rPr>
          <w:rFonts w:ascii="Garamond" w:hAnsi="Garamond"/>
        </w:rPr>
        <w:t xml:space="preserve">place to draw the line between </w:t>
      </w:r>
      <w:r w:rsidR="00551B18">
        <w:rPr>
          <w:rFonts w:ascii="Garamond" w:hAnsi="Garamond"/>
        </w:rPr>
        <w:t xml:space="preserve">some </w:t>
      </w:r>
      <w:r w:rsidR="00B376A7">
        <w:rPr>
          <w:rFonts w:ascii="Garamond" w:hAnsi="Garamond"/>
        </w:rPr>
        <w:t xml:space="preserve">combinations </w:t>
      </w:r>
      <w:r w:rsidR="00E81D93">
        <w:rPr>
          <w:rFonts w:ascii="Garamond" w:hAnsi="Garamond"/>
        </w:rPr>
        <w:t xml:space="preserve">of conditions </w:t>
      </w:r>
      <w:r w:rsidR="00B376A7">
        <w:rPr>
          <w:rFonts w:ascii="Garamond" w:hAnsi="Garamond"/>
        </w:rPr>
        <w:t xml:space="preserve">that </w:t>
      </w:r>
      <w:r w:rsidR="0081785D">
        <w:rPr>
          <w:rFonts w:ascii="Garamond" w:hAnsi="Garamond"/>
        </w:rPr>
        <w:t xml:space="preserve">could </w:t>
      </w:r>
      <w:r w:rsidR="00B376A7">
        <w:rPr>
          <w:rFonts w:ascii="Garamond" w:hAnsi="Garamond"/>
        </w:rPr>
        <w:t>count</w:t>
      </w:r>
      <w:r w:rsidR="004F2360">
        <w:rPr>
          <w:rFonts w:ascii="Garamond" w:hAnsi="Garamond"/>
        </w:rPr>
        <w:t xml:space="preserve"> as</w:t>
      </w:r>
      <w:r w:rsidR="00B376A7">
        <w:rPr>
          <w:rFonts w:ascii="Garamond" w:hAnsi="Garamond"/>
        </w:rPr>
        <w:t xml:space="preserve"> </w:t>
      </w:r>
      <w:r w:rsidR="00E81D93">
        <w:rPr>
          <w:rFonts w:ascii="Garamond" w:hAnsi="Garamond"/>
        </w:rPr>
        <w:t>articulating the sufficient conditions of</w:t>
      </w:r>
      <w:r w:rsidR="00B376A7">
        <w:rPr>
          <w:rFonts w:ascii="Garamond" w:hAnsi="Garamond"/>
        </w:rPr>
        <w:t xml:space="preserve"> </w:t>
      </w:r>
      <w:r w:rsidR="00B376A7" w:rsidRPr="008770B5">
        <w:rPr>
          <w:rFonts w:ascii="Garamond" w:hAnsi="Garamond"/>
          <w:i/>
        </w:rPr>
        <w:t>the</w:t>
      </w:r>
      <w:r w:rsidR="00B376A7">
        <w:rPr>
          <w:rFonts w:ascii="Garamond" w:hAnsi="Garamond"/>
        </w:rPr>
        <w:t xml:space="preserve"> concept</w:t>
      </w:r>
      <w:r w:rsidR="007754D8">
        <w:rPr>
          <w:rFonts w:ascii="Garamond" w:hAnsi="Garamond"/>
        </w:rPr>
        <w:t>ion</w:t>
      </w:r>
      <w:r w:rsidR="005E5599">
        <w:rPr>
          <w:rFonts w:ascii="Garamond" w:hAnsi="Garamond"/>
        </w:rPr>
        <w:t xml:space="preserve"> of evil action</w:t>
      </w:r>
      <w:r w:rsidR="00B376A7">
        <w:rPr>
          <w:rFonts w:ascii="Garamond" w:hAnsi="Garamond"/>
        </w:rPr>
        <w:t>, and all the others that do not</w:t>
      </w:r>
      <w:r w:rsidR="001D51BF">
        <w:rPr>
          <w:rFonts w:ascii="Garamond" w:hAnsi="Garamond"/>
        </w:rPr>
        <w:t xml:space="preserve"> (see table 4).</w:t>
      </w:r>
    </w:p>
    <w:p w14:paraId="0B6BF8BB" w14:textId="4EB82E9B" w:rsidR="001D51BF" w:rsidRDefault="001D51BF" w:rsidP="00642312">
      <w:pPr>
        <w:spacing w:after="0" w:line="480" w:lineRule="auto"/>
        <w:ind w:firstLine="567"/>
        <w:jc w:val="both"/>
        <w:rPr>
          <w:rFonts w:ascii="Garamond" w:hAnsi="Garamond"/>
        </w:rPr>
      </w:pPr>
      <w:r>
        <w:rPr>
          <w:rFonts w:ascii="Garamond" w:hAnsi="Garamond"/>
        </w:rPr>
        <w:t>The pair-wise comparison argument</w:t>
      </w:r>
      <w:r w:rsidR="0081785D">
        <w:rPr>
          <w:rFonts w:ascii="Garamond" w:hAnsi="Garamond"/>
        </w:rPr>
        <w:t xml:space="preserve"> </w:t>
      </w:r>
      <w:r>
        <w:rPr>
          <w:rFonts w:ascii="Garamond" w:hAnsi="Garamond"/>
        </w:rPr>
        <w:t xml:space="preserve">proceeds by noting that for any combination of conditions, there is </w:t>
      </w:r>
      <w:r w:rsidRPr="00981E97">
        <w:rPr>
          <w:rFonts w:ascii="Garamond" w:hAnsi="Garamond"/>
          <w:i/>
        </w:rPr>
        <w:t>some</w:t>
      </w:r>
      <w:r>
        <w:rPr>
          <w:rFonts w:ascii="Garamond" w:hAnsi="Garamond"/>
        </w:rPr>
        <w:t xml:space="preserve"> other combination such that the percentage of participants who take the former to be sufficient </w:t>
      </w:r>
      <w:r w:rsidR="001D2EE1">
        <w:rPr>
          <w:rFonts w:ascii="Garamond" w:hAnsi="Garamond"/>
        </w:rPr>
        <w:t>for an action to be evil</w:t>
      </w:r>
      <w:r>
        <w:rPr>
          <w:rFonts w:ascii="Garamond" w:hAnsi="Garamond"/>
        </w:rPr>
        <w:t xml:space="preserve"> will be very similar to</w:t>
      </w:r>
      <w:r w:rsidR="0007185F">
        <w:rPr>
          <w:rFonts w:ascii="Garamond" w:hAnsi="Garamond"/>
        </w:rPr>
        <w:t xml:space="preserve"> </w:t>
      </w:r>
      <w:r>
        <w:rPr>
          <w:rFonts w:ascii="Garamond" w:hAnsi="Garamond"/>
        </w:rPr>
        <w:t xml:space="preserve">the </w:t>
      </w:r>
      <w:r>
        <w:rPr>
          <w:rFonts w:ascii="Garamond" w:hAnsi="Garamond"/>
        </w:rPr>
        <w:lastRenderedPageBreak/>
        <w:t xml:space="preserve">percentage of participants who take the latter to be sufficient for </w:t>
      </w:r>
      <w:r w:rsidR="0007185F">
        <w:rPr>
          <w:rFonts w:ascii="Garamond" w:hAnsi="Garamond"/>
        </w:rPr>
        <w:t xml:space="preserve">an action to be evil. Indeed, in almost all cases there is no statistically significant difference between the </w:t>
      </w:r>
      <w:r w:rsidR="00067E88">
        <w:rPr>
          <w:rFonts w:ascii="Garamond" w:hAnsi="Garamond"/>
        </w:rPr>
        <w:t xml:space="preserve">sufficiency results for the </w:t>
      </w:r>
      <w:r w:rsidR="0007185F">
        <w:rPr>
          <w:rFonts w:ascii="Garamond" w:hAnsi="Garamond"/>
        </w:rPr>
        <w:t>pair-wise compared combinations (see table 4)</w:t>
      </w:r>
      <w:r>
        <w:rPr>
          <w:rFonts w:ascii="Garamond" w:hAnsi="Garamond"/>
        </w:rPr>
        <w:t xml:space="preserve">. </w:t>
      </w:r>
      <w:r w:rsidR="00067E88">
        <w:rPr>
          <w:rFonts w:ascii="Garamond" w:hAnsi="Garamond"/>
        </w:rPr>
        <w:t xml:space="preserve">Thus, for </w:t>
      </w:r>
      <w:r>
        <w:rPr>
          <w:rFonts w:ascii="Garamond" w:hAnsi="Garamond"/>
        </w:rPr>
        <w:t xml:space="preserve">any such pair there is no non </w:t>
      </w:r>
      <w:r w:rsidRPr="008770B5">
        <w:rPr>
          <w:rFonts w:ascii="Garamond" w:hAnsi="Garamond"/>
          <w:i/>
        </w:rPr>
        <w:t>ad hoc</w:t>
      </w:r>
      <w:r>
        <w:rPr>
          <w:rFonts w:ascii="Garamond" w:hAnsi="Garamond"/>
        </w:rPr>
        <w:t xml:space="preserve"> reason to judge that one, instead of the other, spells out the sufficien</w:t>
      </w:r>
      <w:r w:rsidR="00240A62">
        <w:rPr>
          <w:rFonts w:ascii="Garamond" w:hAnsi="Garamond"/>
        </w:rPr>
        <w:t>t</w:t>
      </w:r>
      <w:r>
        <w:rPr>
          <w:rFonts w:ascii="Garamond" w:hAnsi="Garamond"/>
        </w:rPr>
        <w:t xml:space="preserve"> conditions </w:t>
      </w:r>
      <w:r w:rsidR="00CB04A3">
        <w:rPr>
          <w:rFonts w:ascii="Garamond" w:hAnsi="Garamond"/>
        </w:rPr>
        <w:t xml:space="preserve">associated with one correct </w:t>
      </w:r>
      <w:r>
        <w:rPr>
          <w:rFonts w:ascii="Garamond" w:hAnsi="Garamond"/>
        </w:rPr>
        <w:t>concept</w:t>
      </w:r>
      <w:r w:rsidR="00240A62">
        <w:rPr>
          <w:rFonts w:ascii="Garamond" w:hAnsi="Garamond"/>
        </w:rPr>
        <w:t>ion</w:t>
      </w:r>
      <w:r>
        <w:rPr>
          <w:rFonts w:ascii="Garamond" w:hAnsi="Garamond"/>
        </w:rPr>
        <w:t xml:space="preserve"> of evil action.</w:t>
      </w:r>
    </w:p>
    <w:p w14:paraId="629D86CC" w14:textId="77777777" w:rsidR="001D51BF" w:rsidRDefault="001D51BF" w:rsidP="00642312">
      <w:pPr>
        <w:spacing w:after="0" w:line="480" w:lineRule="auto"/>
        <w:jc w:val="both"/>
        <w:rPr>
          <w:rFonts w:ascii="Garamond" w:hAnsi="Garamond"/>
        </w:rPr>
      </w:pPr>
    </w:p>
    <w:p w14:paraId="2CF71CD4" w14:textId="289DDE8A" w:rsidR="00F51FDC" w:rsidRDefault="001D51BF" w:rsidP="00642312">
      <w:pPr>
        <w:shd w:val="clear" w:color="auto" w:fill="FFFFFF"/>
        <w:spacing w:after="240" w:line="480" w:lineRule="auto"/>
        <w:rPr>
          <w:rFonts w:ascii="Garamond" w:hAnsi="Garamond"/>
        </w:rPr>
      </w:pPr>
      <w:r w:rsidRPr="00361A41">
        <w:rPr>
          <w:rFonts w:ascii="Garamond" w:eastAsia="Times New Roman" w:hAnsi="Garamond" w:cs="Times New Roman"/>
          <w:bCs/>
          <w:color w:val="212121"/>
          <w:lang w:eastAsia="en-NZ"/>
        </w:rPr>
        <w:t>Table 4.</w:t>
      </w:r>
      <w:r w:rsidRPr="00AC7D3E">
        <w:rPr>
          <w:rFonts w:ascii="Garamond" w:eastAsia="Times New Roman" w:hAnsi="Garamond" w:cs="Times New Roman"/>
          <w:bCs/>
          <w:i/>
          <w:color w:val="212121"/>
          <w:lang w:eastAsia="en-NZ"/>
        </w:rPr>
        <w:t xml:space="preserve"> </w:t>
      </w:r>
      <w:proofErr w:type="gramStart"/>
      <w:r>
        <w:rPr>
          <w:rFonts w:ascii="Garamond" w:eastAsia="Times New Roman" w:hAnsi="Garamond" w:cs="Times New Roman"/>
          <w:bCs/>
          <w:i/>
          <w:color w:val="212121"/>
          <w:lang w:eastAsia="en-NZ"/>
        </w:rPr>
        <w:t xml:space="preserve">Comparison of </w:t>
      </w:r>
      <w:r w:rsidR="00796739">
        <w:rPr>
          <w:rFonts w:ascii="Garamond" w:eastAsia="Times New Roman" w:hAnsi="Garamond" w:cs="Times New Roman"/>
          <w:bCs/>
          <w:i/>
          <w:color w:val="212121"/>
          <w:lang w:eastAsia="en-NZ"/>
        </w:rPr>
        <w:t xml:space="preserve">theoreticians’ </w:t>
      </w:r>
      <w:r>
        <w:rPr>
          <w:rFonts w:ascii="Garamond" w:eastAsia="Times New Roman" w:hAnsi="Garamond" w:cs="Times New Roman"/>
          <w:bCs/>
          <w:i/>
          <w:color w:val="212121"/>
          <w:lang w:eastAsia="en-NZ"/>
        </w:rPr>
        <w:t xml:space="preserve">and </w:t>
      </w:r>
      <w:r w:rsidR="00796739">
        <w:rPr>
          <w:rFonts w:ascii="Garamond" w:eastAsia="Times New Roman" w:hAnsi="Garamond" w:cs="Times New Roman"/>
          <w:bCs/>
          <w:i/>
          <w:color w:val="212121"/>
          <w:lang w:eastAsia="en-NZ"/>
        </w:rPr>
        <w:t xml:space="preserve">engineered conceptions </w:t>
      </w:r>
      <w:r>
        <w:rPr>
          <w:rFonts w:ascii="Garamond" w:eastAsia="Times New Roman" w:hAnsi="Garamond" w:cs="Times New Roman"/>
          <w:bCs/>
          <w:i/>
          <w:color w:val="212121"/>
          <w:lang w:eastAsia="en-NZ"/>
        </w:rPr>
        <w:t xml:space="preserve">of </w:t>
      </w:r>
      <w:r w:rsidR="00796739">
        <w:rPr>
          <w:rFonts w:ascii="Garamond" w:eastAsia="Times New Roman" w:hAnsi="Garamond" w:cs="Times New Roman"/>
          <w:bCs/>
          <w:i/>
          <w:color w:val="212121"/>
          <w:lang w:eastAsia="en-NZ"/>
        </w:rPr>
        <w:t>evil action</w:t>
      </w:r>
      <w:r w:rsidR="00846AC2">
        <w:rPr>
          <w:rFonts w:ascii="Garamond" w:eastAsia="Times New Roman" w:hAnsi="Garamond" w:cs="Times New Roman"/>
          <w:bCs/>
          <w:i/>
          <w:color w:val="212121"/>
          <w:lang w:eastAsia="en-NZ"/>
        </w:rPr>
        <w:t>.</w:t>
      </w:r>
      <w:proofErr w:type="gramEnd"/>
      <w:r w:rsidR="00846AC2">
        <w:rPr>
          <w:rFonts w:ascii="Garamond" w:eastAsia="Times New Roman" w:hAnsi="Garamond" w:cs="Times New Roman"/>
          <w:bCs/>
          <w:i/>
          <w:color w:val="212121"/>
          <w:lang w:eastAsia="en-NZ"/>
        </w:rPr>
        <w:t xml:space="preserve"> Percentages are for sufficiency.</w:t>
      </w:r>
    </w:p>
    <w:tbl>
      <w:tblPr>
        <w:tblW w:w="5000" w:type="pct"/>
        <w:tblCellMar>
          <w:left w:w="0" w:type="dxa"/>
          <w:right w:w="0" w:type="dxa"/>
        </w:tblCellMar>
        <w:tblLook w:val="04A0" w:firstRow="1" w:lastRow="0" w:firstColumn="1" w:lastColumn="0" w:noHBand="0" w:noVBand="1"/>
      </w:tblPr>
      <w:tblGrid>
        <w:gridCol w:w="2838"/>
        <w:gridCol w:w="2839"/>
        <w:gridCol w:w="2839"/>
      </w:tblGrid>
      <w:tr w:rsidR="0024232E" w:rsidRPr="0024232E" w14:paraId="72764EB1" w14:textId="77777777" w:rsidTr="0024232E">
        <w:tc>
          <w:tcPr>
            <w:tcW w:w="1650" w:type="pct"/>
            <w:tcBorders>
              <w:top w:val="single" w:sz="8" w:space="0" w:color="auto"/>
              <w:left w:val="single" w:sz="8" w:space="0" w:color="FFFFFF"/>
              <w:bottom w:val="single" w:sz="8" w:space="0" w:color="auto"/>
              <w:right w:val="single" w:sz="8" w:space="0" w:color="FFFFFF"/>
            </w:tcBorders>
            <w:tcMar>
              <w:top w:w="0" w:type="dxa"/>
              <w:left w:w="108" w:type="dxa"/>
              <w:bottom w:w="0" w:type="dxa"/>
              <w:right w:w="108" w:type="dxa"/>
            </w:tcMar>
            <w:hideMark/>
          </w:tcPr>
          <w:p w14:paraId="4AA61F5E" w14:textId="77777777" w:rsidR="0024232E" w:rsidRPr="0024232E" w:rsidRDefault="0024232E" w:rsidP="00642312">
            <w:pPr>
              <w:spacing w:after="0" w:line="480" w:lineRule="auto"/>
              <w:rPr>
                <w:rFonts w:ascii="Times New Roman" w:eastAsiaTheme="majorEastAsia" w:hAnsi="Times New Roman" w:cs="Times New Roman"/>
                <w:b/>
                <w:bCs/>
                <w:color w:val="4F81BD" w:themeColor="accent1"/>
                <w:sz w:val="20"/>
                <w:szCs w:val="20"/>
                <w:lang w:eastAsia="en-US"/>
              </w:rPr>
            </w:pPr>
            <w:r w:rsidRPr="0024232E">
              <w:rPr>
                <w:rFonts w:ascii="Garamond" w:hAnsi="Garamond" w:cs="Times New Roman"/>
                <w:b/>
                <w:bCs/>
                <w:sz w:val="22"/>
                <w:szCs w:val="22"/>
                <w:lang w:eastAsia="en-US"/>
              </w:rPr>
              <w:t>Factors</w:t>
            </w:r>
          </w:p>
        </w:tc>
        <w:tc>
          <w:tcPr>
            <w:tcW w:w="1650" w:type="pct"/>
            <w:tcBorders>
              <w:top w:val="single" w:sz="8" w:space="0" w:color="auto"/>
              <w:left w:val="nil"/>
              <w:bottom w:val="single" w:sz="8" w:space="0" w:color="auto"/>
              <w:right w:val="single" w:sz="8" w:space="0" w:color="FFFFFF"/>
            </w:tcBorders>
            <w:tcMar>
              <w:top w:w="0" w:type="dxa"/>
              <w:left w:w="108" w:type="dxa"/>
              <w:bottom w:w="0" w:type="dxa"/>
              <w:right w:w="108" w:type="dxa"/>
            </w:tcMar>
            <w:hideMark/>
          </w:tcPr>
          <w:p w14:paraId="620E3E9A" w14:textId="6154923C" w:rsidR="0024232E" w:rsidRPr="0024232E" w:rsidRDefault="0024232E" w:rsidP="00642312">
            <w:pPr>
              <w:spacing w:after="0" w:line="480" w:lineRule="auto"/>
              <w:jc w:val="center"/>
              <w:rPr>
                <w:rFonts w:ascii="Times New Roman" w:eastAsiaTheme="majorEastAsia" w:hAnsi="Times New Roman" w:cs="Times New Roman"/>
                <w:b/>
                <w:bCs/>
                <w:color w:val="4F81BD" w:themeColor="accent1"/>
                <w:sz w:val="20"/>
                <w:szCs w:val="20"/>
                <w:lang w:eastAsia="en-US"/>
              </w:rPr>
            </w:pPr>
            <w:r w:rsidRPr="0024232E">
              <w:rPr>
                <w:rFonts w:ascii="Garamond" w:hAnsi="Garamond" w:cs="Times New Roman"/>
                <w:b/>
                <w:bCs/>
                <w:sz w:val="22"/>
                <w:szCs w:val="22"/>
                <w:lang w:eastAsia="en-US"/>
              </w:rPr>
              <w:t>Theoretician’s Concept</w:t>
            </w:r>
            <w:r w:rsidR="00B84BC7">
              <w:rPr>
                <w:rFonts w:ascii="Garamond" w:hAnsi="Garamond" w:cs="Times New Roman"/>
                <w:b/>
                <w:bCs/>
                <w:sz w:val="22"/>
                <w:szCs w:val="22"/>
                <w:lang w:eastAsia="en-US"/>
              </w:rPr>
              <w:t>ion</w:t>
            </w:r>
          </w:p>
          <w:p w14:paraId="5784888A" w14:textId="77777777" w:rsidR="0024232E" w:rsidRPr="0024232E" w:rsidRDefault="0024232E" w:rsidP="00642312">
            <w:pPr>
              <w:spacing w:after="0" w:line="480" w:lineRule="auto"/>
              <w:jc w:val="center"/>
              <w:rPr>
                <w:rFonts w:ascii="Times New Roman" w:eastAsiaTheme="majorEastAsia" w:hAnsi="Times New Roman" w:cs="Times New Roman"/>
                <w:b/>
                <w:bCs/>
                <w:color w:val="4F81BD" w:themeColor="accent1"/>
                <w:sz w:val="20"/>
                <w:szCs w:val="20"/>
                <w:lang w:eastAsia="en-US"/>
              </w:rPr>
            </w:pPr>
            <w:r w:rsidRPr="0024232E">
              <w:rPr>
                <w:rFonts w:ascii="Garamond" w:hAnsi="Garamond" w:cs="Times New Roman"/>
                <w:b/>
                <w:bCs/>
                <w:sz w:val="22"/>
                <w:szCs w:val="22"/>
                <w:lang w:eastAsia="en-US"/>
              </w:rPr>
              <w:t>(Closest)</w:t>
            </w:r>
          </w:p>
        </w:tc>
        <w:tc>
          <w:tcPr>
            <w:tcW w:w="1650" w:type="pct"/>
            <w:tcBorders>
              <w:top w:val="single" w:sz="8" w:space="0" w:color="auto"/>
              <w:left w:val="nil"/>
              <w:bottom w:val="single" w:sz="8" w:space="0" w:color="auto"/>
              <w:right w:val="single" w:sz="8" w:space="0" w:color="FFFFFF"/>
            </w:tcBorders>
            <w:tcMar>
              <w:top w:w="0" w:type="dxa"/>
              <w:left w:w="108" w:type="dxa"/>
              <w:bottom w:w="0" w:type="dxa"/>
              <w:right w:w="108" w:type="dxa"/>
            </w:tcMar>
            <w:hideMark/>
          </w:tcPr>
          <w:p w14:paraId="1276F3DF" w14:textId="047AFD97" w:rsidR="0024232E" w:rsidRPr="0024232E" w:rsidRDefault="0024232E" w:rsidP="00642312">
            <w:pPr>
              <w:spacing w:after="0" w:line="480" w:lineRule="auto"/>
              <w:jc w:val="center"/>
              <w:rPr>
                <w:rFonts w:ascii="Times New Roman" w:eastAsiaTheme="majorEastAsia" w:hAnsi="Times New Roman" w:cs="Times New Roman"/>
                <w:b/>
                <w:bCs/>
                <w:color w:val="4F81BD" w:themeColor="accent1"/>
                <w:sz w:val="20"/>
                <w:szCs w:val="20"/>
                <w:lang w:eastAsia="en-US"/>
              </w:rPr>
            </w:pPr>
            <w:r w:rsidRPr="0024232E">
              <w:rPr>
                <w:rFonts w:ascii="Garamond" w:hAnsi="Garamond" w:cs="Times New Roman"/>
                <w:b/>
                <w:bCs/>
                <w:sz w:val="22"/>
                <w:szCs w:val="22"/>
                <w:lang w:eastAsia="en-US"/>
              </w:rPr>
              <w:t>Engineered Concept</w:t>
            </w:r>
            <w:r w:rsidR="00B84BC7">
              <w:rPr>
                <w:rFonts w:ascii="Garamond" w:hAnsi="Garamond" w:cs="Times New Roman"/>
                <w:b/>
                <w:bCs/>
                <w:sz w:val="22"/>
                <w:szCs w:val="22"/>
                <w:lang w:eastAsia="en-US"/>
              </w:rPr>
              <w:t>ion</w:t>
            </w:r>
          </w:p>
          <w:p w14:paraId="78766E67" w14:textId="77777777" w:rsidR="0024232E" w:rsidRPr="0024232E" w:rsidRDefault="0024232E" w:rsidP="00642312">
            <w:pPr>
              <w:spacing w:after="0" w:line="480" w:lineRule="auto"/>
              <w:jc w:val="center"/>
              <w:rPr>
                <w:rFonts w:ascii="Times New Roman" w:eastAsiaTheme="majorEastAsia" w:hAnsi="Times New Roman" w:cs="Times New Roman"/>
                <w:b/>
                <w:bCs/>
                <w:color w:val="4F81BD" w:themeColor="accent1"/>
                <w:sz w:val="20"/>
                <w:szCs w:val="20"/>
                <w:lang w:eastAsia="en-US"/>
              </w:rPr>
            </w:pPr>
            <w:r w:rsidRPr="0024232E">
              <w:rPr>
                <w:rFonts w:ascii="Garamond" w:hAnsi="Garamond" w:cs="Times New Roman"/>
                <w:b/>
                <w:bCs/>
                <w:sz w:val="22"/>
                <w:szCs w:val="22"/>
                <w:lang w:eastAsia="en-US"/>
              </w:rPr>
              <w:t>(Closest)</w:t>
            </w:r>
          </w:p>
        </w:tc>
      </w:tr>
      <w:tr w:rsidR="0024232E" w:rsidRPr="00067E88" w14:paraId="1840E50B" w14:textId="77777777" w:rsidTr="0024232E">
        <w:tc>
          <w:tcPr>
            <w:tcW w:w="1650" w:type="pct"/>
            <w:tcBorders>
              <w:top w:val="nil"/>
              <w:left w:val="single" w:sz="8" w:space="0" w:color="FFFFFF"/>
              <w:bottom w:val="single" w:sz="8" w:space="0" w:color="FFFFFF"/>
              <w:right w:val="single" w:sz="8" w:space="0" w:color="FFFFFF"/>
            </w:tcBorders>
            <w:tcMar>
              <w:top w:w="0" w:type="dxa"/>
              <w:left w:w="108" w:type="dxa"/>
              <w:bottom w:w="0" w:type="dxa"/>
              <w:right w:w="108" w:type="dxa"/>
            </w:tcMar>
            <w:vAlign w:val="center"/>
            <w:hideMark/>
          </w:tcPr>
          <w:p w14:paraId="3FB5BE15" w14:textId="77777777" w:rsidR="0024232E" w:rsidRPr="00814BD1" w:rsidRDefault="0024232E" w:rsidP="00642312">
            <w:pPr>
              <w:spacing w:after="0" w:line="480" w:lineRule="auto"/>
              <w:rPr>
                <w:rFonts w:ascii="Times New Roman" w:eastAsiaTheme="majorEastAsia" w:hAnsi="Times New Roman" w:cs="Times New Roman"/>
                <w:b/>
                <w:bCs/>
                <w:color w:val="4F81BD" w:themeColor="accent1"/>
                <w:sz w:val="22"/>
                <w:szCs w:val="22"/>
                <w:lang w:eastAsia="en-US"/>
              </w:rPr>
            </w:pPr>
            <w:proofErr w:type="spellStart"/>
            <w:proofErr w:type="gramStart"/>
            <w:r w:rsidRPr="00067E88">
              <w:rPr>
                <w:rFonts w:ascii="Garamond" w:hAnsi="Garamond" w:cs="Times New Roman"/>
                <w:sz w:val="22"/>
                <w:szCs w:val="22"/>
                <w:lang w:eastAsia="en-US"/>
              </w:rPr>
              <w:t>mB</w:t>
            </w:r>
            <w:proofErr w:type="spellEnd"/>
            <w:proofErr w:type="gramEnd"/>
          </w:p>
          <w:p w14:paraId="3A4A071E" w14:textId="77777777" w:rsidR="0024232E" w:rsidRPr="00814BD1" w:rsidRDefault="0024232E" w:rsidP="00642312">
            <w:pPr>
              <w:spacing w:after="0" w:line="480" w:lineRule="auto"/>
              <w:rPr>
                <w:rFonts w:ascii="Times New Roman" w:eastAsiaTheme="majorEastAsia" w:hAnsi="Times New Roman" w:cs="Times New Roman"/>
                <w:b/>
                <w:bCs/>
                <w:color w:val="4F81BD" w:themeColor="accent1"/>
                <w:sz w:val="22"/>
                <w:szCs w:val="22"/>
                <w:lang w:eastAsia="en-US"/>
              </w:rPr>
            </w:pPr>
            <w:r w:rsidRPr="00067E88">
              <w:rPr>
                <w:rFonts w:ascii="Garamond" w:hAnsi="Garamond" w:cs="Times New Roman"/>
                <w:sz w:val="22"/>
                <w:szCs w:val="22"/>
                <w:lang w:eastAsia="en-US"/>
              </w:rPr>
              <w:t>(</w:t>
            </w:r>
            <w:r w:rsidRPr="00814BD1">
              <w:rPr>
                <w:rFonts w:ascii="Garamond" w:hAnsi="Garamond" w:cs="Times New Roman"/>
                <w:sz w:val="22"/>
                <w:szCs w:val="22"/>
                <w:lang w:eastAsia="en-US"/>
              </w:rPr>
              <w:t>≤63.8%)</w:t>
            </w:r>
          </w:p>
        </w:tc>
        <w:tc>
          <w:tcPr>
            <w:tcW w:w="1650" w:type="pct"/>
            <w:tcBorders>
              <w:top w:val="nil"/>
              <w:left w:val="nil"/>
              <w:bottom w:val="single" w:sz="8" w:space="0" w:color="FFFFFF"/>
              <w:right w:val="single" w:sz="8" w:space="0" w:color="FFFFFF"/>
            </w:tcBorders>
            <w:tcMar>
              <w:top w:w="0" w:type="dxa"/>
              <w:left w:w="108" w:type="dxa"/>
              <w:bottom w:w="0" w:type="dxa"/>
              <w:right w:w="108" w:type="dxa"/>
            </w:tcMar>
            <w:vAlign w:val="center"/>
            <w:hideMark/>
          </w:tcPr>
          <w:p w14:paraId="44FFDB6C" w14:textId="77777777" w:rsidR="0024232E" w:rsidRPr="00814BD1" w:rsidRDefault="0024232E" w:rsidP="00642312">
            <w:pPr>
              <w:spacing w:after="0" w:line="480" w:lineRule="auto"/>
              <w:jc w:val="center"/>
              <w:rPr>
                <w:rFonts w:ascii="Times New Roman" w:eastAsiaTheme="majorEastAsia" w:hAnsi="Times New Roman" w:cs="Times New Roman"/>
                <w:b/>
                <w:bCs/>
                <w:color w:val="4F81BD" w:themeColor="accent1"/>
                <w:sz w:val="22"/>
                <w:szCs w:val="22"/>
                <w:lang w:eastAsia="en-US"/>
              </w:rPr>
            </w:pPr>
            <w:proofErr w:type="gramStart"/>
            <w:r w:rsidRPr="00067E88">
              <w:rPr>
                <w:rFonts w:ascii="Garamond" w:hAnsi="Garamond" w:cs="Times New Roman"/>
                <w:sz w:val="22"/>
                <w:szCs w:val="22"/>
                <w:lang w:eastAsia="en-US"/>
              </w:rPr>
              <w:t>mV</w:t>
            </w:r>
            <w:proofErr w:type="gramEnd"/>
          </w:p>
          <w:p w14:paraId="269189B0" w14:textId="77777777" w:rsidR="0024232E" w:rsidRPr="00814BD1" w:rsidRDefault="0024232E" w:rsidP="00642312">
            <w:pPr>
              <w:spacing w:after="0" w:line="480" w:lineRule="auto"/>
              <w:jc w:val="center"/>
              <w:rPr>
                <w:rFonts w:ascii="Times New Roman" w:eastAsiaTheme="majorEastAsia" w:hAnsi="Times New Roman" w:cs="Times New Roman"/>
                <w:b/>
                <w:bCs/>
                <w:color w:val="4F81BD" w:themeColor="accent1"/>
                <w:sz w:val="22"/>
                <w:szCs w:val="22"/>
                <w:lang w:eastAsia="en-US"/>
              </w:rPr>
            </w:pPr>
            <w:r w:rsidRPr="00067E88">
              <w:rPr>
                <w:rFonts w:ascii="Garamond" w:hAnsi="Garamond" w:cs="Times New Roman"/>
                <w:sz w:val="22"/>
                <w:szCs w:val="22"/>
                <w:lang w:eastAsia="en-US"/>
              </w:rPr>
              <w:t>(</w:t>
            </w:r>
            <w:r w:rsidRPr="00814BD1">
              <w:rPr>
                <w:rFonts w:ascii="Garamond" w:hAnsi="Garamond" w:cs="Times New Roman"/>
                <w:sz w:val="22"/>
                <w:szCs w:val="22"/>
                <w:lang w:eastAsia="en-US"/>
              </w:rPr>
              <w:t>≤52.1%)</w:t>
            </w:r>
          </w:p>
        </w:tc>
        <w:tc>
          <w:tcPr>
            <w:tcW w:w="1650" w:type="pct"/>
            <w:tcBorders>
              <w:top w:val="nil"/>
              <w:left w:val="nil"/>
              <w:bottom w:val="single" w:sz="8" w:space="0" w:color="FFFFFF"/>
              <w:right w:val="single" w:sz="8" w:space="0" w:color="FFFFFF"/>
            </w:tcBorders>
            <w:tcMar>
              <w:top w:w="0" w:type="dxa"/>
              <w:left w:w="108" w:type="dxa"/>
              <w:bottom w:w="0" w:type="dxa"/>
              <w:right w:w="108" w:type="dxa"/>
            </w:tcMar>
            <w:vAlign w:val="center"/>
            <w:hideMark/>
          </w:tcPr>
          <w:p w14:paraId="385BFB68" w14:textId="77777777" w:rsidR="0024232E" w:rsidRPr="00814BD1" w:rsidRDefault="0024232E" w:rsidP="00642312">
            <w:pPr>
              <w:spacing w:after="0" w:line="480" w:lineRule="auto"/>
              <w:jc w:val="center"/>
              <w:rPr>
                <w:rFonts w:ascii="Times New Roman" w:eastAsiaTheme="majorEastAsia" w:hAnsi="Times New Roman" w:cs="Times New Roman"/>
                <w:b/>
                <w:bCs/>
                <w:color w:val="4F81BD" w:themeColor="accent1"/>
                <w:sz w:val="22"/>
                <w:szCs w:val="22"/>
                <w:lang w:eastAsia="en-US"/>
              </w:rPr>
            </w:pPr>
            <w:proofErr w:type="spellStart"/>
            <w:proofErr w:type="gramStart"/>
            <w:r w:rsidRPr="00067E88">
              <w:rPr>
                <w:rFonts w:ascii="Garamond" w:hAnsi="Garamond" w:cs="Times New Roman"/>
                <w:sz w:val="22"/>
                <w:szCs w:val="22"/>
                <w:lang w:eastAsia="en-US"/>
              </w:rPr>
              <w:t>mB</w:t>
            </w:r>
            <w:proofErr w:type="spellEnd"/>
            <w:proofErr w:type="gramEnd"/>
            <w:r w:rsidRPr="00067E88">
              <w:rPr>
                <w:rFonts w:ascii="Garamond" w:hAnsi="Garamond" w:cs="Times New Roman"/>
                <w:sz w:val="22"/>
                <w:szCs w:val="22"/>
                <w:lang w:eastAsia="en-US"/>
              </w:rPr>
              <w:t xml:space="preserve"> &amp; mV</w:t>
            </w:r>
          </w:p>
          <w:p w14:paraId="3BC88FC9" w14:textId="0CC91588" w:rsidR="0024232E" w:rsidRPr="00814BD1" w:rsidRDefault="0024232E" w:rsidP="00642312">
            <w:pPr>
              <w:spacing w:after="0" w:line="480" w:lineRule="auto"/>
              <w:jc w:val="center"/>
              <w:rPr>
                <w:rFonts w:ascii="Times New Roman" w:eastAsiaTheme="majorEastAsia" w:hAnsi="Times New Roman" w:cs="Times New Roman"/>
                <w:b/>
                <w:bCs/>
                <w:color w:val="4F81BD" w:themeColor="accent1"/>
                <w:sz w:val="22"/>
                <w:szCs w:val="22"/>
                <w:lang w:eastAsia="en-US"/>
              </w:rPr>
            </w:pPr>
            <w:r w:rsidRPr="00067E88">
              <w:rPr>
                <w:rFonts w:ascii="Garamond" w:hAnsi="Garamond" w:cs="Times New Roman"/>
                <w:sz w:val="22"/>
                <w:szCs w:val="22"/>
                <w:lang w:eastAsia="en-US"/>
              </w:rPr>
              <w:t>(</w:t>
            </w:r>
            <w:r w:rsidR="00067E88" w:rsidRPr="00814BD1">
              <w:rPr>
                <w:rFonts w:ascii="Garamond" w:hAnsi="Garamond" w:cs="Times New Roman"/>
                <w:sz w:val="22"/>
                <w:szCs w:val="22"/>
                <w:lang w:eastAsia="en-US"/>
              </w:rPr>
              <w:t>≤</w:t>
            </w:r>
            <w:r w:rsidRPr="00564880">
              <w:rPr>
                <w:rFonts w:ascii="Garamond" w:hAnsi="Garamond" w:cs="Times New Roman"/>
                <w:sz w:val="22"/>
                <w:szCs w:val="22"/>
                <w:lang w:eastAsia="en-US"/>
              </w:rPr>
              <w:t>63.8%)</w:t>
            </w:r>
          </w:p>
        </w:tc>
      </w:tr>
      <w:tr w:rsidR="0024232E" w:rsidRPr="00067E88" w14:paraId="5B79F299" w14:textId="77777777" w:rsidTr="0024232E">
        <w:tc>
          <w:tcPr>
            <w:tcW w:w="1650" w:type="pct"/>
            <w:tcBorders>
              <w:top w:val="nil"/>
              <w:left w:val="single" w:sz="8" w:space="0" w:color="FFFFFF"/>
              <w:bottom w:val="single" w:sz="8" w:space="0" w:color="FFFFFF"/>
              <w:right w:val="single" w:sz="8" w:space="0" w:color="FFFFFF"/>
            </w:tcBorders>
            <w:tcMar>
              <w:top w:w="0" w:type="dxa"/>
              <w:left w:w="108" w:type="dxa"/>
              <w:bottom w:w="0" w:type="dxa"/>
              <w:right w:w="108" w:type="dxa"/>
            </w:tcMar>
            <w:vAlign w:val="center"/>
            <w:hideMark/>
          </w:tcPr>
          <w:p w14:paraId="0C9F945E" w14:textId="77777777" w:rsidR="0024232E" w:rsidRPr="00814BD1" w:rsidRDefault="0024232E" w:rsidP="00642312">
            <w:pPr>
              <w:spacing w:after="0" w:line="480" w:lineRule="auto"/>
              <w:rPr>
                <w:rFonts w:ascii="Times New Roman" w:eastAsiaTheme="majorEastAsia" w:hAnsi="Times New Roman" w:cs="Times New Roman"/>
                <w:b/>
                <w:bCs/>
                <w:color w:val="4F81BD" w:themeColor="accent1"/>
                <w:sz w:val="22"/>
                <w:szCs w:val="22"/>
                <w:lang w:eastAsia="en-US"/>
              </w:rPr>
            </w:pPr>
            <w:proofErr w:type="gramStart"/>
            <w:r w:rsidRPr="00067E88">
              <w:rPr>
                <w:rFonts w:ascii="Garamond" w:hAnsi="Garamond" w:cs="Times New Roman"/>
                <w:sz w:val="22"/>
                <w:szCs w:val="22"/>
                <w:lang w:eastAsia="en-US"/>
              </w:rPr>
              <w:t>mV</w:t>
            </w:r>
            <w:proofErr w:type="gramEnd"/>
          </w:p>
          <w:p w14:paraId="610B848E" w14:textId="77777777" w:rsidR="0024232E" w:rsidRPr="00814BD1" w:rsidRDefault="0024232E" w:rsidP="00642312">
            <w:pPr>
              <w:spacing w:after="0" w:line="480" w:lineRule="auto"/>
              <w:rPr>
                <w:rFonts w:ascii="Times New Roman" w:eastAsiaTheme="majorEastAsia" w:hAnsi="Times New Roman" w:cs="Times New Roman"/>
                <w:b/>
                <w:bCs/>
                <w:color w:val="4F81BD" w:themeColor="accent1"/>
                <w:sz w:val="22"/>
                <w:szCs w:val="22"/>
                <w:lang w:eastAsia="en-US"/>
              </w:rPr>
            </w:pPr>
            <w:r w:rsidRPr="00067E88">
              <w:rPr>
                <w:rFonts w:ascii="Garamond" w:hAnsi="Garamond" w:cs="Times New Roman"/>
                <w:sz w:val="22"/>
                <w:szCs w:val="22"/>
                <w:lang w:eastAsia="en-US"/>
              </w:rPr>
              <w:t>(</w:t>
            </w:r>
            <w:r w:rsidRPr="00814BD1">
              <w:rPr>
                <w:rFonts w:ascii="Garamond" w:hAnsi="Garamond" w:cs="Times New Roman"/>
                <w:sz w:val="22"/>
                <w:szCs w:val="22"/>
                <w:lang w:eastAsia="en-US"/>
              </w:rPr>
              <w:t>≤52.1%)</w:t>
            </w:r>
          </w:p>
        </w:tc>
        <w:tc>
          <w:tcPr>
            <w:tcW w:w="1650" w:type="pct"/>
            <w:tcBorders>
              <w:top w:val="nil"/>
              <w:left w:val="nil"/>
              <w:bottom w:val="single" w:sz="8" w:space="0" w:color="FFFFFF"/>
              <w:right w:val="single" w:sz="8" w:space="0" w:color="FFFFFF"/>
            </w:tcBorders>
            <w:tcMar>
              <w:top w:w="0" w:type="dxa"/>
              <w:left w:w="108" w:type="dxa"/>
              <w:bottom w:w="0" w:type="dxa"/>
              <w:right w:w="108" w:type="dxa"/>
            </w:tcMar>
            <w:vAlign w:val="center"/>
            <w:hideMark/>
          </w:tcPr>
          <w:p w14:paraId="11E93473" w14:textId="77777777" w:rsidR="0024232E" w:rsidRPr="00814BD1" w:rsidRDefault="0024232E" w:rsidP="00642312">
            <w:pPr>
              <w:spacing w:after="0" w:line="480" w:lineRule="auto"/>
              <w:jc w:val="center"/>
              <w:rPr>
                <w:rFonts w:ascii="Times New Roman" w:eastAsiaTheme="majorEastAsia" w:hAnsi="Times New Roman" w:cs="Times New Roman"/>
                <w:b/>
                <w:bCs/>
                <w:color w:val="4F81BD" w:themeColor="accent1"/>
                <w:sz w:val="22"/>
                <w:szCs w:val="22"/>
                <w:lang w:eastAsia="en-US"/>
              </w:rPr>
            </w:pPr>
            <w:proofErr w:type="spellStart"/>
            <w:proofErr w:type="gramStart"/>
            <w:r w:rsidRPr="00067E88">
              <w:rPr>
                <w:rFonts w:ascii="Garamond" w:hAnsi="Garamond" w:cs="Times New Roman"/>
                <w:sz w:val="22"/>
                <w:szCs w:val="22"/>
                <w:lang w:eastAsia="en-US"/>
              </w:rPr>
              <w:t>mB</w:t>
            </w:r>
            <w:proofErr w:type="spellEnd"/>
            <w:proofErr w:type="gramEnd"/>
          </w:p>
          <w:p w14:paraId="3A8DD2BB" w14:textId="77777777" w:rsidR="0024232E" w:rsidRPr="00814BD1" w:rsidRDefault="0024232E" w:rsidP="00642312">
            <w:pPr>
              <w:spacing w:after="0" w:line="480" w:lineRule="auto"/>
              <w:jc w:val="center"/>
              <w:rPr>
                <w:rFonts w:ascii="Times New Roman" w:eastAsiaTheme="majorEastAsia" w:hAnsi="Times New Roman" w:cs="Times New Roman"/>
                <w:b/>
                <w:bCs/>
                <w:color w:val="4F81BD" w:themeColor="accent1"/>
                <w:sz w:val="22"/>
                <w:szCs w:val="22"/>
                <w:lang w:eastAsia="en-US"/>
              </w:rPr>
            </w:pPr>
            <w:r w:rsidRPr="00067E88">
              <w:rPr>
                <w:rFonts w:ascii="Garamond" w:hAnsi="Garamond" w:cs="Times New Roman"/>
                <w:sz w:val="22"/>
                <w:szCs w:val="22"/>
                <w:lang w:eastAsia="en-US"/>
              </w:rPr>
              <w:t>(</w:t>
            </w:r>
            <w:r w:rsidRPr="00814BD1">
              <w:rPr>
                <w:rFonts w:ascii="Garamond" w:hAnsi="Garamond" w:cs="Times New Roman"/>
                <w:sz w:val="22"/>
                <w:szCs w:val="22"/>
                <w:lang w:eastAsia="en-US"/>
              </w:rPr>
              <w:t>≤63.8%)</w:t>
            </w:r>
          </w:p>
        </w:tc>
        <w:tc>
          <w:tcPr>
            <w:tcW w:w="1650" w:type="pct"/>
            <w:tcBorders>
              <w:top w:val="nil"/>
              <w:left w:val="nil"/>
              <w:bottom w:val="single" w:sz="8" w:space="0" w:color="FFFFFF"/>
              <w:right w:val="single" w:sz="8" w:space="0" w:color="FFFFFF"/>
            </w:tcBorders>
            <w:tcMar>
              <w:top w:w="0" w:type="dxa"/>
              <w:left w:w="108" w:type="dxa"/>
              <w:bottom w:w="0" w:type="dxa"/>
              <w:right w:w="108" w:type="dxa"/>
            </w:tcMar>
            <w:vAlign w:val="center"/>
            <w:hideMark/>
          </w:tcPr>
          <w:p w14:paraId="6DDA1730" w14:textId="77777777" w:rsidR="0024232E" w:rsidRPr="00814BD1" w:rsidRDefault="0024232E" w:rsidP="00642312">
            <w:pPr>
              <w:spacing w:after="0" w:line="480" w:lineRule="auto"/>
              <w:jc w:val="center"/>
              <w:rPr>
                <w:rFonts w:ascii="Times New Roman" w:eastAsiaTheme="majorEastAsia" w:hAnsi="Times New Roman" w:cs="Times New Roman"/>
                <w:b/>
                <w:bCs/>
                <w:color w:val="4F81BD" w:themeColor="accent1"/>
                <w:sz w:val="22"/>
                <w:szCs w:val="22"/>
                <w:lang w:eastAsia="en-US"/>
              </w:rPr>
            </w:pPr>
            <w:proofErr w:type="spellStart"/>
            <w:proofErr w:type="gramStart"/>
            <w:r w:rsidRPr="00067E88">
              <w:rPr>
                <w:rFonts w:ascii="Garamond" w:hAnsi="Garamond" w:cs="Times New Roman"/>
                <w:sz w:val="22"/>
                <w:szCs w:val="22"/>
                <w:lang w:eastAsia="en-US"/>
              </w:rPr>
              <w:t>mW</w:t>
            </w:r>
            <w:proofErr w:type="spellEnd"/>
            <w:proofErr w:type="gramEnd"/>
            <w:r w:rsidRPr="00067E88">
              <w:rPr>
                <w:rFonts w:ascii="Garamond" w:hAnsi="Garamond" w:cs="Times New Roman"/>
                <w:sz w:val="22"/>
                <w:szCs w:val="22"/>
                <w:lang w:eastAsia="en-US"/>
              </w:rPr>
              <w:t xml:space="preserve"> &amp; mV</w:t>
            </w:r>
          </w:p>
          <w:p w14:paraId="62B882AC" w14:textId="194BC9D1" w:rsidR="0024232E" w:rsidRPr="00814BD1" w:rsidRDefault="0024232E" w:rsidP="00642312">
            <w:pPr>
              <w:spacing w:after="0" w:line="480" w:lineRule="auto"/>
              <w:jc w:val="center"/>
              <w:rPr>
                <w:rFonts w:ascii="Times New Roman" w:eastAsiaTheme="majorEastAsia" w:hAnsi="Times New Roman" w:cs="Times New Roman"/>
                <w:b/>
                <w:bCs/>
                <w:color w:val="4F81BD" w:themeColor="accent1"/>
                <w:sz w:val="22"/>
                <w:szCs w:val="22"/>
                <w:lang w:eastAsia="en-US"/>
              </w:rPr>
            </w:pPr>
            <w:r w:rsidRPr="00067E88">
              <w:rPr>
                <w:rFonts w:ascii="Garamond" w:hAnsi="Garamond" w:cs="Times New Roman"/>
                <w:sz w:val="22"/>
                <w:szCs w:val="22"/>
                <w:lang w:eastAsia="en-US"/>
              </w:rPr>
              <w:t>(</w:t>
            </w:r>
            <w:r w:rsidR="00067E88" w:rsidRPr="00814BD1">
              <w:rPr>
                <w:rFonts w:ascii="Garamond" w:hAnsi="Garamond" w:cs="Times New Roman"/>
                <w:sz w:val="22"/>
                <w:szCs w:val="22"/>
                <w:lang w:eastAsia="en-US"/>
              </w:rPr>
              <w:t>≤</w:t>
            </w:r>
            <w:r w:rsidRPr="00564880">
              <w:rPr>
                <w:rFonts w:ascii="Garamond" w:hAnsi="Garamond" w:cs="Times New Roman"/>
                <w:sz w:val="22"/>
                <w:szCs w:val="22"/>
                <w:lang w:eastAsia="en-US"/>
              </w:rPr>
              <w:t>52.1%)</w:t>
            </w:r>
          </w:p>
        </w:tc>
      </w:tr>
      <w:tr w:rsidR="0024232E" w:rsidRPr="00067E88" w14:paraId="76CB4CAB" w14:textId="77777777" w:rsidTr="0024232E">
        <w:tc>
          <w:tcPr>
            <w:tcW w:w="1650" w:type="pct"/>
            <w:tcBorders>
              <w:top w:val="nil"/>
              <w:left w:val="single" w:sz="8" w:space="0" w:color="FFFFFF"/>
              <w:bottom w:val="single" w:sz="8" w:space="0" w:color="FFFFFF"/>
              <w:right w:val="single" w:sz="8" w:space="0" w:color="FFFFFF"/>
            </w:tcBorders>
            <w:tcMar>
              <w:top w:w="0" w:type="dxa"/>
              <w:left w:w="108" w:type="dxa"/>
              <w:bottom w:w="0" w:type="dxa"/>
              <w:right w:w="108" w:type="dxa"/>
            </w:tcMar>
            <w:vAlign w:val="center"/>
            <w:hideMark/>
          </w:tcPr>
          <w:p w14:paraId="705CC9EC" w14:textId="77777777" w:rsidR="0024232E" w:rsidRPr="00814BD1" w:rsidRDefault="0024232E" w:rsidP="00642312">
            <w:pPr>
              <w:spacing w:after="0" w:line="480" w:lineRule="auto"/>
              <w:rPr>
                <w:rFonts w:ascii="Times New Roman" w:eastAsiaTheme="majorEastAsia" w:hAnsi="Times New Roman" w:cs="Times New Roman"/>
                <w:b/>
                <w:bCs/>
                <w:color w:val="4F81BD" w:themeColor="accent1"/>
                <w:sz w:val="22"/>
                <w:szCs w:val="22"/>
                <w:lang w:eastAsia="en-US"/>
              </w:rPr>
            </w:pPr>
            <w:proofErr w:type="spellStart"/>
            <w:proofErr w:type="gramStart"/>
            <w:r w:rsidRPr="00067E88">
              <w:rPr>
                <w:rFonts w:ascii="Garamond" w:hAnsi="Garamond" w:cs="Times New Roman"/>
                <w:sz w:val="22"/>
                <w:szCs w:val="22"/>
                <w:lang w:eastAsia="en-US"/>
              </w:rPr>
              <w:t>mW</w:t>
            </w:r>
            <w:proofErr w:type="spellEnd"/>
            <w:proofErr w:type="gramEnd"/>
            <w:r w:rsidRPr="00067E88">
              <w:rPr>
                <w:rFonts w:ascii="Garamond" w:hAnsi="Garamond" w:cs="Times New Roman"/>
                <w:sz w:val="22"/>
                <w:szCs w:val="22"/>
                <w:lang w:eastAsia="en-US"/>
              </w:rPr>
              <w:t xml:space="preserve"> &amp; </w:t>
            </w:r>
            <w:proofErr w:type="spellStart"/>
            <w:r w:rsidRPr="00067E88">
              <w:rPr>
                <w:rFonts w:ascii="Garamond" w:hAnsi="Garamond" w:cs="Times New Roman"/>
                <w:sz w:val="22"/>
                <w:szCs w:val="22"/>
                <w:lang w:eastAsia="en-US"/>
              </w:rPr>
              <w:t>mB</w:t>
            </w:r>
            <w:proofErr w:type="spellEnd"/>
            <w:r w:rsidRPr="00067E88">
              <w:rPr>
                <w:rFonts w:ascii="Garamond" w:hAnsi="Garamond" w:cs="Times New Roman"/>
                <w:sz w:val="22"/>
                <w:szCs w:val="22"/>
                <w:lang w:eastAsia="en-US"/>
              </w:rPr>
              <w:t xml:space="preserve"> &amp; </w:t>
            </w:r>
            <w:proofErr w:type="spellStart"/>
            <w:r w:rsidRPr="00067E88">
              <w:rPr>
                <w:rFonts w:ascii="Garamond" w:hAnsi="Garamond" w:cs="Times New Roman"/>
                <w:sz w:val="22"/>
                <w:szCs w:val="22"/>
                <w:lang w:eastAsia="en-US"/>
              </w:rPr>
              <w:t>xW</w:t>
            </w:r>
            <w:proofErr w:type="spellEnd"/>
            <w:r w:rsidRPr="00067E88">
              <w:rPr>
                <w:rFonts w:ascii="Garamond" w:hAnsi="Garamond" w:cs="Times New Roman"/>
                <w:sz w:val="22"/>
                <w:szCs w:val="22"/>
                <w:lang w:eastAsia="en-US"/>
              </w:rPr>
              <w:t> </w:t>
            </w:r>
          </w:p>
          <w:p w14:paraId="32BB439E" w14:textId="77777777" w:rsidR="0024232E" w:rsidRPr="00814BD1" w:rsidRDefault="0024232E" w:rsidP="00642312">
            <w:pPr>
              <w:spacing w:after="0" w:line="480" w:lineRule="auto"/>
              <w:rPr>
                <w:rFonts w:ascii="Times New Roman" w:eastAsiaTheme="majorEastAsia" w:hAnsi="Times New Roman" w:cs="Times New Roman"/>
                <w:b/>
                <w:bCs/>
                <w:color w:val="4F81BD" w:themeColor="accent1"/>
                <w:sz w:val="22"/>
                <w:szCs w:val="22"/>
                <w:lang w:eastAsia="en-US"/>
              </w:rPr>
            </w:pPr>
            <w:r w:rsidRPr="00067E88">
              <w:rPr>
                <w:rFonts w:ascii="Garamond" w:hAnsi="Garamond" w:cs="Times New Roman"/>
                <w:sz w:val="22"/>
                <w:szCs w:val="22"/>
                <w:lang w:eastAsia="en-US"/>
              </w:rPr>
              <w:t>(</w:t>
            </w:r>
            <w:r w:rsidRPr="00814BD1">
              <w:rPr>
                <w:rFonts w:ascii="Garamond" w:hAnsi="Garamond" w:cs="Times New Roman"/>
                <w:sz w:val="22"/>
                <w:szCs w:val="22"/>
                <w:lang w:eastAsia="en-US"/>
              </w:rPr>
              <w:t>≤84.9%)</w:t>
            </w:r>
          </w:p>
        </w:tc>
        <w:tc>
          <w:tcPr>
            <w:tcW w:w="1650" w:type="pct"/>
            <w:tcBorders>
              <w:top w:val="nil"/>
              <w:left w:val="nil"/>
              <w:bottom w:val="single" w:sz="8" w:space="0" w:color="FFFFFF"/>
              <w:right w:val="single" w:sz="8" w:space="0" w:color="FFFFFF"/>
            </w:tcBorders>
            <w:tcMar>
              <w:top w:w="0" w:type="dxa"/>
              <w:left w:w="108" w:type="dxa"/>
              <w:bottom w:w="0" w:type="dxa"/>
              <w:right w:w="108" w:type="dxa"/>
            </w:tcMar>
            <w:vAlign w:val="center"/>
            <w:hideMark/>
          </w:tcPr>
          <w:p w14:paraId="551DD8FE" w14:textId="77777777" w:rsidR="0024232E" w:rsidRPr="00814BD1" w:rsidRDefault="0024232E" w:rsidP="00642312">
            <w:pPr>
              <w:spacing w:after="0" w:line="480" w:lineRule="auto"/>
              <w:jc w:val="center"/>
              <w:rPr>
                <w:rFonts w:ascii="Times New Roman" w:eastAsiaTheme="majorEastAsia" w:hAnsi="Times New Roman" w:cs="Times New Roman"/>
                <w:b/>
                <w:bCs/>
                <w:color w:val="4F81BD" w:themeColor="accent1"/>
                <w:sz w:val="22"/>
                <w:szCs w:val="22"/>
                <w:lang w:eastAsia="en-US"/>
              </w:rPr>
            </w:pPr>
            <w:proofErr w:type="spellStart"/>
            <w:proofErr w:type="gramStart"/>
            <w:r w:rsidRPr="00067E88">
              <w:rPr>
                <w:rFonts w:ascii="Garamond" w:hAnsi="Garamond" w:cs="Times New Roman"/>
                <w:sz w:val="22"/>
                <w:szCs w:val="22"/>
                <w:lang w:eastAsia="en-US"/>
              </w:rPr>
              <w:t>mW</w:t>
            </w:r>
            <w:proofErr w:type="spellEnd"/>
            <w:proofErr w:type="gramEnd"/>
            <w:r w:rsidRPr="00067E88">
              <w:rPr>
                <w:rFonts w:ascii="Garamond" w:hAnsi="Garamond" w:cs="Times New Roman"/>
                <w:sz w:val="22"/>
                <w:szCs w:val="22"/>
                <w:lang w:eastAsia="en-US"/>
              </w:rPr>
              <w:t xml:space="preserve"> &amp; </w:t>
            </w:r>
            <w:proofErr w:type="spellStart"/>
            <w:r w:rsidRPr="00067E88">
              <w:rPr>
                <w:rFonts w:ascii="Garamond" w:hAnsi="Garamond" w:cs="Times New Roman"/>
                <w:sz w:val="22"/>
                <w:szCs w:val="22"/>
                <w:lang w:eastAsia="en-US"/>
              </w:rPr>
              <w:t>mB</w:t>
            </w:r>
            <w:proofErr w:type="spellEnd"/>
            <w:r w:rsidRPr="00067E88">
              <w:rPr>
                <w:rFonts w:ascii="Garamond" w:hAnsi="Garamond" w:cs="Times New Roman"/>
                <w:sz w:val="22"/>
                <w:szCs w:val="22"/>
                <w:lang w:eastAsia="en-US"/>
              </w:rPr>
              <w:t xml:space="preserve"> &amp; </w:t>
            </w:r>
            <w:proofErr w:type="spellStart"/>
            <w:r w:rsidRPr="00067E88">
              <w:rPr>
                <w:rFonts w:ascii="Garamond" w:hAnsi="Garamond" w:cs="Times New Roman"/>
                <w:sz w:val="22"/>
                <w:szCs w:val="22"/>
                <w:lang w:eastAsia="en-US"/>
              </w:rPr>
              <w:t>xW</w:t>
            </w:r>
            <w:proofErr w:type="spellEnd"/>
            <w:r w:rsidRPr="00067E88">
              <w:rPr>
                <w:rFonts w:ascii="Garamond" w:hAnsi="Garamond" w:cs="Times New Roman"/>
                <w:sz w:val="22"/>
                <w:szCs w:val="22"/>
                <w:lang w:eastAsia="en-US"/>
              </w:rPr>
              <w:t xml:space="preserve"> &amp; mV (</w:t>
            </w:r>
            <w:r w:rsidRPr="00814BD1">
              <w:rPr>
                <w:rFonts w:ascii="Garamond" w:hAnsi="Garamond" w:cs="Times New Roman"/>
                <w:sz w:val="22"/>
                <w:szCs w:val="22"/>
                <w:lang w:eastAsia="en-US"/>
              </w:rPr>
              <w:t>≤96.8%)*</w:t>
            </w:r>
          </w:p>
        </w:tc>
        <w:tc>
          <w:tcPr>
            <w:tcW w:w="1650" w:type="pct"/>
            <w:tcBorders>
              <w:top w:val="nil"/>
              <w:left w:val="nil"/>
              <w:bottom w:val="single" w:sz="8" w:space="0" w:color="FFFFFF"/>
              <w:right w:val="single" w:sz="8" w:space="0" w:color="FFFFFF"/>
            </w:tcBorders>
            <w:tcMar>
              <w:top w:w="0" w:type="dxa"/>
              <w:left w:w="108" w:type="dxa"/>
              <w:bottom w:w="0" w:type="dxa"/>
              <w:right w:w="108" w:type="dxa"/>
            </w:tcMar>
            <w:vAlign w:val="center"/>
            <w:hideMark/>
          </w:tcPr>
          <w:p w14:paraId="751A64E2" w14:textId="77777777" w:rsidR="0024232E" w:rsidRPr="00814BD1" w:rsidRDefault="0024232E" w:rsidP="00642312">
            <w:pPr>
              <w:spacing w:after="0" w:line="480" w:lineRule="auto"/>
              <w:jc w:val="center"/>
              <w:rPr>
                <w:rFonts w:ascii="Times New Roman" w:eastAsiaTheme="majorEastAsia" w:hAnsi="Times New Roman" w:cs="Times New Roman"/>
                <w:b/>
                <w:bCs/>
                <w:color w:val="4F81BD" w:themeColor="accent1"/>
                <w:sz w:val="22"/>
                <w:szCs w:val="22"/>
                <w:lang w:eastAsia="en-US"/>
              </w:rPr>
            </w:pPr>
            <w:proofErr w:type="spellStart"/>
            <w:proofErr w:type="gramStart"/>
            <w:r w:rsidRPr="00067E88">
              <w:rPr>
                <w:rFonts w:ascii="Garamond" w:hAnsi="Garamond" w:cs="Times New Roman"/>
                <w:sz w:val="22"/>
                <w:szCs w:val="22"/>
                <w:lang w:eastAsia="en-US"/>
              </w:rPr>
              <w:t>mW</w:t>
            </w:r>
            <w:proofErr w:type="spellEnd"/>
            <w:proofErr w:type="gramEnd"/>
            <w:r w:rsidRPr="00067E88">
              <w:rPr>
                <w:rFonts w:ascii="Garamond" w:hAnsi="Garamond" w:cs="Times New Roman"/>
                <w:sz w:val="22"/>
                <w:szCs w:val="22"/>
                <w:lang w:eastAsia="en-US"/>
              </w:rPr>
              <w:t xml:space="preserve"> &amp; </w:t>
            </w:r>
            <w:proofErr w:type="spellStart"/>
            <w:r w:rsidRPr="00067E88">
              <w:rPr>
                <w:rFonts w:ascii="Garamond" w:hAnsi="Garamond" w:cs="Times New Roman"/>
                <w:sz w:val="22"/>
                <w:szCs w:val="22"/>
                <w:lang w:eastAsia="en-US"/>
              </w:rPr>
              <w:t>mB</w:t>
            </w:r>
            <w:proofErr w:type="spellEnd"/>
            <w:r w:rsidRPr="00067E88">
              <w:rPr>
                <w:rFonts w:ascii="Garamond" w:hAnsi="Garamond" w:cs="Times New Roman"/>
                <w:sz w:val="22"/>
                <w:szCs w:val="22"/>
                <w:lang w:eastAsia="en-US"/>
              </w:rPr>
              <w:t xml:space="preserve"> &amp; mV</w:t>
            </w:r>
          </w:p>
          <w:p w14:paraId="109D1F6D" w14:textId="0B8A0E60" w:rsidR="0024232E" w:rsidRPr="00814BD1" w:rsidRDefault="0024232E" w:rsidP="00642312">
            <w:pPr>
              <w:spacing w:after="0" w:line="480" w:lineRule="auto"/>
              <w:jc w:val="center"/>
              <w:rPr>
                <w:rFonts w:ascii="Times New Roman" w:eastAsiaTheme="majorEastAsia" w:hAnsi="Times New Roman" w:cs="Times New Roman"/>
                <w:b/>
                <w:bCs/>
                <w:color w:val="4F81BD" w:themeColor="accent1"/>
                <w:sz w:val="22"/>
                <w:szCs w:val="22"/>
                <w:lang w:eastAsia="en-US"/>
              </w:rPr>
            </w:pPr>
            <w:r w:rsidRPr="00067E88">
              <w:rPr>
                <w:rFonts w:ascii="Garamond" w:hAnsi="Garamond" w:cs="Times New Roman"/>
                <w:sz w:val="22"/>
                <w:szCs w:val="22"/>
                <w:lang w:eastAsia="en-US"/>
              </w:rPr>
              <w:t>(</w:t>
            </w:r>
            <w:r w:rsidR="00067E88" w:rsidRPr="00814BD1">
              <w:rPr>
                <w:rFonts w:ascii="Garamond" w:hAnsi="Garamond" w:cs="Times New Roman"/>
                <w:sz w:val="22"/>
                <w:szCs w:val="22"/>
                <w:lang w:eastAsia="en-US"/>
              </w:rPr>
              <w:t>≤</w:t>
            </w:r>
            <w:r w:rsidRPr="00564880">
              <w:rPr>
                <w:rFonts w:ascii="Garamond" w:hAnsi="Garamond" w:cs="Times New Roman"/>
                <w:sz w:val="22"/>
                <w:szCs w:val="22"/>
                <w:lang w:eastAsia="en-US"/>
              </w:rPr>
              <w:t>75.3%)</w:t>
            </w:r>
          </w:p>
        </w:tc>
      </w:tr>
      <w:tr w:rsidR="0024232E" w:rsidRPr="00067E88" w14:paraId="068FE648" w14:textId="77777777" w:rsidTr="0024232E">
        <w:trPr>
          <w:trHeight w:val="270"/>
        </w:trPr>
        <w:tc>
          <w:tcPr>
            <w:tcW w:w="1650" w:type="pct"/>
            <w:tcBorders>
              <w:top w:val="nil"/>
              <w:left w:val="single" w:sz="8" w:space="0" w:color="FFFFFF"/>
              <w:bottom w:val="single" w:sz="8" w:space="0" w:color="auto"/>
              <w:right w:val="single" w:sz="8" w:space="0" w:color="FFFFFF"/>
            </w:tcBorders>
            <w:tcMar>
              <w:top w:w="0" w:type="dxa"/>
              <w:left w:w="108" w:type="dxa"/>
              <w:bottom w:w="0" w:type="dxa"/>
              <w:right w:w="108" w:type="dxa"/>
            </w:tcMar>
            <w:vAlign w:val="center"/>
            <w:hideMark/>
          </w:tcPr>
          <w:p w14:paraId="70494589" w14:textId="77777777" w:rsidR="0024232E" w:rsidRPr="00814BD1" w:rsidRDefault="0024232E" w:rsidP="00642312">
            <w:pPr>
              <w:spacing w:after="0" w:line="480" w:lineRule="auto"/>
              <w:rPr>
                <w:rFonts w:ascii="Times New Roman" w:eastAsiaTheme="majorEastAsia" w:hAnsi="Times New Roman" w:cs="Times New Roman"/>
                <w:b/>
                <w:bCs/>
                <w:color w:val="4F81BD" w:themeColor="accent1"/>
                <w:sz w:val="22"/>
                <w:szCs w:val="22"/>
                <w:lang w:eastAsia="en-US"/>
              </w:rPr>
            </w:pPr>
            <w:proofErr w:type="spellStart"/>
            <w:proofErr w:type="gramStart"/>
            <w:r w:rsidRPr="00067E88">
              <w:rPr>
                <w:rFonts w:ascii="Garamond" w:hAnsi="Garamond" w:cs="Times New Roman"/>
                <w:sz w:val="22"/>
                <w:szCs w:val="22"/>
                <w:lang w:eastAsia="en-US"/>
              </w:rPr>
              <w:t>mW</w:t>
            </w:r>
            <w:proofErr w:type="spellEnd"/>
            <w:proofErr w:type="gramEnd"/>
            <w:r w:rsidRPr="00067E88">
              <w:rPr>
                <w:rFonts w:ascii="Garamond" w:hAnsi="Garamond" w:cs="Times New Roman"/>
                <w:sz w:val="22"/>
                <w:szCs w:val="22"/>
                <w:lang w:eastAsia="en-US"/>
              </w:rPr>
              <w:t xml:space="preserve"> &amp; </w:t>
            </w:r>
            <w:proofErr w:type="spellStart"/>
            <w:r w:rsidRPr="00067E88">
              <w:rPr>
                <w:rFonts w:ascii="Garamond" w:hAnsi="Garamond" w:cs="Times New Roman"/>
                <w:sz w:val="22"/>
                <w:szCs w:val="22"/>
                <w:lang w:eastAsia="en-US"/>
              </w:rPr>
              <w:t>mB</w:t>
            </w:r>
            <w:proofErr w:type="spellEnd"/>
            <w:r w:rsidRPr="00067E88">
              <w:rPr>
                <w:rFonts w:ascii="Garamond" w:hAnsi="Garamond" w:cs="Times New Roman"/>
                <w:sz w:val="22"/>
                <w:szCs w:val="22"/>
                <w:lang w:eastAsia="en-US"/>
              </w:rPr>
              <w:t xml:space="preserve"> &amp; </w:t>
            </w:r>
            <w:proofErr w:type="spellStart"/>
            <w:r w:rsidRPr="00067E88">
              <w:rPr>
                <w:rFonts w:ascii="Garamond" w:hAnsi="Garamond" w:cs="Times New Roman"/>
                <w:sz w:val="22"/>
                <w:szCs w:val="22"/>
                <w:lang w:eastAsia="en-US"/>
              </w:rPr>
              <w:t>xW</w:t>
            </w:r>
            <w:proofErr w:type="spellEnd"/>
            <w:r w:rsidRPr="00067E88">
              <w:rPr>
                <w:rFonts w:ascii="Garamond" w:hAnsi="Garamond" w:cs="Times New Roman"/>
                <w:sz w:val="22"/>
                <w:szCs w:val="22"/>
                <w:lang w:eastAsia="en-US"/>
              </w:rPr>
              <w:t xml:space="preserve"> &amp; mV (</w:t>
            </w:r>
            <w:r w:rsidRPr="00814BD1">
              <w:rPr>
                <w:rFonts w:ascii="Garamond" w:hAnsi="Garamond" w:cs="Times New Roman"/>
                <w:sz w:val="22"/>
                <w:szCs w:val="22"/>
                <w:lang w:eastAsia="en-US"/>
              </w:rPr>
              <w:t>≤96.8%)</w:t>
            </w:r>
          </w:p>
        </w:tc>
        <w:tc>
          <w:tcPr>
            <w:tcW w:w="1650" w:type="pct"/>
            <w:tcBorders>
              <w:top w:val="nil"/>
              <w:left w:val="nil"/>
              <w:bottom w:val="single" w:sz="8" w:space="0" w:color="auto"/>
              <w:right w:val="single" w:sz="8" w:space="0" w:color="FFFFFF"/>
            </w:tcBorders>
            <w:tcMar>
              <w:top w:w="0" w:type="dxa"/>
              <w:left w:w="108" w:type="dxa"/>
              <w:bottom w:w="0" w:type="dxa"/>
              <w:right w:w="108" w:type="dxa"/>
            </w:tcMar>
            <w:vAlign w:val="center"/>
            <w:hideMark/>
          </w:tcPr>
          <w:p w14:paraId="45FD9E11" w14:textId="77777777" w:rsidR="0024232E" w:rsidRPr="00814BD1" w:rsidRDefault="0024232E" w:rsidP="00642312">
            <w:pPr>
              <w:spacing w:after="0" w:line="480" w:lineRule="auto"/>
              <w:jc w:val="center"/>
              <w:rPr>
                <w:rFonts w:ascii="Times New Roman" w:eastAsiaTheme="majorEastAsia" w:hAnsi="Times New Roman" w:cs="Times New Roman"/>
                <w:b/>
                <w:bCs/>
                <w:color w:val="4F81BD" w:themeColor="accent1"/>
                <w:sz w:val="22"/>
                <w:szCs w:val="22"/>
                <w:lang w:eastAsia="en-US"/>
              </w:rPr>
            </w:pPr>
            <w:proofErr w:type="spellStart"/>
            <w:proofErr w:type="gramStart"/>
            <w:r w:rsidRPr="00067E88">
              <w:rPr>
                <w:rFonts w:ascii="Garamond" w:hAnsi="Garamond" w:cs="Times New Roman"/>
                <w:sz w:val="22"/>
                <w:szCs w:val="22"/>
                <w:lang w:eastAsia="en-US"/>
              </w:rPr>
              <w:t>mW</w:t>
            </w:r>
            <w:proofErr w:type="spellEnd"/>
            <w:proofErr w:type="gramEnd"/>
            <w:r w:rsidRPr="00067E88">
              <w:rPr>
                <w:rFonts w:ascii="Garamond" w:hAnsi="Garamond" w:cs="Times New Roman"/>
                <w:sz w:val="22"/>
                <w:szCs w:val="22"/>
                <w:lang w:eastAsia="en-US"/>
              </w:rPr>
              <w:t xml:space="preserve"> &amp; </w:t>
            </w:r>
            <w:proofErr w:type="spellStart"/>
            <w:r w:rsidRPr="00067E88">
              <w:rPr>
                <w:rFonts w:ascii="Garamond" w:hAnsi="Garamond" w:cs="Times New Roman"/>
                <w:sz w:val="22"/>
                <w:szCs w:val="22"/>
                <w:lang w:eastAsia="en-US"/>
              </w:rPr>
              <w:t>mB</w:t>
            </w:r>
            <w:proofErr w:type="spellEnd"/>
            <w:r w:rsidRPr="00067E88">
              <w:rPr>
                <w:rFonts w:ascii="Garamond" w:hAnsi="Garamond" w:cs="Times New Roman"/>
                <w:sz w:val="22"/>
                <w:szCs w:val="22"/>
                <w:lang w:eastAsia="en-US"/>
              </w:rPr>
              <w:t xml:space="preserve"> &amp; </w:t>
            </w:r>
            <w:proofErr w:type="spellStart"/>
            <w:r w:rsidRPr="00067E88">
              <w:rPr>
                <w:rFonts w:ascii="Garamond" w:hAnsi="Garamond" w:cs="Times New Roman"/>
                <w:sz w:val="22"/>
                <w:szCs w:val="22"/>
                <w:lang w:eastAsia="en-US"/>
              </w:rPr>
              <w:t>xW</w:t>
            </w:r>
            <w:proofErr w:type="spellEnd"/>
          </w:p>
          <w:p w14:paraId="2DA5D169" w14:textId="77777777" w:rsidR="0024232E" w:rsidRPr="00814BD1" w:rsidRDefault="0024232E" w:rsidP="00642312">
            <w:pPr>
              <w:spacing w:after="0" w:line="480" w:lineRule="auto"/>
              <w:jc w:val="center"/>
              <w:rPr>
                <w:rFonts w:ascii="Times New Roman" w:eastAsiaTheme="majorEastAsia" w:hAnsi="Times New Roman" w:cs="Times New Roman"/>
                <w:b/>
                <w:bCs/>
                <w:color w:val="4F81BD" w:themeColor="accent1"/>
                <w:sz w:val="22"/>
                <w:szCs w:val="22"/>
                <w:lang w:eastAsia="en-US"/>
              </w:rPr>
            </w:pPr>
            <w:r w:rsidRPr="00067E88">
              <w:rPr>
                <w:rFonts w:ascii="Garamond" w:hAnsi="Garamond" w:cs="Times New Roman"/>
                <w:sz w:val="22"/>
                <w:szCs w:val="22"/>
                <w:lang w:eastAsia="en-US"/>
              </w:rPr>
              <w:t>(</w:t>
            </w:r>
            <w:r w:rsidRPr="00814BD1">
              <w:rPr>
                <w:rFonts w:ascii="Garamond" w:hAnsi="Garamond" w:cs="Times New Roman"/>
                <w:sz w:val="22"/>
                <w:szCs w:val="22"/>
                <w:lang w:eastAsia="en-US"/>
              </w:rPr>
              <w:t>≤</w:t>
            </w:r>
            <w:r w:rsidRPr="00067E88">
              <w:rPr>
                <w:rFonts w:ascii="Garamond" w:hAnsi="Garamond" w:cs="Times New Roman"/>
                <w:sz w:val="22"/>
                <w:szCs w:val="22"/>
                <w:lang w:eastAsia="en-US"/>
              </w:rPr>
              <w:t>84.9%)*</w:t>
            </w:r>
          </w:p>
        </w:tc>
        <w:tc>
          <w:tcPr>
            <w:tcW w:w="1650" w:type="pct"/>
            <w:tcBorders>
              <w:top w:val="nil"/>
              <w:left w:val="nil"/>
              <w:bottom w:val="single" w:sz="8" w:space="0" w:color="auto"/>
              <w:right w:val="single" w:sz="8" w:space="0" w:color="FFFFFF"/>
            </w:tcBorders>
            <w:tcMar>
              <w:top w:w="0" w:type="dxa"/>
              <w:left w:w="108" w:type="dxa"/>
              <w:bottom w:w="0" w:type="dxa"/>
              <w:right w:w="108" w:type="dxa"/>
            </w:tcMar>
            <w:vAlign w:val="center"/>
            <w:hideMark/>
          </w:tcPr>
          <w:p w14:paraId="4D5F7DD0" w14:textId="77777777" w:rsidR="0024232E" w:rsidRPr="00814BD1" w:rsidRDefault="0024232E" w:rsidP="00642312">
            <w:pPr>
              <w:spacing w:after="0" w:line="480" w:lineRule="auto"/>
              <w:jc w:val="center"/>
              <w:rPr>
                <w:rFonts w:ascii="Times New Roman" w:eastAsiaTheme="majorEastAsia" w:hAnsi="Times New Roman" w:cs="Times New Roman"/>
                <w:b/>
                <w:bCs/>
                <w:color w:val="4F81BD" w:themeColor="accent1"/>
                <w:sz w:val="22"/>
                <w:szCs w:val="22"/>
                <w:lang w:eastAsia="en-US"/>
              </w:rPr>
            </w:pPr>
            <w:proofErr w:type="spellStart"/>
            <w:proofErr w:type="gramStart"/>
            <w:r w:rsidRPr="00067E88">
              <w:rPr>
                <w:rFonts w:ascii="Garamond" w:hAnsi="Garamond" w:cs="Times New Roman"/>
                <w:sz w:val="22"/>
                <w:szCs w:val="22"/>
                <w:lang w:eastAsia="en-US"/>
              </w:rPr>
              <w:t>mW</w:t>
            </w:r>
            <w:proofErr w:type="spellEnd"/>
            <w:proofErr w:type="gramEnd"/>
            <w:r w:rsidRPr="00067E88">
              <w:rPr>
                <w:rFonts w:ascii="Garamond" w:hAnsi="Garamond" w:cs="Times New Roman"/>
                <w:sz w:val="22"/>
                <w:szCs w:val="22"/>
                <w:lang w:eastAsia="en-US"/>
              </w:rPr>
              <w:t xml:space="preserve"> &amp; </w:t>
            </w:r>
            <w:proofErr w:type="spellStart"/>
            <w:r w:rsidRPr="00067E88">
              <w:rPr>
                <w:rFonts w:ascii="Garamond" w:hAnsi="Garamond" w:cs="Times New Roman"/>
                <w:sz w:val="22"/>
                <w:szCs w:val="22"/>
                <w:lang w:eastAsia="en-US"/>
              </w:rPr>
              <w:t>mB</w:t>
            </w:r>
            <w:proofErr w:type="spellEnd"/>
            <w:r w:rsidRPr="00067E88">
              <w:rPr>
                <w:rFonts w:ascii="Garamond" w:hAnsi="Garamond" w:cs="Times New Roman"/>
                <w:sz w:val="22"/>
                <w:szCs w:val="22"/>
                <w:lang w:eastAsia="en-US"/>
              </w:rPr>
              <w:t xml:space="preserve"> &amp; mV</w:t>
            </w:r>
          </w:p>
          <w:p w14:paraId="636A7824" w14:textId="4A563C3C" w:rsidR="0024232E" w:rsidRPr="00814BD1" w:rsidRDefault="0024232E" w:rsidP="00642312">
            <w:pPr>
              <w:spacing w:after="0" w:line="480" w:lineRule="auto"/>
              <w:jc w:val="center"/>
              <w:rPr>
                <w:rFonts w:ascii="Times New Roman" w:eastAsiaTheme="majorEastAsia" w:hAnsi="Times New Roman" w:cs="Times New Roman"/>
                <w:b/>
                <w:bCs/>
                <w:color w:val="4F81BD" w:themeColor="accent1"/>
                <w:sz w:val="22"/>
                <w:szCs w:val="22"/>
                <w:lang w:eastAsia="en-US"/>
              </w:rPr>
            </w:pPr>
            <w:r w:rsidRPr="00067E88">
              <w:rPr>
                <w:rFonts w:ascii="Garamond" w:hAnsi="Garamond" w:cs="Times New Roman"/>
                <w:sz w:val="22"/>
                <w:szCs w:val="22"/>
                <w:lang w:eastAsia="en-US"/>
              </w:rPr>
              <w:t>(</w:t>
            </w:r>
            <w:r w:rsidR="00067E88" w:rsidRPr="00814BD1">
              <w:rPr>
                <w:rFonts w:ascii="Garamond" w:hAnsi="Garamond" w:cs="Times New Roman"/>
                <w:sz w:val="22"/>
                <w:szCs w:val="22"/>
                <w:lang w:eastAsia="en-US"/>
              </w:rPr>
              <w:t>≤</w:t>
            </w:r>
            <w:r w:rsidRPr="00564880">
              <w:rPr>
                <w:rFonts w:ascii="Garamond" w:hAnsi="Garamond" w:cs="Times New Roman"/>
                <w:sz w:val="22"/>
                <w:szCs w:val="22"/>
                <w:lang w:eastAsia="en-US"/>
              </w:rPr>
              <w:t>75.3%)*</w:t>
            </w:r>
          </w:p>
        </w:tc>
      </w:tr>
    </w:tbl>
    <w:p w14:paraId="59820C88" w14:textId="526FB606" w:rsidR="0024232E" w:rsidRPr="0024232E" w:rsidRDefault="0024232E" w:rsidP="00642312">
      <w:pPr>
        <w:spacing w:after="0" w:line="480" w:lineRule="auto"/>
        <w:rPr>
          <w:rFonts w:ascii="Calibri" w:hAnsi="Calibri" w:cs="Times New Roman"/>
          <w:color w:val="000000"/>
          <w:lang w:eastAsia="en-US"/>
        </w:rPr>
      </w:pPr>
      <w:r w:rsidRPr="0024232E">
        <w:rPr>
          <w:rFonts w:ascii="Garamond" w:hAnsi="Garamond" w:cs="Times New Roman"/>
          <w:color w:val="000000"/>
          <w:sz w:val="20"/>
          <w:szCs w:val="20"/>
          <w:lang w:eastAsia="en-US"/>
        </w:rPr>
        <w:t xml:space="preserve">N.B. *Judgements differ significantly different </w:t>
      </w:r>
      <w:r w:rsidR="00CE27CD">
        <w:rPr>
          <w:rFonts w:ascii="Garamond" w:hAnsi="Garamond" w:cs="Times New Roman"/>
          <w:color w:val="000000"/>
          <w:sz w:val="20"/>
          <w:szCs w:val="20"/>
          <w:lang w:eastAsia="en-US"/>
        </w:rPr>
        <w:t>between</w:t>
      </w:r>
      <w:r w:rsidR="00CE27CD" w:rsidRPr="0024232E">
        <w:rPr>
          <w:rFonts w:ascii="Garamond" w:hAnsi="Garamond" w:cs="Times New Roman"/>
          <w:color w:val="000000"/>
          <w:sz w:val="20"/>
          <w:szCs w:val="20"/>
          <w:lang w:eastAsia="en-US"/>
        </w:rPr>
        <w:t xml:space="preserve"> </w:t>
      </w:r>
      <w:r w:rsidRPr="0024232E">
        <w:rPr>
          <w:rFonts w:ascii="Garamond" w:hAnsi="Garamond" w:cs="Times New Roman"/>
          <w:color w:val="000000"/>
          <w:sz w:val="20"/>
          <w:szCs w:val="20"/>
          <w:lang w:eastAsia="en-US"/>
        </w:rPr>
        <w:t>paired concept</w:t>
      </w:r>
      <w:r w:rsidR="00CE27CD">
        <w:rPr>
          <w:rFonts w:ascii="Garamond" w:hAnsi="Garamond" w:cs="Times New Roman"/>
          <w:color w:val="000000"/>
          <w:sz w:val="20"/>
          <w:szCs w:val="20"/>
          <w:lang w:eastAsia="en-US"/>
        </w:rPr>
        <w:t>ions</w:t>
      </w:r>
      <w:r w:rsidRPr="0024232E">
        <w:rPr>
          <w:rFonts w:ascii="Garamond" w:hAnsi="Garamond" w:cs="Times New Roman"/>
          <w:color w:val="000000"/>
          <w:sz w:val="20"/>
          <w:szCs w:val="20"/>
          <w:lang w:eastAsia="en-US"/>
        </w:rPr>
        <w:t xml:space="preserve"> (</w:t>
      </w:r>
      <w:proofErr w:type="spellStart"/>
      <w:r w:rsidRPr="0024232E">
        <w:rPr>
          <w:rFonts w:ascii="Garamond" w:hAnsi="Garamond" w:cs="Times New Roman"/>
          <w:color w:val="000000"/>
          <w:sz w:val="20"/>
          <w:szCs w:val="20"/>
          <w:lang w:eastAsia="en-US"/>
        </w:rPr>
        <w:t>McNemar’s</w:t>
      </w:r>
      <w:proofErr w:type="spellEnd"/>
      <w:r w:rsidRPr="0024232E">
        <w:rPr>
          <w:rFonts w:ascii="Garamond" w:hAnsi="Garamond" w:cs="Times New Roman"/>
          <w:color w:val="000000"/>
          <w:sz w:val="20"/>
          <w:szCs w:val="20"/>
          <w:lang w:eastAsia="en-US"/>
        </w:rPr>
        <w:t xml:space="preserve"> test: </w:t>
      </w:r>
      <w:r w:rsidRPr="0024232E">
        <w:rPr>
          <w:rFonts w:ascii="Garamond" w:hAnsi="Garamond" w:cs="Times New Roman"/>
          <w:i/>
          <w:iCs/>
          <w:color w:val="000000"/>
          <w:sz w:val="20"/>
          <w:szCs w:val="20"/>
          <w:lang w:eastAsia="en-US"/>
        </w:rPr>
        <w:t>p≤</w:t>
      </w:r>
      <w:r w:rsidRPr="0024232E">
        <w:rPr>
          <w:rFonts w:ascii="Garamond" w:hAnsi="Garamond" w:cs="Times New Roman"/>
          <w:color w:val="000000"/>
          <w:sz w:val="20"/>
          <w:szCs w:val="20"/>
          <w:lang w:eastAsia="en-US"/>
        </w:rPr>
        <w:t>.001).</w:t>
      </w:r>
      <w:r w:rsidR="00260F4A" w:rsidRPr="00260F4A">
        <w:rPr>
          <w:rStyle w:val="FootnoteReference"/>
          <w:rFonts w:ascii="Garamond" w:hAnsi="Garamond"/>
          <w:sz w:val="20"/>
          <w:szCs w:val="20"/>
        </w:rPr>
        <w:t xml:space="preserve"> </w:t>
      </w:r>
      <w:r w:rsidR="00260F4A">
        <w:rPr>
          <w:rStyle w:val="FootnoteReference"/>
          <w:rFonts w:ascii="Garamond" w:hAnsi="Garamond"/>
          <w:sz w:val="20"/>
          <w:szCs w:val="20"/>
        </w:rPr>
        <w:footnoteReference w:id="24"/>
      </w:r>
    </w:p>
    <w:p w14:paraId="71420BB6" w14:textId="77777777" w:rsidR="0024232E" w:rsidRDefault="0024232E" w:rsidP="00642312">
      <w:pPr>
        <w:spacing w:after="0" w:line="480" w:lineRule="auto"/>
        <w:jc w:val="both"/>
        <w:rPr>
          <w:rFonts w:ascii="Garamond" w:hAnsi="Garamond"/>
        </w:rPr>
      </w:pPr>
    </w:p>
    <w:p w14:paraId="34F9DB34" w14:textId="0DD71A70" w:rsidR="00A51095" w:rsidRPr="006619A7" w:rsidRDefault="00C41DAF" w:rsidP="00642312">
      <w:pPr>
        <w:spacing w:after="0" w:line="480" w:lineRule="auto"/>
        <w:jc w:val="both"/>
        <w:rPr>
          <w:rFonts w:ascii="Garamond" w:hAnsi="Garamond" w:cs="Times New Roman"/>
        </w:rPr>
      </w:pPr>
      <w:r>
        <w:rPr>
          <w:rFonts w:ascii="Garamond" w:hAnsi="Garamond"/>
        </w:rPr>
        <w:t>Consider, firs</w:t>
      </w:r>
      <w:r w:rsidR="00F51DE3">
        <w:rPr>
          <w:rFonts w:ascii="Garamond" w:hAnsi="Garamond"/>
        </w:rPr>
        <w:t>t</w:t>
      </w:r>
      <w:r>
        <w:rPr>
          <w:rFonts w:ascii="Garamond" w:hAnsi="Garamond"/>
        </w:rPr>
        <w:t xml:space="preserve">, the graduate decline argument. </w:t>
      </w:r>
      <w:r w:rsidR="001D51BF">
        <w:rPr>
          <w:rFonts w:ascii="Garamond" w:hAnsi="Garamond"/>
        </w:rPr>
        <w:t xml:space="preserve">Looking at tables </w:t>
      </w:r>
      <w:r w:rsidR="00564880">
        <w:rPr>
          <w:rFonts w:ascii="Garamond" w:hAnsi="Garamond"/>
        </w:rPr>
        <w:t xml:space="preserve">2 </w:t>
      </w:r>
      <w:r w:rsidR="001D51BF">
        <w:rPr>
          <w:rFonts w:ascii="Garamond" w:hAnsi="Garamond"/>
        </w:rPr>
        <w:t xml:space="preserve">and </w:t>
      </w:r>
      <w:r w:rsidR="00564880">
        <w:rPr>
          <w:rFonts w:ascii="Garamond" w:hAnsi="Garamond"/>
        </w:rPr>
        <w:t xml:space="preserve">4 </w:t>
      </w:r>
      <w:r w:rsidR="001D51BF">
        <w:rPr>
          <w:rFonts w:ascii="Garamond" w:hAnsi="Garamond"/>
        </w:rPr>
        <w:t>combined, w</w:t>
      </w:r>
      <w:r w:rsidR="00300EB5">
        <w:rPr>
          <w:rFonts w:ascii="Garamond" w:hAnsi="Garamond"/>
        </w:rPr>
        <w:t xml:space="preserve">e see a drop </w:t>
      </w:r>
      <w:r w:rsidR="00300EB5">
        <w:rPr>
          <w:rFonts w:ascii="Garamond" w:hAnsi="Garamond" w:cs="Times New Roman"/>
        </w:rPr>
        <w:t xml:space="preserve">from </w:t>
      </w:r>
      <w:r w:rsidR="00F51FDC">
        <w:rPr>
          <w:rFonts w:ascii="Garamond" w:hAnsi="Garamond"/>
        </w:rPr>
        <w:t>≤</w:t>
      </w:r>
      <w:r w:rsidR="00300EB5">
        <w:rPr>
          <w:rFonts w:ascii="Garamond" w:hAnsi="Garamond" w:cs="Times New Roman"/>
        </w:rPr>
        <w:t>96.8% of participants assessing the maximal set of conditions to be jointly sufficient for an action to count</w:t>
      </w:r>
      <w:r w:rsidR="00066F55">
        <w:rPr>
          <w:rFonts w:ascii="Garamond" w:hAnsi="Garamond" w:cs="Times New Roman"/>
        </w:rPr>
        <w:t xml:space="preserve"> as evil, to between</w:t>
      </w:r>
      <w:r w:rsidR="00D45656">
        <w:rPr>
          <w:rFonts w:ascii="Garamond" w:hAnsi="Garamond" w:cs="Times New Roman"/>
        </w:rPr>
        <w:t xml:space="preserve"> </w:t>
      </w:r>
      <w:r w:rsidR="00900938">
        <w:rPr>
          <w:rFonts w:ascii="Garamond" w:hAnsi="Garamond"/>
        </w:rPr>
        <w:t>≤</w:t>
      </w:r>
      <w:r w:rsidR="00066F55">
        <w:rPr>
          <w:rFonts w:ascii="Garamond" w:hAnsi="Garamond" w:cs="Times New Roman"/>
        </w:rPr>
        <w:t>7</w:t>
      </w:r>
      <w:r w:rsidR="00260F4A">
        <w:rPr>
          <w:rFonts w:ascii="Garamond" w:hAnsi="Garamond" w:cs="Times New Roman"/>
        </w:rPr>
        <w:t>5.3</w:t>
      </w:r>
      <w:r w:rsidR="00066F55">
        <w:rPr>
          <w:rFonts w:ascii="Garamond" w:hAnsi="Garamond" w:cs="Times New Roman"/>
        </w:rPr>
        <w:t>%</w:t>
      </w:r>
      <w:r w:rsidR="00ED6B4E">
        <w:rPr>
          <w:rFonts w:ascii="Garamond" w:hAnsi="Garamond" w:cs="Times New Roman"/>
        </w:rPr>
        <w:t xml:space="preserve"> (</w:t>
      </w:r>
      <w:proofErr w:type="spellStart"/>
      <w:r w:rsidR="00ED6B4E">
        <w:rPr>
          <w:rFonts w:ascii="Garamond" w:hAnsi="Garamond" w:cs="Times New Roman"/>
        </w:rPr>
        <w:t>mW</w:t>
      </w:r>
      <w:proofErr w:type="spellEnd"/>
      <w:r w:rsidR="00ED6B4E">
        <w:rPr>
          <w:rFonts w:ascii="Garamond" w:hAnsi="Garamond" w:cs="Times New Roman"/>
        </w:rPr>
        <w:t xml:space="preserve"> &amp; </w:t>
      </w:r>
      <w:proofErr w:type="spellStart"/>
      <w:r w:rsidR="00ED6B4E">
        <w:rPr>
          <w:rFonts w:ascii="Garamond" w:hAnsi="Garamond" w:cs="Times New Roman"/>
        </w:rPr>
        <w:t>xW</w:t>
      </w:r>
      <w:proofErr w:type="spellEnd"/>
      <w:r w:rsidR="00ED6B4E">
        <w:rPr>
          <w:rFonts w:ascii="Garamond" w:hAnsi="Garamond" w:cs="Times New Roman"/>
        </w:rPr>
        <w:t xml:space="preserve"> &amp; mV)</w:t>
      </w:r>
      <w:r w:rsidR="00066F55">
        <w:rPr>
          <w:rFonts w:ascii="Garamond" w:hAnsi="Garamond" w:cs="Times New Roman"/>
        </w:rPr>
        <w:t xml:space="preserve"> and </w:t>
      </w:r>
      <w:r w:rsidR="00F51FDC">
        <w:rPr>
          <w:rFonts w:ascii="Garamond" w:hAnsi="Garamond"/>
        </w:rPr>
        <w:t>≤</w:t>
      </w:r>
      <w:r w:rsidR="00066F55">
        <w:rPr>
          <w:rFonts w:ascii="Garamond" w:hAnsi="Garamond" w:cs="Times New Roman"/>
        </w:rPr>
        <w:t>8</w:t>
      </w:r>
      <w:r w:rsidR="00A521C0">
        <w:rPr>
          <w:rFonts w:ascii="Garamond" w:hAnsi="Garamond" w:cs="Times New Roman"/>
        </w:rPr>
        <w:t>4.9</w:t>
      </w:r>
      <w:r w:rsidR="00300EB5">
        <w:rPr>
          <w:rFonts w:ascii="Garamond" w:hAnsi="Garamond" w:cs="Times New Roman"/>
        </w:rPr>
        <w:t>%</w:t>
      </w:r>
      <w:r w:rsidR="00422B3E">
        <w:rPr>
          <w:rFonts w:ascii="Garamond" w:hAnsi="Garamond" w:cs="Times New Roman"/>
        </w:rPr>
        <w:t xml:space="preserve"> (</w:t>
      </w:r>
      <w:proofErr w:type="spellStart"/>
      <w:r w:rsidR="00422B3E">
        <w:rPr>
          <w:rFonts w:ascii="Garamond" w:hAnsi="Garamond" w:cs="Times New Roman"/>
        </w:rPr>
        <w:t>mW</w:t>
      </w:r>
      <w:proofErr w:type="spellEnd"/>
      <w:r w:rsidR="00422B3E">
        <w:rPr>
          <w:rFonts w:ascii="Garamond" w:hAnsi="Garamond" w:cs="Times New Roman"/>
        </w:rPr>
        <w:t xml:space="preserve"> &amp; </w:t>
      </w:r>
      <w:proofErr w:type="spellStart"/>
      <w:r w:rsidR="00422B3E">
        <w:rPr>
          <w:rFonts w:ascii="Garamond" w:hAnsi="Garamond" w:cs="Times New Roman"/>
        </w:rPr>
        <w:t>mB</w:t>
      </w:r>
      <w:proofErr w:type="spellEnd"/>
      <w:r w:rsidR="00422B3E">
        <w:rPr>
          <w:rFonts w:ascii="Garamond" w:hAnsi="Garamond" w:cs="Times New Roman"/>
        </w:rPr>
        <w:t xml:space="preserve"> &amp; </w:t>
      </w:r>
      <w:proofErr w:type="spellStart"/>
      <w:r w:rsidR="00422B3E">
        <w:rPr>
          <w:rFonts w:ascii="Garamond" w:hAnsi="Garamond" w:cs="Times New Roman"/>
        </w:rPr>
        <w:t>xW</w:t>
      </w:r>
      <w:proofErr w:type="spellEnd"/>
      <w:r w:rsidR="00422B3E">
        <w:rPr>
          <w:rFonts w:ascii="Garamond" w:hAnsi="Garamond" w:cs="Times New Roman"/>
        </w:rPr>
        <w:t>)</w:t>
      </w:r>
      <w:r w:rsidR="00300EB5">
        <w:rPr>
          <w:rFonts w:ascii="Garamond" w:hAnsi="Garamond" w:cs="Times New Roman"/>
        </w:rPr>
        <w:t xml:space="preserve"> of participants holding that various combinations of </w:t>
      </w:r>
      <w:r w:rsidR="00300EB5">
        <w:rPr>
          <w:rFonts w:ascii="Garamond" w:hAnsi="Garamond" w:cs="Times New Roman"/>
        </w:rPr>
        <w:lastRenderedPageBreak/>
        <w:t>three conditions are sufficient for an action to count as evil. When we consider pairs of conditions (</w:t>
      </w:r>
      <w:r w:rsidR="00E81D93">
        <w:rPr>
          <w:rFonts w:ascii="Garamond" w:hAnsi="Garamond" w:cs="Times New Roman"/>
        </w:rPr>
        <w:t>each of which corresponds to an engineered co</w:t>
      </w:r>
      <w:r w:rsidR="00651D90">
        <w:rPr>
          <w:rFonts w:ascii="Garamond" w:hAnsi="Garamond" w:cs="Times New Roman"/>
        </w:rPr>
        <w:t>ncept</w:t>
      </w:r>
      <w:r w:rsidR="00300EB5">
        <w:rPr>
          <w:rFonts w:ascii="Garamond" w:hAnsi="Garamond" w:cs="Times New Roman"/>
        </w:rPr>
        <w:t xml:space="preserve">) we see another drop in the percentage of participants who take the combination to be sufficient for an action to count as evil: all combinations of pairs of conditions cluster between </w:t>
      </w:r>
      <w:r w:rsidR="00AD2BF8">
        <w:rPr>
          <w:rFonts w:ascii="Garamond" w:hAnsi="Garamond"/>
        </w:rPr>
        <w:t>≤</w:t>
      </w:r>
      <w:r w:rsidR="00D45656">
        <w:rPr>
          <w:rFonts w:ascii="Garamond" w:hAnsi="Garamond" w:cs="Times New Roman"/>
        </w:rPr>
        <w:t>52.1</w:t>
      </w:r>
      <w:r w:rsidR="00300EB5">
        <w:rPr>
          <w:rFonts w:ascii="Garamond" w:hAnsi="Garamond" w:cs="Times New Roman"/>
        </w:rPr>
        <w:t>%</w:t>
      </w:r>
      <w:r w:rsidR="0078458D">
        <w:rPr>
          <w:rFonts w:ascii="Garamond" w:hAnsi="Garamond" w:cs="Times New Roman"/>
        </w:rPr>
        <w:t xml:space="preserve"> (</w:t>
      </w:r>
      <w:proofErr w:type="spellStart"/>
      <w:r w:rsidR="0078458D">
        <w:rPr>
          <w:rFonts w:ascii="Garamond" w:hAnsi="Garamond" w:cs="Times New Roman"/>
        </w:rPr>
        <w:t>mW</w:t>
      </w:r>
      <w:proofErr w:type="spellEnd"/>
      <w:r w:rsidR="0078458D">
        <w:rPr>
          <w:rFonts w:ascii="Garamond" w:hAnsi="Garamond" w:cs="Times New Roman"/>
        </w:rPr>
        <w:t xml:space="preserve"> &amp; m</w:t>
      </w:r>
      <w:r w:rsidR="00D45656">
        <w:rPr>
          <w:rFonts w:ascii="Garamond" w:hAnsi="Garamond" w:cs="Times New Roman"/>
        </w:rPr>
        <w:t>V</w:t>
      </w:r>
      <w:r w:rsidR="0078458D">
        <w:rPr>
          <w:rFonts w:ascii="Garamond" w:hAnsi="Garamond" w:cs="Times New Roman"/>
        </w:rPr>
        <w:t>)</w:t>
      </w:r>
      <w:r w:rsidR="00300EB5">
        <w:rPr>
          <w:rFonts w:ascii="Garamond" w:hAnsi="Garamond" w:cs="Times New Roman"/>
        </w:rPr>
        <w:t xml:space="preserve"> and </w:t>
      </w:r>
      <w:r w:rsidR="00AD2BF8">
        <w:rPr>
          <w:rFonts w:ascii="Garamond" w:hAnsi="Garamond"/>
        </w:rPr>
        <w:t>≤</w:t>
      </w:r>
      <w:r w:rsidR="00AD2BF8">
        <w:rPr>
          <w:rFonts w:ascii="Garamond" w:hAnsi="Garamond" w:cs="Times New Roman"/>
        </w:rPr>
        <w:t>63.8</w:t>
      </w:r>
      <w:r w:rsidR="00300EB5">
        <w:rPr>
          <w:rFonts w:ascii="Garamond" w:hAnsi="Garamond" w:cs="Times New Roman"/>
        </w:rPr>
        <w:t>%</w:t>
      </w:r>
      <w:r w:rsidR="0078458D">
        <w:rPr>
          <w:rFonts w:ascii="Garamond" w:hAnsi="Garamond" w:cs="Times New Roman"/>
        </w:rPr>
        <w:t xml:space="preserve"> (</w:t>
      </w:r>
      <w:proofErr w:type="spellStart"/>
      <w:r w:rsidR="0078458D">
        <w:rPr>
          <w:rFonts w:ascii="Garamond" w:hAnsi="Garamond" w:cs="Times New Roman"/>
        </w:rPr>
        <w:t>mB</w:t>
      </w:r>
      <w:proofErr w:type="spellEnd"/>
      <w:r w:rsidR="0078458D">
        <w:rPr>
          <w:rFonts w:ascii="Garamond" w:hAnsi="Garamond" w:cs="Times New Roman"/>
        </w:rPr>
        <w:t xml:space="preserve"> &amp; mV)</w:t>
      </w:r>
      <w:r w:rsidR="00300EB5">
        <w:rPr>
          <w:rFonts w:ascii="Garamond" w:hAnsi="Garamond" w:cs="Times New Roman"/>
        </w:rPr>
        <w:t xml:space="preserve"> of participants taking those conditions to be jointly sufficient for an action to count as evil</w:t>
      </w:r>
      <w:r w:rsidR="00E66853">
        <w:rPr>
          <w:rFonts w:ascii="Garamond" w:hAnsi="Garamond" w:cs="Times New Roman"/>
        </w:rPr>
        <w:t>.</w:t>
      </w:r>
      <w:r w:rsidR="00E66853">
        <w:rPr>
          <w:rStyle w:val="FootnoteReference"/>
          <w:rFonts w:ascii="Garamond" w:hAnsi="Garamond" w:cs="Times New Roman"/>
        </w:rPr>
        <w:footnoteReference w:id="25"/>
      </w:r>
      <w:r w:rsidR="00E66853">
        <w:rPr>
          <w:rFonts w:ascii="Garamond" w:hAnsi="Garamond" w:cs="Times New Roman"/>
        </w:rPr>
        <w:t xml:space="preserve"> </w:t>
      </w:r>
      <w:r w:rsidR="00300EB5">
        <w:rPr>
          <w:rFonts w:ascii="Garamond" w:hAnsi="Garamond" w:cs="Times New Roman"/>
        </w:rPr>
        <w:t>Finally, we see a further drop-off when we consider single conditions, where we find</w:t>
      </w:r>
      <w:r w:rsidR="00360C50">
        <w:rPr>
          <w:rFonts w:ascii="Garamond" w:hAnsi="Garamond" w:cs="Times New Roman"/>
        </w:rPr>
        <w:t xml:space="preserve"> between</w:t>
      </w:r>
      <w:r w:rsidR="00300EB5">
        <w:rPr>
          <w:rFonts w:ascii="Garamond" w:hAnsi="Garamond" w:cs="Times New Roman"/>
        </w:rPr>
        <w:t xml:space="preserve"> </w:t>
      </w:r>
      <w:r w:rsidR="00A51095">
        <w:rPr>
          <w:rFonts w:ascii="Garamond" w:hAnsi="Garamond"/>
        </w:rPr>
        <w:t>≤</w:t>
      </w:r>
      <w:r w:rsidR="00360C50">
        <w:rPr>
          <w:rFonts w:ascii="Garamond" w:hAnsi="Garamond" w:cs="Times New Roman"/>
        </w:rPr>
        <w:t>5.</w:t>
      </w:r>
      <w:r w:rsidR="00A51095">
        <w:rPr>
          <w:rFonts w:ascii="Garamond" w:hAnsi="Garamond" w:cs="Times New Roman"/>
        </w:rPr>
        <w:t>3</w:t>
      </w:r>
      <w:r w:rsidR="00300EB5">
        <w:rPr>
          <w:rFonts w:ascii="Garamond" w:hAnsi="Garamond" w:cs="Times New Roman"/>
        </w:rPr>
        <w:t>%</w:t>
      </w:r>
      <w:r w:rsidR="00360C50">
        <w:rPr>
          <w:rFonts w:ascii="Garamond" w:hAnsi="Garamond" w:cs="Times New Roman"/>
        </w:rPr>
        <w:t xml:space="preserve"> (</w:t>
      </w:r>
      <w:proofErr w:type="spellStart"/>
      <w:r w:rsidR="00360C50">
        <w:rPr>
          <w:rFonts w:ascii="Garamond" w:hAnsi="Garamond" w:cs="Times New Roman"/>
        </w:rPr>
        <w:t>mW</w:t>
      </w:r>
      <w:proofErr w:type="spellEnd"/>
      <w:r w:rsidR="00360C50">
        <w:rPr>
          <w:rFonts w:ascii="Garamond" w:hAnsi="Garamond" w:cs="Times New Roman"/>
        </w:rPr>
        <w:t>)</w:t>
      </w:r>
      <w:r w:rsidR="00C87078">
        <w:rPr>
          <w:rStyle w:val="FootnoteReference"/>
          <w:rFonts w:ascii="Garamond" w:hAnsi="Garamond" w:cs="Times New Roman"/>
        </w:rPr>
        <w:footnoteReference w:id="26"/>
      </w:r>
      <w:r w:rsidR="00360C50">
        <w:rPr>
          <w:rFonts w:ascii="Garamond" w:hAnsi="Garamond" w:cs="Times New Roman"/>
        </w:rPr>
        <w:t xml:space="preserve"> </w:t>
      </w:r>
      <w:r w:rsidR="00300EB5">
        <w:rPr>
          <w:rFonts w:ascii="Garamond" w:hAnsi="Garamond" w:cs="Times New Roman"/>
        </w:rPr>
        <w:t xml:space="preserve">and </w:t>
      </w:r>
      <w:r w:rsidR="00A51095">
        <w:rPr>
          <w:rFonts w:ascii="Garamond" w:hAnsi="Garamond" w:cs="Times New Roman"/>
        </w:rPr>
        <w:t>63.8</w:t>
      </w:r>
      <w:r w:rsidR="00300EB5">
        <w:rPr>
          <w:rFonts w:ascii="Garamond" w:hAnsi="Garamond" w:cs="Times New Roman"/>
        </w:rPr>
        <w:t>%</w:t>
      </w:r>
      <w:r w:rsidR="00360C50">
        <w:rPr>
          <w:rFonts w:ascii="Garamond" w:hAnsi="Garamond" w:cs="Times New Roman"/>
        </w:rPr>
        <w:t xml:space="preserve"> (</w:t>
      </w:r>
      <w:proofErr w:type="spellStart"/>
      <w:r w:rsidR="00360C50">
        <w:rPr>
          <w:rFonts w:ascii="Garamond" w:hAnsi="Garamond" w:cs="Times New Roman"/>
        </w:rPr>
        <w:t>m</w:t>
      </w:r>
      <w:r w:rsidR="00A51095">
        <w:rPr>
          <w:rFonts w:ascii="Garamond" w:hAnsi="Garamond" w:cs="Times New Roman"/>
        </w:rPr>
        <w:t>B</w:t>
      </w:r>
      <w:proofErr w:type="spellEnd"/>
      <w:r w:rsidR="00360C50">
        <w:rPr>
          <w:rFonts w:ascii="Garamond" w:hAnsi="Garamond" w:cs="Times New Roman"/>
        </w:rPr>
        <w:t>)</w:t>
      </w:r>
      <w:r w:rsidR="00300EB5">
        <w:rPr>
          <w:rFonts w:ascii="Garamond" w:hAnsi="Garamond" w:cs="Times New Roman"/>
        </w:rPr>
        <w:t xml:space="preserve"> of participants</w:t>
      </w:r>
      <w:r w:rsidR="00360C50">
        <w:rPr>
          <w:rFonts w:ascii="Garamond" w:hAnsi="Garamond" w:cs="Times New Roman"/>
        </w:rPr>
        <w:t xml:space="preserve"> take </w:t>
      </w:r>
      <w:r w:rsidR="00300EB5">
        <w:rPr>
          <w:rFonts w:ascii="Garamond" w:hAnsi="Garamond" w:cs="Times New Roman"/>
        </w:rPr>
        <w:t>th</w:t>
      </w:r>
      <w:r w:rsidR="00360C50">
        <w:rPr>
          <w:rFonts w:ascii="Garamond" w:hAnsi="Garamond" w:cs="Times New Roman"/>
        </w:rPr>
        <w:t xml:space="preserve">ose conditions alone to be </w:t>
      </w:r>
      <w:r w:rsidR="00300EB5">
        <w:rPr>
          <w:rFonts w:ascii="Garamond" w:hAnsi="Garamond" w:cs="Times New Roman"/>
        </w:rPr>
        <w:t>sufficient for an action to count as evil.</w:t>
      </w:r>
      <w:r w:rsidR="00B608FC">
        <w:rPr>
          <w:rStyle w:val="FootnoteReference"/>
          <w:rFonts w:ascii="Garamond" w:hAnsi="Garamond" w:cs="Times New Roman"/>
        </w:rPr>
        <w:footnoteReference w:id="27"/>
      </w:r>
    </w:p>
    <w:p w14:paraId="149F5588" w14:textId="4B6F0B0E" w:rsidR="00D33988" w:rsidRPr="00B473B8" w:rsidDel="00D4044A" w:rsidRDefault="0058088F" w:rsidP="00642312">
      <w:pPr>
        <w:spacing w:after="0" w:line="480" w:lineRule="auto"/>
        <w:ind w:firstLine="567"/>
        <w:jc w:val="both"/>
        <w:rPr>
          <w:rFonts w:ascii="Garamond" w:hAnsi="Garamond"/>
          <w:i/>
        </w:rPr>
      </w:pPr>
      <w:r>
        <w:rPr>
          <w:rFonts w:ascii="Garamond" w:hAnsi="Garamond" w:cs="Times New Roman"/>
        </w:rPr>
        <w:t>S</w:t>
      </w:r>
      <w:r w:rsidR="001F4CA5">
        <w:rPr>
          <w:rFonts w:ascii="Garamond" w:hAnsi="Garamond"/>
        </w:rPr>
        <w:t xml:space="preserve">ubstantial percentages of the population take something less than </w:t>
      </w:r>
      <w:r w:rsidR="00B376A7">
        <w:rPr>
          <w:rFonts w:ascii="Garamond" w:hAnsi="Garamond"/>
        </w:rPr>
        <w:t xml:space="preserve">the </w:t>
      </w:r>
      <w:r w:rsidR="001F4CA5">
        <w:rPr>
          <w:rFonts w:ascii="Garamond" w:hAnsi="Garamond"/>
        </w:rPr>
        <w:t>maximal set of conditions to be sufficient for the</w:t>
      </w:r>
      <w:r w:rsidR="005B7C62">
        <w:rPr>
          <w:rFonts w:ascii="Garamond" w:hAnsi="Garamond"/>
        </w:rPr>
        <w:t>ir conception</w:t>
      </w:r>
      <w:r w:rsidR="001F4CA5">
        <w:rPr>
          <w:rFonts w:ascii="Garamond" w:hAnsi="Garamond"/>
        </w:rPr>
        <w:t xml:space="preserve"> of evil action to be satisfied</w:t>
      </w:r>
      <w:r w:rsidR="00814BD1">
        <w:rPr>
          <w:rFonts w:ascii="Garamond" w:hAnsi="Garamond"/>
        </w:rPr>
        <w:t xml:space="preserve">. </w:t>
      </w:r>
      <w:r w:rsidR="008041DB">
        <w:rPr>
          <w:rFonts w:ascii="Garamond" w:hAnsi="Garamond"/>
        </w:rPr>
        <w:t>M</w:t>
      </w:r>
      <w:r w:rsidR="007A7845">
        <w:rPr>
          <w:rFonts w:ascii="Garamond" w:hAnsi="Garamond"/>
        </w:rPr>
        <w:t xml:space="preserve">ore importantly, there is no precipitous drop-off between the maximal set of conditions and </w:t>
      </w:r>
      <w:r w:rsidR="00BB74F3">
        <w:rPr>
          <w:rFonts w:ascii="Garamond" w:hAnsi="Garamond"/>
        </w:rPr>
        <w:t xml:space="preserve">the various </w:t>
      </w:r>
      <w:r w:rsidR="007A7845">
        <w:rPr>
          <w:rFonts w:ascii="Garamond" w:hAnsi="Garamond"/>
        </w:rPr>
        <w:t>sets of three conditions, or between sets of three conditions and sets of two conditions, in such a way that we could dr</w:t>
      </w:r>
      <w:r w:rsidR="00E0623D">
        <w:rPr>
          <w:rFonts w:ascii="Garamond" w:hAnsi="Garamond"/>
        </w:rPr>
        <w:t xml:space="preserve">aw a principled, non </w:t>
      </w:r>
      <w:r w:rsidR="00E0623D" w:rsidRPr="008770B5">
        <w:rPr>
          <w:rFonts w:ascii="Garamond" w:hAnsi="Garamond"/>
          <w:i/>
        </w:rPr>
        <w:t>ad hoc</w:t>
      </w:r>
      <w:r w:rsidR="00E0623D">
        <w:rPr>
          <w:rFonts w:ascii="Garamond" w:hAnsi="Garamond"/>
        </w:rPr>
        <w:t xml:space="preserve"> l</w:t>
      </w:r>
      <w:r w:rsidR="007A7845">
        <w:rPr>
          <w:rFonts w:ascii="Garamond" w:hAnsi="Garamond"/>
        </w:rPr>
        <w:t xml:space="preserve">ine around </w:t>
      </w:r>
      <w:r w:rsidR="00BB74F3">
        <w:rPr>
          <w:rFonts w:ascii="Garamond" w:hAnsi="Garamond"/>
        </w:rPr>
        <w:t xml:space="preserve">a </w:t>
      </w:r>
      <w:r w:rsidR="00003114" w:rsidRPr="006D5434">
        <w:rPr>
          <w:rFonts w:ascii="Garamond" w:hAnsi="Garamond"/>
          <w:i/>
        </w:rPr>
        <w:t>particular</w:t>
      </w:r>
      <w:r w:rsidR="00BB74F3">
        <w:rPr>
          <w:rFonts w:ascii="Garamond" w:hAnsi="Garamond"/>
        </w:rPr>
        <w:t xml:space="preserve"> set of conditions </w:t>
      </w:r>
      <w:r w:rsidR="00C073FA">
        <w:rPr>
          <w:rFonts w:ascii="Garamond" w:hAnsi="Garamond"/>
        </w:rPr>
        <w:t xml:space="preserve">and </w:t>
      </w:r>
      <w:r w:rsidR="007A7845">
        <w:rPr>
          <w:rFonts w:ascii="Garamond" w:hAnsi="Garamond"/>
        </w:rPr>
        <w:t xml:space="preserve">suppose that </w:t>
      </w:r>
      <w:r w:rsidR="00A07772">
        <w:rPr>
          <w:rFonts w:ascii="Garamond" w:hAnsi="Garamond"/>
        </w:rPr>
        <w:t>this set</w:t>
      </w:r>
      <w:r w:rsidR="00C712D7">
        <w:rPr>
          <w:rFonts w:ascii="Garamond" w:hAnsi="Garamond"/>
        </w:rPr>
        <w:t xml:space="preserve"> best </w:t>
      </w:r>
      <w:r w:rsidR="007A7845">
        <w:rPr>
          <w:rFonts w:ascii="Garamond" w:hAnsi="Garamond"/>
        </w:rPr>
        <w:t>specif</w:t>
      </w:r>
      <w:r w:rsidR="00C712D7">
        <w:rPr>
          <w:rFonts w:ascii="Garamond" w:hAnsi="Garamond"/>
        </w:rPr>
        <w:t>ies</w:t>
      </w:r>
      <w:r w:rsidR="007A7845">
        <w:rPr>
          <w:rFonts w:ascii="Garamond" w:hAnsi="Garamond"/>
        </w:rPr>
        <w:t xml:space="preserve"> the </w:t>
      </w:r>
      <w:r w:rsidR="00C712D7">
        <w:rPr>
          <w:rFonts w:ascii="Garamond" w:hAnsi="Garamond"/>
        </w:rPr>
        <w:t>sufficien</w:t>
      </w:r>
      <w:r w:rsidR="005D6503">
        <w:rPr>
          <w:rFonts w:ascii="Garamond" w:hAnsi="Garamond"/>
        </w:rPr>
        <w:t xml:space="preserve">cy </w:t>
      </w:r>
      <w:r w:rsidR="00C712D7">
        <w:rPr>
          <w:rFonts w:ascii="Garamond" w:hAnsi="Garamond"/>
        </w:rPr>
        <w:t xml:space="preserve">conditions for </w:t>
      </w:r>
      <w:r w:rsidR="00C712D7" w:rsidRPr="00AB4230">
        <w:rPr>
          <w:rFonts w:ascii="Garamond" w:hAnsi="Garamond"/>
          <w:i/>
        </w:rPr>
        <w:t>the</w:t>
      </w:r>
      <w:r w:rsidR="00C712D7">
        <w:rPr>
          <w:rFonts w:ascii="Garamond" w:hAnsi="Garamond"/>
        </w:rPr>
        <w:t xml:space="preserve"> </w:t>
      </w:r>
      <w:r w:rsidR="006F375A">
        <w:rPr>
          <w:rFonts w:ascii="Garamond" w:hAnsi="Garamond"/>
        </w:rPr>
        <w:t xml:space="preserve">folk </w:t>
      </w:r>
      <w:r w:rsidR="007A7845">
        <w:rPr>
          <w:rFonts w:ascii="Garamond" w:hAnsi="Garamond"/>
        </w:rPr>
        <w:t>concept</w:t>
      </w:r>
      <w:r w:rsidR="00E678F3">
        <w:rPr>
          <w:rFonts w:ascii="Garamond" w:hAnsi="Garamond"/>
        </w:rPr>
        <w:t>ion</w:t>
      </w:r>
      <w:r w:rsidR="007A7845">
        <w:rPr>
          <w:rFonts w:ascii="Garamond" w:hAnsi="Garamond"/>
        </w:rPr>
        <w:t xml:space="preserve"> of evil action</w:t>
      </w:r>
      <w:r w:rsidR="004A6D63">
        <w:rPr>
          <w:rFonts w:ascii="Garamond" w:hAnsi="Garamond"/>
        </w:rPr>
        <w:t>.</w:t>
      </w:r>
    </w:p>
    <w:p w14:paraId="207E2AB0" w14:textId="5B0C1225" w:rsidR="00C117DB" w:rsidRDefault="00F51DE3" w:rsidP="00642312">
      <w:pPr>
        <w:spacing w:after="0" w:line="480" w:lineRule="auto"/>
        <w:ind w:firstLine="567"/>
        <w:jc w:val="both"/>
        <w:rPr>
          <w:rFonts w:ascii="Garamond" w:hAnsi="Garamond"/>
        </w:rPr>
      </w:pPr>
      <w:r>
        <w:rPr>
          <w:rFonts w:ascii="Garamond" w:hAnsi="Garamond"/>
        </w:rPr>
        <w:t xml:space="preserve">Now consider the pair-wise comparison argument. </w:t>
      </w:r>
      <w:r w:rsidR="005D6503">
        <w:rPr>
          <w:rFonts w:ascii="Garamond" w:hAnsi="Garamond"/>
        </w:rPr>
        <w:t>To see</w:t>
      </w:r>
      <w:r w:rsidR="00970795">
        <w:rPr>
          <w:rFonts w:ascii="Garamond" w:hAnsi="Garamond"/>
        </w:rPr>
        <w:t xml:space="preserve"> that</w:t>
      </w:r>
      <w:r w:rsidR="005D6503">
        <w:rPr>
          <w:rFonts w:ascii="Garamond" w:hAnsi="Garamond"/>
        </w:rPr>
        <w:t xml:space="preserve"> </w:t>
      </w:r>
      <w:r w:rsidR="000C4DCA">
        <w:rPr>
          <w:rFonts w:ascii="Garamond" w:hAnsi="Garamond"/>
        </w:rPr>
        <w:t>there are such pairs</w:t>
      </w:r>
      <w:r w:rsidR="005D6503">
        <w:rPr>
          <w:rFonts w:ascii="Garamond" w:hAnsi="Garamond"/>
        </w:rPr>
        <w:t xml:space="preserve"> </w:t>
      </w:r>
      <w:r w:rsidR="00FC4AE9">
        <w:rPr>
          <w:rFonts w:ascii="Garamond" w:hAnsi="Garamond"/>
        </w:rPr>
        <w:t>look to table 4</w:t>
      </w:r>
      <w:r w:rsidR="00C117DB">
        <w:rPr>
          <w:rFonts w:ascii="Garamond" w:hAnsi="Garamond"/>
        </w:rPr>
        <w:t>,</w:t>
      </w:r>
      <w:r w:rsidR="00FC4AE9">
        <w:rPr>
          <w:rFonts w:ascii="Garamond" w:hAnsi="Garamond"/>
        </w:rPr>
        <w:t xml:space="preserve"> </w:t>
      </w:r>
      <w:r w:rsidR="007145AB">
        <w:rPr>
          <w:rFonts w:ascii="Garamond" w:hAnsi="Garamond"/>
        </w:rPr>
        <w:t>which list</w:t>
      </w:r>
      <w:r w:rsidR="00B628AA">
        <w:rPr>
          <w:rFonts w:ascii="Garamond" w:hAnsi="Garamond"/>
        </w:rPr>
        <w:t>s</w:t>
      </w:r>
      <w:r w:rsidR="007145AB">
        <w:rPr>
          <w:rFonts w:ascii="Garamond" w:hAnsi="Garamond"/>
        </w:rPr>
        <w:t xml:space="preserve"> each of the theoreticians</w:t>
      </w:r>
      <w:r w:rsidR="00867CBD">
        <w:rPr>
          <w:rFonts w:ascii="Garamond" w:hAnsi="Garamond"/>
        </w:rPr>
        <w:t>’</w:t>
      </w:r>
      <w:r w:rsidR="007145AB">
        <w:rPr>
          <w:rFonts w:ascii="Garamond" w:hAnsi="Garamond"/>
        </w:rPr>
        <w:t xml:space="preserve"> concept</w:t>
      </w:r>
      <w:r w:rsidR="000A23A5">
        <w:rPr>
          <w:rFonts w:ascii="Garamond" w:hAnsi="Garamond"/>
        </w:rPr>
        <w:t>ions</w:t>
      </w:r>
      <w:r w:rsidR="007145AB">
        <w:rPr>
          <w:rFonts w:ascii="Garamond" w:hAnsi="Garamond"/>
        </w:rPr>
        <w:t>, on the left, and show</w:t>
      </w:r>
      <w:r w:rsidR="00B628AA">
        <w:rPr>
          <w:rFonts w:ascii="Garamond" w:hAnsi="Garamond"/>
        </w:rPr>
        <w:t>s</w:t>
      </w:r>
      <w:r w:rsidR="007145AB">
        <w:rPr>
          <w:rFonts w:ascii="Garamond" w:hAnsi="Garamond"/>
        </w:rPr>
        <w:t xml:space="preserve"> both the closest theoretician</w:t>
      </w:r>
      <w:r w:rsidR="00527F9F">
        <w:rPr>
          <w:rFonts w:ascii="Garamond" w:hAnsi="Garamond"/>
        </w:rPr>
        <w:t>s</w:t>
      </w:r>
      <w:r w:rsidR="00867CBD">
        <w:rPr>
          <w:rFonts w:ascii="Garamond" w:hAnsi="Garamond"/>
        </w:rPr>
        <w:t>’</w:t>
      </w:r>
      <w:r w:rsidR="007145AB">
        <w:rPr>
          <w:rFonts w:ascii="Garamond" w:hAnsi="Garamond"/>
        </w:rPr>
        <w:t xml:space="preserve"> concept</w:t>
      </w:r>
      <w:r w:rsidR="000A23A5">
        <w:rPr>
          <w:rFonts w:ascii="Garamond" w:hAnsi="Garamond"/>
        </w:rPr>
        <w:t>ion</w:t>
      </w:r>
      <w:r w:rsidR="007145AB">
        <w:rPr>
          <w:rFonts w:ascii="Garamond" w:hAnsi="Garamond"/>
        </w:rPr>
        <w:t xml:space="preserve"> and the </w:t>
      </w:r>
      <w:r w:rsidR="00527F9F">
        <w:rPr>
          <w:rFonts w:ascii="Garamond" w:hAnsi="Garamond"/>
        </w:rPr>
        <w:t>closest engineered concept</w:t>
      </w:r>
      <w:r w:rsidR="000A23A5">
        <w:rPr>
          <w:rFonts w:ascii="Garamond" w:hAnsi="Garamond"/>
        </w:rPr>
        <w:t>ion</w:t>
      </w:r>
      <w:r w:rsidR="00527F9F">
        <w:rPr>
          <w:rFonts w:ascii="Garamond" w:hAnsi="Garamond"/>
        </w:rPr>
        <w:t xml:space="preserve">. </w:t>
      </w:r>
      <w:r w:rsidR="00970795">
        <w:rPr>
          <w:rFonts w:ascii="Garamond" w:hAnsi="Garamond"/>
        </w:rPr>
        <w:t xml:space="preserve">The </w:t>
      </w:r>
      <w:r w:rsidR="00970795">
        <w:rPr>
          <w:rFonts w:ascii="Garamond" w:hAnsi="Garamond"/>
        </w:rPr>
        <w:lastRenderedPageBreak/>
        <w:t xml:space="preserve">closest </w:t>
      </w:r>
      <w:r w:rsidR="00527F9F">
        <w:rPr>
          <w:rFonts w:ascii="Garamond" w:hAnsi="Garamond"/>
        </w:rPr>
        <w:t>concept</w:t>
      </w:r>
      <w:r w:rsidR="000A23A5">
        <w:rPr>
          <w:rFonts w:ascii="Garamond" w:hAnsi="Garamond"/>
        </w:rPr>
        <w:t>ions</w:t>
      </w:r>
      <w:r w:rsidR="00527F9F">
        <w:rPr>
          <w:rFonts w:ascii="Garamond" w:hAnsi="Garamond"/>
        </w:rPr>
        <w:t xml:space="preserve"> are those for which the </w:t>
      </w:r>
      <w:r w:rsidR="00003114" w:rsidRPr="006D5434">
        <w:rPr>
          <w:rFonts w:ascii="Garamond" w:hAnsi="Garamond"/>
          <w:i/>
        </w:rPr>
        <w:t>most</w:t>
      </w:r>
      <w:r w:rsidR="00527F9F">
        <w:rPr>
          <w:rFonts w:ascii="Garamond" w:hAnsi="Garamond"/>
        </w:rPr>
        <w:t xml:space="preserve"> similar percentage of participants </w:t>
      </w:r>
      <w:proofErr w:type="gramStart"/>
      <w:r w:rsidR="00527F9F">
        <w:rPr>
          <w:rFonts w:ascii="Garamond" w:hAnsi="Garamond"/>
        </w:rPr>
        <w:t>suppose</w:t>
      </w:r>
      <w:proofErr w:type="gramEnd"/>
      <w:r w:rsidR="00527F9F">
        <w:rPr>
          <w:rFonts w:ascii="Garamond" w:hAnsi="Garamond"/>
        </w:rPr>
        <w:t xml:space="preserve"> that combination of factors to be sufficient for the</w:t>
      </w:r>
      <w:r w:rsidR="0044079A">
        <w:rPr>
          <w:rFonts w:ascii="Garamond" w:hAnsi="Garamond"/>
        </w:rPr>
        <w:t>ir</w:t>
      </w:r>
      <w:r w:rsidR="00527F9F">
        <w:rPr>
          <w:rFonts w:ascii="Garamond" w:hAnsi="Garamond"/>
        </w:rPr>
        <w:t xml:space="preserve"> concept</w:t>
      </w:r>
      <w:r w:rsidR="000A23A5">
        <w:rPr>
          <w:rFonts w:ascii="Garamond" w:hAnsi="Garamond"/>
        </w:rPr>
        <w:t>ion</w:t>
      </w:r>
      <w:r w:rsidR="00527F9F">
        <w:rPr>
          <w:rFonts w:ascii="Garamond" w:hAnsi="Garamond"/>
        </w:rPr>
        <w:t xml:space="preserve"> to be satisfied.</w:t>
      </w:r>
    </w:p>
    <w:p w14:paraId="3B2C561A" w14:textId="7E07F764" w:rsidR="002F4110" w:rsidRDefault="00E71B3A" w:rsidP="00642312">
      <w:pPr>
        <w:spacing w:after="0" w:line="480" w:lineRule="auto"/>
        <w:ind w:firstLine="567"/>
        <w:jc w:val="both"/>
        <w:rPr>
          <w:rFonts w:ascii="Garamond" w:hAnsi="Garamond" w:cs="Times New Roman"/>
        </w:rPr>
      </w:pPr>
      <w:r>
        <w:rPr>
          <w:rFonts w:ascii="Garamond" w:hAnsi="Garamond" w:cs="Times New Roman"/>
        </w:rPr>
        <w:t xml:space="preserve">Are </w:t>
      </w:r>
      <w:r w:rsidRPr="001F7D29">
        <w:rPr>
          <w:rFonts w:ascii="Garamond" w:hAnsi="Garamond"/>
        </w:rPr>
        <w:t>the</w:t>
      </w:r>
      <w:r>
        <w:rPr>
          <w:rFonts w:ascii="Garamond" w:hAnsi="Garamond" w:cs="Times New Roman"/>
        </w:rPr>
        <w:t xml:space="preserve"> gradual decline and pair-wise comparison arguments good? </w:t>
      </w:r>
      <w:r w:rsidR="002F4110">
        <w:rPr>
          <w:rFonts w:ascii="Garamond" w:hAnsi="Garamond" w:cs="Times New Roman"/>
        </w:rPr>
        <w:t xml:space="preserve">There are two kinds of objection one might offer at this point. According to one objection, the lack of convergence on a </w:t>
      </w:r>
      <w:r w:rsidR="002F4110" w:rsidRPr="002F4110">
        <w:rPr>
          <w:rFonts w:ascii="Garamond" w:hAnsi="Garamond" w:cs="Times New Roman"/>
          <w:i/>
        </w:rPr>
        <w:t>single</w:t>
      </w:r>
      <w:r w:rsidR="002F4110">
        <w:rPr>
          <w:rFonts w:ascii="Garamond" w:hAnsi="Garamond" w:cs="Times New Roman"/>
        </w:rPr>
        <w:t xml:space="preserve"> set of conditions amongst folk</w:t>
      </w:r>
      <w:r w:rsidR="00580050">
        <w:rPr>
          <w:rFonts w:ascii="Garamond" w:hAnsi="Garamond" w:cs="Times New Roman"/>
        </w:rPr>
        <w:t xml:space="preserve"> in our study</w:t>
      </w:r>
      <w:r w:rsidR="002F4110">
        <w:rPr>
          <w:rFonts w:ascii="Garamond" w:hAnsi="Garamond" w:cs="Times New Roman"/>
        </w:rPr>
        <w:t xml:space="preserve"> is irrelevant, since what we care about is convergence after appropriate reflection and equilibration. If after such equilibration there is convergence on a single set of conditions, then this gives us the non </w:t>
      </w:r>
      <w:r w:rsidR="002F4110" w:rsidRPr="006D5434">
        <w:rPr>
          <w:rFonts w:ascii="Garamond" w:hAnsi="Garamond" w:cs="Times New Roman"/>
          <w:i/>
        </w:rPr>
        <w:t>ad hoc</w:t>
      </w:r>
      <w:r w:rsidR="002F4110">
        <w:rPr>
          <w:rFonts w:ascii="Garamond" w:hAnsi="Garamond" w:cs="Times New Roman"/>
        </w:rPr>
        <w:t xml:space="preserve"> reason we need to accept that set of conditions as </w:t>
      </w:r>
      <w:r w:rsidR="00146172">
        <w:rPr>
          <w:rFonts w:ascii="Garamond" w:hAnsi="Garamond" w:cs="Times New Roman"/>
        </w:rPr>
        <w:t xml:space="preserve">spelling out the content of the </w:t>
      </w:r>
      <w:r w:rsidR="00C111A7">
        <w:rPr>
          <w:rFonts w:ascii="Garamond" w:hAnsi="Garamond" w:cs="Times New Roman"/>
        </w:rPr>
        <w:t xml:space="preserve">single shared folk </w:t>
      </w:r>
      <w:r w:rsidR="00146172">
        <w:rPr>
          <w:rFonts w:ascii="Garamond" w:hAnsi="Garamond" w:cs="Times New Roman"/>
        </w:rPr>
        <w:t>concept</w:t>
      </w:r>
      <w:r w:rsidR="00C111A7">
        <w:rPr>
          <w:rFonts w:ascii="Garamond" w:hAnsi="Garamond" w:cs="Times New Roman"/>
        </w:rPr>
        <w:t>ion</w:t>
      </w:r>
      <w:r w:rsidR="002F4110">
        <w:rPr>
          <w:rFonts w:ascii="Garamond" w:hAnsi="Garamond" w:cs="Times New Roman"/>
        </w:rPr>
        <w:t>. According to the second kind of objection, we don’t need there to be any such convergence on a single set of conditions, since there can be grounds other than such convergence to prefer one concept</w:t>
      </w:r>
      <w:r w:rsidR="00B628AA">
        <w:rPr>
          <w:rFonts w:ascii="Garamond" w:hAnsi="Garamond" w:cs="Times New Roman"/>
        </w:rPr>
        <w:t>ion</w:t>
      </w:r>
      <w:r w:rsidR="002F4110">
        <w:rPr>
          <w:rFonts w:ascii="Garamond" w:hAnsi="Garamond" w:cs="Times New Roman"/>
        </w:rPr>
        <w:t xml:space="preserve"> to another as being the right descriptive account of the folk concept</w:t>
      </w:r>
      <w:r w:rsidR="00013DA2">
        <w:rPr>
          <w:rFonts w:ascii="Garamond" w:hAnsi="Garamond" w:cs="Times New Roman"/>
        </w:rPr>
        <w:t>ion</w:t>
      </w:r>
      <w:r w:rsidR="002F4110">
        <w:rPr>
          <w:rFonts w:ascii="Garamond" w:hAnsi="Garamond" w:cs="Times New Roman"/>
        </w:rPr>
        <w:t>. Let’s consider each of these in turn.</w:t>
      </w:r>
    </w:p>
    <w:p w14:paraId="2EF00680" w14:textId="0B33BF91" w:rsidR="006D1247" w:rsidDel="006D1247" w:rsidRDefault="002F4110" w:rsidP="00642312">
      <w:pPr>
        <w:spacing w:after="0" w:line="480" w:lineRule="auto"/>
        <w:ind w:firstLine="567"/>
        <w:jc w:val="both"/>
        <w:rPr>
          <w:rFonts w:ascii="Garamond" w:hAnsi="Garamond" w:cs="Times New Roman"/>
        </w:rPr>
      </w:pPr>
      <w:r>
        <w:rPr>
          <w:rFonts w:ascii="Garamond" w:hAnsi="Garamond" w:cs="Times New Roman"/>
        </w:rPr>
        <w:t xml:space="preserve">If theorists are attempting to articulate the content of an </w:t>
      </w:r>
      <w:r w:rsidRPr="00516793">
        <w:rPr>
          <w:rFonts w:ascii="Garamond" w:hAnsi="Garamond" w:cs="Times New Roman"/>
          <w:i/>
        </w:rPr>
        <w:t>appropriately post-reflection</w:t>
      </w:r>
      <w:r>
        <w:rPr>
          <w:rFonts w:ascii="Garamond" w:hAnsi="Garamond" w:cs="Times New Roman"/>
        </w:rPr>
        <w:t xml:space="preserve"> concept</w:t>
      </w:r>
      <w:r w:rsidR="001F605F">
        <w:rPr>
          <w:rFonts w:ascii="Garamond" w:hAnsi="Garamond" w:cs="Times New Roman"/>
        </w:rPr>
        <w:t xml:space="preserve">ion </w:t>
      </w:r>
      <w:r>
        <w:rPr>
          <w:rFonts w:ascii="Garamond" w:hAnsi="Garamond" w:cs="Times New Roman"/>
        </w:rPr>
        <w:t xml:space="preserve">then perhaps we cannot draw </w:t>
      </w:r>
      <w:r w:rsidRPr="00093E01">
        <w:rPr>
          <w:rFonts w:ascii="Garamond" w:hAnsi="Garamond" w:cs="Times New Roman"/>
          <w:i/>
        </w:rPr>
        <w:t>any</w:t>
      </w:r>
      <w:r>
        <w:rPr>
          <w:rFonts w:ascii="Garamond" w:hAnsi="Garamond" w:cs="Times New Roman"/>
        </w:rPr>
        <w:t xml:space="preserve"> conclusions</w:t>
      </w:r>
      <w:r w:rsidR="00782A53">
        <w:rPr>
          <w:rFonts w:ascii="Garamond" w:hAnsi="Garamond" w:cs="Times New Roman"/>
        </w:rPr>
        <w:t xml:space="preserve"> about the descriptive adequacy of these theories</w:t>
      </w:r>
      <w:r>
        <w:rPr>
          <w:rFonts w:ascii="Garamond" w:hAnsi="Garamond" w:cs="Times New Roman"/>
        </w:rPr>
        <w:t xml:space="preserve"> from data about the way</w:t>
      </w:r>
      <w:r w:rsidR="00C943DD">
        <w:rPr>
          <w:rFonts w:ascii="Garamond" w:hAnsi="Garamond" w:cs="Times New Roman"/>
        </w:rPr>
        <w:t xml:space="preserve"> folk deploy the</w:t>
      </w:r>
      <w:r w:rsidR="0095537D">
        <w:rPr>
          <w:rFonts w:ascii="Garamond" w:hAnsi="Garamond" w:cs="Times New Roman"/>
        </w:rPr>
        <w:t>ir</w:t>
      </w:r>
      <w:r w:rsidR="00C943DD">
        <w:rPr>
          <w:rFonts w:ascii="Garamond" w:hAnsi="Garamond" w:cs="Times New Roman"/>
        </w:rPr>
        <w:t xml:space="preserve"> concept</w:t>
      </w:r>
      <w:r w:rsidR="0095537D">
        <w:rPr>
          <w:rFonts w:ascii="Garamond" w:hAnsi="Garamond" w:cs="Times New Roman"/>
        </w:rPr>
        <w:t>ion</w:t>
      </w:r>
      <w:r w:rsidR="0095537D" w:rsidRPr="0095537D">
        <w:rPr>
          <w:rFonts w:ascii="Garamond" w:hAnsi="Garamond" w:cs="Times New Roman"/>
        </w:rPr>
        <w:t xml:space="preserve"> </w:t>
      </w:r>
      <w:r w:rsidR="0095537D">
        <w:rPr>
          <w:rFonts w:ascii="Garamond" w:hAnsi="Garamond" w:cs="Times New Roman"/>
        </w:rPr>
        <w:t xml:space="preserve">absent such reflection and equilibration. </w:t>
      </w:r>
      <w:r w:rsidR="00C943DD">
        <w:rPr>
          <w:rFonts w:ascii="Garamond" w:hAnsi="Garamond" w:cs="Times New Roman"/>
        </w:rPr>
        <w:t xml:space="preserve"> </w:t>
      </w:r>
      <w:r w:rsidR="00967A74">
        <w:rPr>
          <w:rFonts w:ascii="Garamond" w:hAnsi="Garamond" w:cs="Times New Roman"/>
        </w:rPr>
        <w:t>This response</w:t>
      </w:r>
      <w:r w:rsidR="001A4D0D">
        <w:rPr>
          <w:rFonts w:ascii="Garamond" w:hAnsi="Garamond" w:cs="Times New Roman"/>
        </w:rPr>
        <w:t xml:space="preserve"> succeeds only if we have reason to think that </w:t>
      </w:r>
      <w:r>
        <w:rPr>
          <w:rFonts w:ascii="Garamond" w:hAnsi="Garamond" w:cs="Times New Roman"/>
        </w:rPr>
        <w:t xml:space="preserve">after due reflection the folk would converge on one and </w:t>
      </w:r>
      <w:r w:rsidRPr="00516793">
        <w:rPr>
          <w:rFonts w:ascii="Garamond" w:hAnsi="Garamond" w:cs="Times New Roman"/>
          <w:i/>
        </w:rPr>
        <w:t>only</w:t>
      </w:r>
      <w:r>
        <w:rPr>
          <w:rFonts w:ascii="Garamond" w:hAnsi="Garamond" w:cs="Times New Roman"/>
        </w:rPr>
        <w:t xml:space="preserve"> one set of conditions. That</w:t>
      </w:r>
      <w:r w:rsidR="00A22F49">
        <w:rPr>
          <w:rFonts w:ascii="Garamond" w:hAnsi="Garamond" w:cs="Times New Roman"/>
        </w:rPr>
        <w:t>, however,</w:t>
      </w:r>
      <w:r>
        <w:rPr>
          <w:rFonts w:ascii="Garamond" w:hAnsi="Garamond" w:cs="Times New Roman"/>
        </w:rPr>
        <w:t xml:space="preserve"> seems very unlikely given the very wide disagreement between theorists who </w:t>
      </w:r>
      <w:r w:rsidR="00E3406E" w:rsidRPr="00AB4230">
        <w:rPr>
          <w:rFonts w:ascii="Garamond" w:hAnsi="Garamond" w:cs="Times New Roman"/>
          <w:i/>
        </w:rPr>
        <w:t>have</w:t>
      </w:r>
      <w:r w:rsidR="006D1247">
        <w:rPr>
          <w:rFonts w:ascii="Garamond" w:hAnsi="Garamond" w:cs="Times New Roman"/>
        </w:rPr>
        <w:t xml:space="preserve"> engaged in careful</w:t>
      </w:r>
      <w:r>
        <w:rPr>
          <w:rFonts w:ascii="Garamond" w:hAnsi="Garamond" w:cs="Times New Roman"/>
        </w:rPr>
        <w:t xml:space="preserve"> </w:t>
      </w:r>
      <w:r w:rsidR="00A22F49">
        <w:rPr>
          <w:rFonts w:ascii="Garamond" w:hAnsi="Garamond" w:cs="Times New Roman"/>
        </w:rPr>
        <w:t xml:space="preserve">equilibration and reflection. Since if </w:t>
      </w:r>
      <w:r>
        <w:rPr>
          <w:rFonts w:ascii="Garamond" w:hAnsi="Garamond" w:cs="Times New Roman"/>
        </w:rPr>
        <w:t xml:space="preserve">anything, theorists disagree to an even </w:t>
      </w:r>
      <w:r w:rsidR="00E24E34">
        <w:rPr>
          <w:rFonts w:ascii="Garamond" w:hAnsi="Garamond" w:cs="Times New Roman"/>
        </w:rPr>
        <w:t>greater extent</w:t>
      </w:r>
      <w:r w:rsidR="00A22F49">
        <w:rPr>
          <w:rFonts w:ascii="Garamond" w:hAnsi="Garamond" w:cs="Times New Roman"/>
        </w:rPr>
        <w:t xml:space="preserve"> than do the folk, there are no grounds for such optimism.</w:t>
      </w:r>
    </w:p>
    <w:p w14:paraId="0BA63DBF" w14:textId="12AAB955" w:rsidR="000B63FA" w:rsidRDefault="00A22F49" w:rsidP="00642312">
      <w:pPr>
        <w:spacing w:after="0" w:line="480" w:lineRule="auto"/>
        <w:ind w:firstLine="567"/>
        <w:jc w:val="both"/>
        <w:rPr>
          <w:rFonts w:ascii="Garamond" w:hAnsi="Garamond" w:cs="Times New Roman"/>
        </w:rPr>
      </w:pPr>
      <w:r>
        <w:rPr>
          <w:rFonts w:ascii="Garamond" w:hAnsi="Garamond" w:cs="Times New Roman"/>
        </w:rPr>
        <w:t>Perhaps</w:t>
      </w:r>
      <w:r w:rsidR="0013570A">
        <w:rPr>
          <w:rFonts w:ascii="Garamond" w:hAnsi="Garamond" w:cs="Times New Roman"/>
        </w:rPr>
        <w:t>, then,</w:t>
      </w:r>
      <w:r>
        <w:rPr>
          <w:rFonts w:ascii="Garamond" w:hAnsi="Garamond" w:cs="Times New Roman"/>
        </w:rPr>
        <w:t xml:space="preserve"> </w:t>
      </w:r>
      <w:r w:rsidR="00334793">
        <w:rPr>
          <w:rFonts w:ascii="Garamond" w:hAnsi="Garamond" w:cs="Times New Roman"/>
        </w:rPr>
        <w:t xml:space="preserve">there </w:t>
      </w:r>
      <w:r w:rsidR="00135C29">
        <w:rPr>
          <w:rFonts w:ascii="Garamond" w:hAnsi="Garamond" w:cs="Times New Roman"/>
        </w:rPr>
        <w:t>are</w:t>
      </w:r>
      <w:r w:rsidR="00334793">
        <w:rPr>
          <w:rFonts w:ascii="Garamond" w:hAnsi="Garamond" w:cs="Times New Roman"/>
        </w:rPr>
        <w:t xml:space="preserve"> reason</w:t>
      </w:r>
      <w:r w:rsidR="00135C29">
        <w:rPr>
          <w:rFonts w:ascii="Garamond" w:hAnsi="Garamond" w:cs="Times New Roman"/>
        </w:rPr>
        <w:t>s</w:t>
      </w:r>
      <w:r w:rsidR="00334793">
        <w:rPr>
          <w:rFonts w:ascii="Garamond" w:hAnsi="Garamond" w:cs="Times New Roman"/>
        </w:rPr>
        <w:t xml:space="preserve"> to prefer one concept</w:t>
      </w:r>
      <w:r w:rsidR="00B628AA">
        <w:rPr>
          <w:rFonts w:ascii="Garamond" w:hAnsi="Garamond" w:cs="Times New Roman"/>
        </w:rPr>
        <w:t>ion</w:t>
      </w:r>
      <w:r w:rsidR="00334793">
        <w:rPr>
          <w:rFonts w:ascii="Garamond" w:hAnsi="Garamond" w:cs="Times New Roman"/>
        </w:rPr>
        <w:t xml:space="preserve"> to another </w:t>
      </w:r>
      <w:r w:rsidR="0013570A">
        <w:rPr>
          <w:rFonts w:ascii="Garamond" w:hAnsi="Garamond" w:cs="Times New Roman"/>
        </w:rPr>
        <w:t>that</w:t>
      </w:r>
      <w:r w:rsidR="00334793">
        <w:rPr>
          <w:rFonts w:ascii="Garamond" w:hAnsi="Garamond" w:cs="Times New Roman"/>
        </w:rPr>
        <w:t xml:space="preserve"> do not stem from </w:t>
      </w:r>
      <w:r w:rsidR="00135C29">
        <w:rPr>
          <w:rFonts w:ascii="Garamond" w:hAnsi="Garamond" w:cs="Times New Roman"/>
        </w:rPr>
        <w:t>facts about the percentages of folk that deploy different concept</w:t>
      </w:r>
      <w:r w:rsidR="00B628AA">
        <w:rPr>
          <w:rFonts w:ascii="Garamond" w:hAnsi="Garamond" w:cs="Times New Roman"/>
        </w:rPr>
        <w:t>ions</w:t>
      </w:r>
      <w:r w:rsidR="0013570A">
        <w:rPr>
          <w:rFonts w:ascii="Garamond" w:hAnsi="Garamond" w:cs="Times New Roman"/>
        </w:rPr>
        <w:t xml:space="preserve">. </w:t>
      </w:r>
      <w:r w:rsidR="00134C1B">
        <w:rPr>
          <w:rFonts w:ascii="Garamond" w:hAnsi="Garamond" w:cs="Times New Roman"/>
        </w:rPr>
        <w:t>Perhaps</w:t>
      </w:r>
      <w:proofErr w:type="gramStart"/>
      <w:r w:rsidR="00134C1B">
        <w:rPr>
          <w:rFonts w:ascii="Garamond" w:hAnsi="Garamond" w:cs="Times New Roman"/>
        </w:rPr>
        <w:t xml:space="preserve">, </w:t>
      </w:r>
      <w:r w:rsidR="002A1DBF">
        <w:rPr>
          <w:rFonts w:ascii="Garamond" w:hAnsi="Garamond" w:cs="Times New Roman"/>
        </w:rPr>
        <w:t xml:space="preserve"> given</w:t>
      </w:r>
      <w:proofErr w:type="gramEnd"/>
      <w:r w:rsidR="002A1DBF">
        <w:rPr>
          <w:rFonts w:ascii="Garamond" w:hAnsi="Garamond" w:cs="Times New Roman"/>
        </w:rPr>
        <w:t xml:space="preserve"> the sorts of social roles the </w:t>
      </w:r>
      <w:r w:rsidR="000B63FA">
        <w:rPr>
          <w:rFonts w:ascii="Garamond" w:hAnsi="Garamond" w:cs="Times New Roman"/>
        </w:rPr>
        <w:t xml:space="preserve">various </w:t>
      </w:r>
      <w:r w:rsidR="002A1DBF">
        <w:rPr>
          <w:rFonts w:ascii="Garamond" w:hAnsi="Garamond" w:cs="Times New Roman"/>
        </w:rPr>
        <w:t>concept</w:t>
      </w:r>
      <w:r w:rsidR="000B63FA">
        <w:rPr>
          <w:rFonts w:ascii="Garamond" w:hAnsi="Garamond" w:cs="Times New Roman"/>
        </w:rPr>
        <w:t>ions</w:t>
      </w:r>
      <w:r w:rsidR="002A1DBF">
        <w:rPr>
          <w:rFonts w:ascii="Garamond" w:hAnsi="Garamond" w:cs="Times New Roman"/>
        </w:rPr>
        <w:t xml:space="preserve"> of evil action </w:t>
      </w:r>
      <w:r w:rsidR="00EA4DBF" w:rsidRPr="000F730C">
        <w:rPr>
          <w:rFonts w:ascii="Garamond" w:hAnsi="Garamond" w:cs="Times New Roman"/>
          <w:i/>
        </w:rPr>
        <w:t>in fact</w:t>
      </w:r>
      <w:r w:rsidR="002A1DBF">
        <w:rPr>
          <w:rFonts w:ascii="Garamond" w:hAnsi="Garamond" w:cs="Times New Roman"/>
        </w:rPr>
        <w:t xml:space="preserve"> play</w:t>
      </w:r>
      <w:r w:rsidR="00070ABF">
        <w:rPr>
          <w:rFonts w:ascii="Garamond" w:hAnsi="Garamond" w:cs="Times New Roman"/>
        </w:rPr>
        <w:t xml:space="preserve">, </w:t>
      </w:r>
      <w:r w:rsidR="002A1DBF">
        <w:rPr>
          <w:rFonts w:ascii="Garamond" w:hAnsi="Garamond" w:cs="Times New Roman"/>
        </w:rPr>
        <w:t>we have</w:t>
      </w:r>
      <w:r w:rsidR="00070ABF">
        <w:rPr>
          <w:rFonts w:ascii="Garamond" w:hAnsi="Garamond" w:cs="Times New Roman"/>
        </w:rPr>
        <w:t xml:space="preserve"> </w:t>
      </w:r>
      <w:r w:rsidR="001E218C">
        <w:rPr>
          <w:rFonts w:ascii="Garamond" w:hAnsi="Garamond" w:cs="Times New Roman"/>
        </w:rPr>
        <w:t>reason</w:t>
      </w:r>
      <w:r w:rsidR="00070ABF">
        <w:rPr>
          <w:rFonts w:ascii="Garamond" w:hAnsi="Garamond" w:cs="Times New Roman"/>
        </w:rPr>
        <w:t xml:space="preserve"> </w:t>
      </w:r>
      <w:r w:rsidR="000B63FA">
        <w:rPr>
          <w:rFonts w:ascii="Garamond" w:hAnsi="Garamond" w:cs="Times New Roman"/>
        </w:rPr>
        <w:t xml:space="preserve">to </w:t>
      </w:r>
      <w:r w:rsidR="00070ABF">
        <w:rPr>
          <w:rFonts w:ascii="Garamond" w:hAnsi="Garamond" w:cs="Times New Roman"/>
        </w:rPr>
        <w:t xml:space="preserve">prefer one over </w:t>
      </w:r>
      <w:r w:rsidR="00134C1B">
        <w:rPr>
          <w:rFonts w:ascii="Garamond" w:hAnsi="Garamond" w:cs="Times New Roman"/>
        </w:rPr>
        <w:t>the others</w:t>
      </w:r>
      <w:r w:rsidR="000B63FA">
        <w:rPr>
          <w:rFonts w:ascii="Garamond" w:hAnsi="Garamond" w:cs="Times New Roman"/>
        </w:rPr>
        <w:t xml:space="preserve">. For instance, </w:t>
      </w:r>
      <w:r w:rsidR="00134C1B">
        <w:rPr>
          <w:rFonts w:ascii="Garamond" w:hAnsi="Garamond" w:cs="Times New Roman"/>
        </w:rPr>
        <w:t>maybe</w:t>
      </w:r>
      <w:r w:rsidR="00723624">
        <w:rPr>
          <w:rFonts w:ascii="Garamond" w:hAnsi="Garamond" w:cs="Times New Roman"/>
        </w:rPr>
        <w:t xml:space="preserve"> one conception plays m</w:t>
      </w:r>
      <w:r w:rsidR="000B63FA">
        <w:rPr>
          <w:rFonts w:ascii="Garamond" w:hAnsi="Garamond" w:cs="Times New Roman"/>
        </w:rPr>
        <w:t xml:space="preserve">ore of these social roles than do the others, and on these </w:t>
      </w:r>
      <w:r w:rsidR="00335BA4">
        <w:rPr>
          <w:rFonts w:ascii="Garamond" w:hAnsi="Garamond" w:cs="Times New Roman"/>
        </w:rPr>
        <w:t>grounds</w:t>
      </w:r>
      <w:r w:rsidR="000B63FA">
        <w:rPr>
          <w:rFonts w:ascii="Garamond" w:hAnsi="Garamond" w:cs="Times New Roman"/>
        </w:rPr>
        <w:t xml:space="preserve"> we prefer that conception.</w:t>
      </w:r>
    </w:p>
    <w:p w14:paraId="1A33D21A" w14:textId="7472DBE6" w:rsidR="008C584B" w:rsidRDefault="001E218C" w:rsidP="00642312">
      <w:pPr>
        <w:spacing w:after="0" w:line="480" w:lineRule="auto"/>
        <w:ind w:firstLine="567"/>
        <w:jc w:val="both"/>
        <w:rPr>
          <w:rFonts w:ascii="Garamond" w:hAnsi="Garamond" w:cs="Times New Roman"/>
        </w:rPr>
      </w:pPr>
      <w:r>
        <w:rPr>
          <w:rFonts w:ascii="Garamond" w:hAnsi="Garamond" w:cs="Times New Roman"/>
        </w:rPr>
        <w:lastRenderedPageBreak/>
        <w:t>We think this is by far the most promising way to resist our argument</w:t>
      </w:r>
      <w:r w:rsidR="00114DA1">
        <w:rPr>
          <w:rFonts w:ascii="Garamond" w:hAnsi="Garamond" w:cs="Times New Roman"/>
        </w:rPr>
        <w:t>s</w:t>
      </w:r>
      <w:r>
        <w:rPr>
          <w:rFonts w:ascii="Garamond" w:hAnsi="Garamond" w:cs="Times New Roman"/>
        </w:rPr>
        <w:t>. Importantly, though, to show that this one would need to begin by articulating the various social roles the concept</w:t>
      </w:r>
      <w:r w:rsidR="00005FDA">
        <w:rPr>
          <w:rFonts w:ascii="Garamond" w:hAnsi="Garamond" w:cs="Times New Roman"/>
        </w:rPr>
        <w:t>ions</w:t>
      </w:r>
      <w:r>
        <w:rPr>
          <w:rFonts w:ascii="Garamond" w:hAnsi="Garamond" w:cs="Times New Roman"/>
        </w:rPr>
        <w:t xml:space="preserve"> of evil action</w:t>
      </w:r>
      <w:r w:rsidR="00914D98">
        <w:rPr>
          <w:rFonts w:ascii="Garamond" w:hAnsi="Garamond" w:cs="Times New Roman"/>
        </w:rPr>
        <w:t xml:space="preserve"> </w:t>
      </w:r>
      <w:r>
        <w:rPr>
          <w:rFonts w:ascii="Garamond" w:hAnsi="Garamond" w:cs="Times New Roman"/>
        </w:rPr>
        <w:t>play</w:t>
      </w:r>
      <w:r w:rsidR="000D7E7B">
        <w:rPr>
          <w:rFonts w:ascii="Garamond" w:hAnsi="Garamond" w:cs="Times New Roman"/>
        </w:rPr>
        <w:t>.</w:t>
      </w:r>
      <w:r>
        <w:rPr>
          <w:rFonts w:ascii="Garamond" w:hAnsi="Garamond" w:cs="Times New Roman"/>
        </w:rPr>
        <w:t xml:space="preserve"> </w:t>
      </w:r>
      <w:r w:rsidR="000D7E7B">
        <w:rPr>
          <w:rFonts w:ascii="Garamond" w:hAnsi="Garamond" w:cs="Times New Roman"/>
        </w:rPr>
        <w:t>T</w:t>
      </w:r>
      <w:r>
        <w:rPr>
          <w:rFonts w:ascii="Garamond" w:hAnsi="Garamond" w:cs="Times New Roman"/>
        </w:rPr>
        <w:t>hat</w:t>
      </w:r>
      <w:r w:rsidR="00E1607E">
        <w:rPr>
          <w:rFonts w:ascii="Garamond" w:hAnsi="Garamond" w:cs="Times New Roman"/>
        </w:rPr>
        <w:t xml:space="preserve"> </w:t>
      </w:r>
      <w:r>
        <w:rPr>
          <w:rFonts w:ascii="Garamond" w:hAnsi="Garamond" w:cs="Times New Roman"/>
        </w:rPr>
        <w:t>require</w:t>
      </w:r>
      <w:r w:rsidR="000D7E7B">
        <w:rPr>
          <w:rFonts w:ascii="Garamond" w:hAnsi="Garamond" w:cs="Times New Roman"/>
        </w:rPr>
        <w:t>s</w:t>
      </w:r>
      <w:r>
        <w:rPr>
          <w:rFonts w:ascii="Garamond" w:hAnsi="Garamond" w:cs="Times New Roman"/>
        </w:rPr>
        <w:t xml:space="preserve"> empirical research rather than </w:t>
      </w:r>
      <w:r w:rsidRPr="001E218C">
        <w:rPr>
          <w:rFonts w:ascii="Garamond" w:hAnsi="Garamond" w:cs="Times New Roman"/>
          <w:i/>
        </w:rPr>
        <w:t>a priori</w:t>
      </w:r>
      <w:r>
        <w:rPr>
          <w:rFonts w:ascii="Garamond" w:hAnsi="Garamond" w:cs="Times New Roman"/>
        </w:rPr>
        <w:t xml:space="preserve"> probing of theoreticians</w:t>
      </w:r>
      <w:r w:rsidR="00644A5B">
        <w:rPr>
          <w:rFonts w:ascii="Garamond" w:hAnsi="Garamond" w:cs="Times New Roman"/>
        </w:rPr>
        <w:t>’</w:t>
      </w:r>
      <w:r>
        <w:rPr>
          <w:rFonts w:ascii="Garamond" w:hAnsi="Garamond" w:cs="Times New Roman"/>
        </w:rPr>
        <w:t xml:space="preserve"> concept</w:t>
      </w:r>
      <w:r w:rsidR="001B1B3F">
        <w:rPr>
          <w:rFonts w:ascii="Garamond" w:hAnsi="Garamond" w:cs="Times New Roman"/>
        </w:rPr>
        <w:t>ions</w:t>
      </w:r>
      <w:r>
        <w:rPr>
          <w:rFonts w:ascii="Garamond" w:hAnsi="Garamond" w:cs="Times New Roman"/>
        </w:rPr>
        <w:t xml:space="preserve">. </w:t>
      </w:r>
      <w:r w:rsidR="00BB3460">
        <w:rPr>
          <w:rFonts w:ascii="Garamond" w:hAnsi="Garamond" w:cs="Times New Roman"/>
        </w:rPr>
        <w:t>W</w:t>
      </w:r>
      <w:r w:rsidR="000F730C">
        <w:rPr>
          <w:rFonts w:ascii="Garamond" w:hAnsi="Garamond" w:cs="Times New Roman"/>
        </w:rPr>
        <w:t xml:space="preserve">hat the folk are inclined to say </w:t>
      </w:r>
      <w:r>
        <w:rPr>
          <w:rFonts w:ascii="Garamond" w:hAnsi="Garamond" w:cs="Times New Roman"/>
        </w:rPr>
        <w:t>regard</w:t>
      </w:r>
      <w:r w:rsidR="00B34ED8">
        <w:rPr>
          <w:rFonts w:ascii="Garamond" w:hAnsi="Garamond" w:cs="Times New Roman"/>
        </w:rPr>
        <w:t>ing</w:t>
      </w:r>
      <w:r w:rsidR="000F730C">
        <w:rPr>
          <w:rFonts w:ascii="Garamond" w:hAnsi="Garamond" w:cs="Times New Roman"/>
        </w:rPr>
        <w:t xml:space="preserve"> whether a scenario counts as one i</w:t>
      </w:r>
      <w:r w:rsidR="0038396C">
        <w:rPr>
          <w:rFonts w:ascii="Garamond" w:hAnsi="Garamond" w:cs="Times New Roman"/>
        </w:rPr>
        <w:t>n which there i</w:t>
      </w:r>
      <w:r w:rsidR="00BB3460">
        <w:rPr>
          <w:rFonts w:ascii="Garamond" w:hAnsi="Garamond" w:cs="Times New Roman"/>
        </w:rPr>
        <w:t>s an evil action</w:t>
      </w:r>
      <w:r w:rsidR="000F730C">
        <w:rPr>
          <w:rFonts w:ascii="Garamond" w:hAnsi="Garamond" w:cs="Times New Roman"/>
        </w:rPr>
        <w:t xml:space="preserve"> will partly constrain, and inform, what social role </w:t>
      </w:r>
      <w:r w:rsidR="00AA4F32">
        <w:rPr>
          <w:rFonts w:ascii="Garamond" w:hAnsi="Garamond" w:cs="Times New Roman"/>
        </w:rPr>
        <w:t>those</w:t>
      </w:r>
      <w:r w:rsidR="000F730C">
        <w:rPr>
          <w:rFonts w:ascii="Garamond" w:hAnsi="Garamond" w:cs="Times New Roman"/>
        </w:rPr>
        <w:t xml:space="preserve"> concept</w:t>
      </w:r>
      <w:r w:rsidR="001B1B3F">
        <w:rPr>
          <w:rFonts w:ascii="Garamond" w:hAnsi="Garamond" w:cs="Times New Roman"/>
        </w:rPr>
        <w:t>ions</w:t>
      </w:r>
      <w:r w:rsidR="000F730C">
        <w:rPr>
          <w:rFonts w:ascii="Garamond" w:hAnsi="Garamond" w:cs="Times New Roman"/>
        </w:rPr>
        <w:t xml:space="preserve"> </w:t>
      </w:r>
      <w:r w:rsidR="00AA4F32">
        <w:rPr>
          <w:rFonts w:ascii="Garamond" w:hAnsi="Garamond" w:cs="Times New Roman"/>
        </w:rPr>
        <w:t>are</w:t>
      </w:r>
      <w:r w:rsidR="000F730C">
        <w:rPr>
          <w:rFonts w:ascii="Garamond" w:hAnsi="Garamond" w:cs="Times New Roman"/>
        </w:rPr>
        <w:t xml:space="preserve"> in fact </w:t>
      </w:r>
      <w:r w:rsidR="00AA4F32">
        <w:rPr>
          <w:rFonts w:ascii="Garamond" w:hAnsi="Garamond" w:cs="Times New Roman"/>
        </w:rPr>
        <w:t>playing.</w:t>
      </w:r>
      <w:r w:rsidR="00E1607E">
        <w:rPr>
          <w:rFonts w:ascii="Garamond" w:hAnsi="Garamond" w:cs="Times New Roman"/>
        </w:rPr>
        <w:t xml:space="preserve"> Moreover, it’s not clear whether this really counts as a descriptive project any longer, or a project in conceptual ethics: after all, what descriptive fact would make it better that a conception plays more, rathe</w:t>
      </w:r>
      <w:r w:rsidR="00401AA5">
        <w:rPr>
          <w:rFonts w:ascii="Garamond" w:hAnsi="Garamond" w:cs="Times New Roman"/>
        </w:rPr>
        <w:t>r</w:t>
      </w:r>
      <w:r w:rsidR="00E1607E">
        <w:rPr>
          <w:rFonts w:ascii="Garamond" w:hAnsi="Garamond" w:cs="Times New Roman"/>
        </w:rPr>
        <w:t xml:space="preserve"> </w:t>
      </w:r>
      <w:r w:rsidR="00401AA5">
        <w:rPr>
          <w:rFonts w:ascii="Garamond" w:hAnsi="Garamond" w:cs="Times New Roman"/>
        </w:rPr>
        <w:t>than</w:t>
      </w:r>
      <w:r w:rsidR="00E1607E">
        <w:rPr>
          <w:rFonts w:ascii="Garamond" w:hAnsi="Garamond" w:cs="Times New Roman"/>
        </w:rPr>
        <w:t xml:space="preserve"> fewer, of these social roles? Perhaps there are normative reasons to prefer that </w:t>
      </w:r>
      <w:r w:rsidR="004923DB">
        <w:rPr>
          <w:rFonts w:ascii="Garamond" w:hAnsi="Garamond" w:cs="Times New Roman"/>
        </w:rPr>
        <w:t>conception</w:t>
      </w:r>
      <w:r w:rsidR="00E1607E">
        <w:rPr>
          <w:rFonts w:ascii="Garamond" w:hAnsi="Garamond" w:cs="Times New Roman"/>
        </w:rPr>
        <w:t>, but there are no</w:t>
      </w:r>
      <w:r w:rsidR="004923DB">
        <w:rPr>
          <w:rFonts w:ascii="Garamond" w:hAnsi="Garamond" w:cs="Times New Roman"/>
        </w:rPr>
        <w:t>t</w:t>
      </w:r>
      <w:r w:rsidR="00E1607E">
        <w:rPr>
          <w:rFonts w:ascii="Garamond" w:hAnsi="Garamond" w:cs="Times New Roman"/>
        </w:rPr>
        <w:t xml:space="preserve"> obviously </w:t>
      </w:r>
      <w:r w:rsidR="004923DB">
        <w:rPr>
          <w:rFonts w:ascii="Garamond" w:hAnsi="Garamond" w:cs="Times New Roman"/>
        </w:rPr>
        <w:t>descriptive</w:t>
      </w:r>
      <w:r w:rsidR="00E1607E">
        <w:rPr>
          <w:rFonts w:ascii="Garamond" w:hAnsi="Garamond" w:cs="Times New Roman"/>
        </w:rPr>
        <w:t xml:space="preserve"> reasons.</w:t>
      </w:r>
    </w:p>
    <w:p w14:paraId="0393BEF8" w14:textId="127EC64A" w:rsidR="0064473B" w:rsidRPr="0049223E" w:rsidRDefault="0042517A" w:rsidP="00642312">
      <w:pPr>
        <w:spacing w:after="0" w:line="480" w:lineRule="auto"/>
        <w:ind w:firstLine="567"/>
        <w:jc w:val="both"/>
        <w:rPr>
          <w:rFonts w:ascii="Garamond" w:hAnsi="Garamond" w:cs="Times New Roman"/>
        </w:rPr>
      </w:pPr>
      <w:r>
        <w:rPr>
          <w:rFonts w:ascii="Garamond" w:hAnsi="Garamond" w:cs="Times New Roman"/>
        </w:rPr>
        <w:t>To be clear, then</w:t>
      </w:r>
      <w:r w:rsidR="008A0EF3">
        <w:rPr>
          <w:rFonts w:ascii="Garamond" w:hAnsi="Garamond" w:cs="Times New Roman"/>
        </w:rPr>
        <w:t>,</w:t>
      </w:r>
      <w:r>
        <w:rPr>
          <w:rFonts w:ascii="Garamond" w:hAnsi="Garamond" w:cs="Times New Roman"/>
        </w:rPr>
        <w:t xml:space="preserve"> we don’t take ourselves to have offered unassailable reasons to think that further </w:t>
      </w:r>
      <w:r w:rsidRPr="0042517A">
        <w:rPr>
          <w:rFonts w:ascii="Garamond" w:hAnsi="Garamond" w:cs="Times New Roman"/>
          <w:i/>
        </w:rPr>
        <w:t>a priori</w:t>
      </w:r>
      <w:r>
        <w:rPr>
          <w:rFonts w:ascii="Garamond" w:hAnsi="Garamond" w:cs="Times New Roman"/>
        </w:rPr>
        <w:t xml:space="preserve"> engagement in the descriptive </w:t>
      </w:r>
      <w:r w:rsidR="008C584B">
        <w:rPr>
          <w:rFonts w:ascii="Garamond" w:hAnsi="Garamond" w:cs="Times New Roman"/>
        </w:rPr>
        <w:t xml:space="preserve">project </w:t>
      </w:r>
      <w:r>
        <w:rPr>
          <w:rFonts w:ascii="Garamond" w:hAnsi="Garamond" w:cs="Times New Roman"/>
        </w:rPr>
        <w:t xml:space="preserve">is not worthwhile; but we do take ourselves to have provided reasons to </w:t>
      </w:r>
      <w:r w:rsidR="0049223E">
        <w:rPr>
          <w:rFonts w:ascii="Garamond" w:hAnsi="Garamond" w:cs="Times New Roman"/>
        </w:rPr>
        <w:t xml:space="preserve">focus on </w:t>
      </w:r>
      <w:r>
        <w:rPr>
          <w:rFonts w:ascii="Garamond" w:hAnsi="Garamond" w:cs="Times New Roman"/>
        </w:rPr>
        <w:t xml:space="preserve">providing and evaluating </w:t>
      </w:r>
      <w:r w:rsidR="00003114" w:rsidRPr="006D5434">
        <w:rPr>
          <w:rFonts w:ascii="Garamond" w:hAnsi="Garamond" w:cs="Times New Roman"/>
          <w:i/>
        </w:rPr>
        <w:t>moral</w:t>
      </w:r>
      <w:r w:rsidR="00A45F21">
        <w:rPr>
          <w:rFonts w:ascii="Garamond" w:hAnsi="Garamond" w:cs="Times New Roman"/>
        </w:rPr>
        <w:t xml:space="preserve"> or </w:t>
      </w:r>
      <w:r w:rsidR="00A45F21" w:rsidRPr="007B331E">
        <w:rPr>
          <w:rFonts w:ascii="Garamond" w:hAnsi="Garamond" w:cs="Times New Roman"/>
          <w:i/>
        </w:rPr>
        <w:t>prudential</w:t>
      </w:r>
      <w:r w:rsidR="004350DD">
        <w:rPr>
          <w:rFonts w:ascii="Garamond" w:hAnsi="Garamond" w:cs="Times New Roman"/>
          <w:i/>
        </w:rPr>
        <w:t>,</w:t>
      </w:r>
      <w:r w:rsidR="006C0121">
        <w:rPr>
          <w:rFonts w:ascii="Garamond" w:hAnsi="Garamond" w:cs="Times New Roman"/>
        </w:rPr>
        <w:t xml:space="preserve"> rather than descriptive,</w:t>
      </w:r>
      <w:r>
        <w:rPr>
          <w:rFonts w:ascii="Garamond" w:hAnsi="Garamond" w:cs="Times New Roman"/>
        </w:rPr>
        <w:t xml:space="preserve"> reasons why we ought to deploy one, rather than another</w:t>
      </w:r>
      <w:r w:rsidR="004350DD">
        <w:rPr>
          <w:rFonts w:ascii="Garamond" w:hAnsi="Garamond" w:cs="Times New Roman"/>
        </w:rPr>
        <w:t xml:space="preserve"> conception</w:t>
      </w:r>
      <w:proofErr w:type="gramStart"/>
      <w:r w:rsidR="004350DD">
        <w:rPr>
          <w:rFonts w:ascii="Garamond" w:hAnsi="Garamond" w:cs="Times New Roman"/>
        </w:rPr>
        <w:t>.</w:t>
      </w:r>
      <w:r>
        <w:rPr>
          <w:rFonts w:ascii="Garamond" w:hAnsi="Garamond" w:cs="Times New Roman"/>
        </w:rPr>
        <w:t>.</w:t>
      </w:r>
      <w:proofErr w:type="gramEnd"/>
      <w:r>
        <w:rPr>
          <w:rFonts w:ascii="Garamond" w:hAnsi="Garamond" w:cs="Times New Roman"/>
        </w:rPr>
        <w:t xml:space="preserve"> </w:t>
      </w:r>
      <w:r w:rsidR="0064473B">
        <w:rPr>
          <w:rFonts w:ascii="Garamond" w:hAnsi="Garamond" w:cs="Times New Roman"/>
        </w:rPr>
        <w:t xml:space="preserve">While we cannot hope </w:t>
      </w:r>
      <w:r w:rsidR="00567413">
        <w:rPr>
          <w:rFonts w:ascii="Garamond" w:hAnsi="Garamond" w:cs="Times New Roman"/>
        </w:rPr>
        <w:t>to decisively identify those reasons</w:t>
      </w:r>
      <w:r w:rsidR="0064473B">
        <w:rPr>
          <w:rFonts w:ascii="Garamond" w:hAnsi="Garamond" w:cs="Times New Roman"/>
        </w:rPr>
        <w:t xml:space="preserve"> here, in what follows we </w:t>
      </w:r>
      <w:r w:rsidR="0064473B">
        <w:rPr>
          <w:rFonts w:ascii="Garamond" w:hAnsi="Garamond"/>
        </w:rPr>
        <w:t xml:space="preserve">aim to do something much more modest. We articulate a few candidate social roles that </w:t>
      </w:r>
      <w:r w:rsidR="00FE4A30">
        <w:rPr>
          <w:rFonts w:ascii="Garamond" w:hAnsi="Garamond"/>
        </w:rPr>
        <w:t xml:space="preserve">are </w:t>
      </w:r>
      <w:r w:rsidR="00003114" w:rsidRPr="006D5434">
        <w:rPr>
          <w:rFonts w:ascii="Garamond" w:hAnsi="Garamond"/>
          <w:i/>
        </w:rPr>
        <w:t>prima facie</w:t>
      </w:r>
      <w:r w:rsidR="0064473B">
        <w:rPr>
          <w:rFonts w:ascii="Garamond" w:hAnsi="Garamond"/>
        </w:rPr>
        <w:t xml:space="preserve"> </w:t>
      </w:r>
      <w:r w:rsidR="006C0121">
        <w:rPr>
          <w:rFonts w:ascii="Garamond" w:hAnsi="Garamond"/>
        </w:rPr>
        <w:t xml:space="preserve">desirable </w:t>
      </w:r>
      <w:r w:rsidR="0064473B">
        <w:rPr>
          <w:rFonts w:ascii="Garamond" w:hAnsi="Garamond"/>
        </w:rPr>
        <w:t xml:space="preserve">roles for </w:t>
      </w:r>
      <w:r w:rsidR="00E72F49">
        <w:rPr>
          <w:rFonts w:ascii="Garamond" w:hAnsi="Garamond"/>
        </w:rPr>
        <w:t xml:space="preserve">a </w:t>
      </w:r>
      <w:r w:rsidR="0064473B">
        <w:rPr>
          <w:rFonts w:ascii="Garamond" w:hAnsi="Garamond"/>
        </w:rPr>
        <w:t>concept</w:t>
      </w:r>
      <w:r w:rsidR="00E72F49">
        <w:rPr>
          <w:rFonts w:ascii="Garamond" w:hAnsi="Garamond"/>
        </w:rPr>
        <w:t>ion</w:t>
      </w:r>
      <w:r w:rsidR="0064473B">
        <w:rPr>
          <w:rFonts w:ascii="Garamond" w:hAnsi="Garamond"/>
        </w:rPr>
        <w:t xml:space="preserve"> of evil action to </w:t>
      </w:r>
      <w:r w:rsidR="005E49B2">
        <w:rPr>
          <w:rFonts w:ascii="Garamond" w:hAnsi="Garamond"/>
        </w:rPr>
        <w:t>play</w:t>
      </w:r>
      <w:r w:rsidR="00FE4A30">
        <w:rPr>
          <w:rFonts w:ascii="Garamond" w:hAnsi="Garamond"/>
        </w:rPr>
        <w:t>. We then</w:t>
      </w:r>
      <w:r w:rsidR="0064473B">
        <w:rPr>
          <w:rFonts w:ascii="Garamond" w:hAnsi="Garamond"/>
        </w:rPr>
        <w:t xml:space="preserve"> say something about which of the concept</w:t>
      </w:r>
      <w:r w:rsidR="00D4031E">
        <w:rPr>
          <w:rFonts w:ascii="Garamond" w:hAnsi="Garamond"/>
        </w:rPr>
        <w:t>ions</w:t>
      </w:r>
      <w:r w:rsidR="0064473B">
        <w:rPr>
          <w:rFonts w:ascii="Garamond" w:hAnsi="Garamond"/>
        </w:rPr>
        <w:t xml:space="preserve"> so far articulated would</w:t>
      </w:r>
      <w:r w:rsidR="00D35205">
        <w:rPr>
          <w:rFonts w:ascii="Garamond" w:hAnsi="Garamond"/>
        </w:rPr>
        <w:t xml:space="preserve"> </w:t>
      </w:r>
      <w:r w:rsidR="0064473B">
        <w:rPr>
          <w:rFonts w:ascii="Garamond" w:hAnsi="Garamond"/>
        </w:rPr>
        <w:t xml:space="preserve">be </w:t>
      </w:r>
      <w:r w:rsidR="00705352">
        <w:rPr>
          <w:rFonts w:ascii="Garamond" w:hAnsi="Garamond"/>
        </w:rPr>
        <w:t xml:space="preserve">plausible </w:t>
      </w:r>
      <w:r w:rsidR="0064473B">
        <w:rPr>
          <w:rFonts w:ascii="Garamond" w:hAnsi="Garamond"/>
        </w:rPr>
        <w:t>candidates to play those roles both given the nature of the role, the content of the concept</w:t>
      </w:r>
      <w:r w:rsidR="00B66AFC">
        <w:rPr>
          <w:rFonts w:ascii="Garamond" w:hAnsi="Garamond"/>
        </w:rPr>
        <w:t>ion</w:t>
      </w:r>
      <w:r w:rsidR="0064473B">
        <w:rPr>
          <w:rFonts w:ascii="Garamond" w:hAnsi="Garamond"/>
        </w:rPr>
        <w:t xml:space="preserve">, </w:t>
      </w:r>
      <w:r w:rsidR="0064473B" w:rsidRPr="0064473B">
        <w:rPr>
          <w:rFonts w:ascii="Garamond" w:hAnsi="Garamond"/>
          <w:i/>
        </w:rPr>
        <w:t>and</w:t>
      </w:r>
      <w:r w:rsidR="0064473B">
        <w:rPr>
          <w:rFonts w:ascii="Garamond" w:hAnsi="Garamond"/>
        </w:rPr>
        <w:t xml:space="preserve"> empirical considerations regarding the ways in which the population currently deploys </w:t>
      </w:r>
      <w:r w:rsidR="00D4031E">
        <w:rPr>
          <w:rFonts w:ascii="Garamond" w:hAnsi="Garamond"/>
        </w:rPr>
        <w:t xml:space="preserve">the various </w:t>
      </w:r>
      <w:r w:rsidR="0064473B">
        <w:rPr>
          <w:rFonts w:ascii="Garamond" w:hAnsi="Garamond"/>
        </w:rPr>
        <w:t>concept</w:t>
      </w:r>
      <w:r w:rsidR="00D4031E">
        <w:rPr>
          <w:rFonts w:ascii="Garamond" w:hAnsi="Garamond"/>
        </w:rPr>
        <w:t>ions</w:t>
      </w:r>
      <w:r w:rsidR="0064473B">
        <w:rPr>
          <w:rFonts w:ascii="Garamond" w:hAnsi="Garamond"/>
        </w:rPr>
        <w:t xml:space="preserve">. </w:t>
      </w:r>
      <w:r w:rsidR="00667332">
        <w:rPr>
          <w:rFonts w:ascii="Garamond" w:hAnsi="Garamond"/>
        </w:rPr>
        <w:t xml:space="preserve">All of this leaves it open that the conceptual </w:t>
      </w:r>
      <w:r w:rsidR="00837FF5">
        <w:rPr>
          <w:rFonts w:ascii="Garamond" w:hAnsi="Garamond"/>
        </w:rPr>
        <w:t xml:space="preserve">ethicist </w:t>
      </w:r>
      <w:r w:rsidR="00667332">
        <w:rPr>
          <w:rFonts w:ascii="Garamond" w:hAnsi="Garamond"/>
        </w:rPr>
        <w:t xml:space="preserve">might recommend that we eliminate the concept of evil action </w:t>
      </w:r>
      <w:r w:rsidR="00A37349">
        <w:rPr>
          <w:rFonts w:ascii="Garamond" w:hAnsi="Garamond"/>
        </w:rPr>
        <w:t xml:space="preserve">altogether </w:t>
      </w:r>
      <w:r w:rsidR="00667332">
        <w:rPr>
          <w:rFonts w:ascii="Garamond" w:hAnsi="Garamond"/>
        </w:rPr>
        <w:t xml:space="preserve">because there are no socially beneficial roles for </w:t>
      </w:r>
      <w:r w:rsidR="00A37349">
        <w:rPr>
          <w:rFonts w:ascii="Garamond" w:hAnsi="Garamond"/>
        </w:rPr>
        <w:t xml:space="preserve">any conception </w:t>
      </w:r>
      <w:r w:rsidR="00667332">
        <w:rPr>
          <w:rFonts w:ascii="Garamond" w:hAnsi="Garamond"/>
        </w:rPr>
        <w:t xml:space="preserve">to play, or, at least, no socially beneficial roles that it is feasible that we could bring </w:t>
      </w:r>
      <w:r w:rsidR="003E34BD">
        <w:rPr>
          <w:rFonts w:ascii="Garamond" w:hAnsi="Garamond"/>
        </w:rPr>
        <w:t xml:space="preserve">any </w:t>
      </w:r>
      <w:r w:rsidR="00667332">
        <w:rPr>
          <w:rFonts w:ascii="Garamond" w:hAnsi="Garamond"/>
        </w:rPr>
        <w:t>concept</w:t>
      </w:r>
      <w:r w:rsidR="003E34BD">
        <w:rPr>
          <w:rFonts w:ascii="Garamond" w:hAnsi="Garamond"/>
        </w:rPr>
        <w:t>ion</w:t>
      </w:r>
      <w:r w:rsidR="00667332">
        <w:rPr>
          <w:rFonts w:ascii="Garamond" w:hAnsi="Garamond"/>
        </w:rPr>
        <w:t xml:space="preserve"> to play.</w:t>
      </w:r>
    </w:p>
    <w:p w14:paraId="5611F0AE" w14:textId="77777777" w:rsidR="007E2EED" w:rsidRPr="004D2C1A" w:rsidRDefault="007E2EED" w:rsidP="00642312">
      <w:pPr>
        <w:spacing w:after="0" w:line="480" w:lineRule="auto"/>
        <w:jc w:val="both"/>
        <w:rPr>
          <w:rStyle w:val="apple-style-span"/>
        </w:rPr>
      </w:pPr>
    </w:p>
    <w:p w14:paraId="094B3315" w14:textId="2489CB64" w:rsidR="001937C4" w:rsidRPr="00361A41" w:rsidRDefault="00BC2265" w:rsidP="00642312">
      <w:pPr>
        <w:pStyle w:val="ListParagraph"/>
        <w:keepNext/>
        <w:numPr>
          <w:ilvl w:val="0"/>
          <w:numId w:val="1"/>
        </w:numPr>
        <w:spacing w:after="0" w:line="480" w:lineRule="auto"/>
        <w:ind w:left="714" w:hanging="357"/>
        <w:jc w:val="both"/>
        <w:rPr>
          <w:rFonts w:ascii="Garamond" w:hAnsi="Garamond"/>
          <w:b/>
        </w:rPr>
      </w:pPr>
      <w:r w:rsidRPr="00361A41">
        <w:rPr>
          <w:rFonts w:ascii="Garamond" w:hAnsi="Garamond"/>
          <w:b/>
        </w:rPr>
        <w:lastRenderedPageBreak/>
        <w:t>Conceptually engineering concept</w:t>
      </w:r>
      <w:r w:rsidR="006C6A95">
        <w:rPr>
          <w:rFonts w:ascii="Garamond" w:hAnsi="Garamond"/>
          <w:b/>
        </w:rPr>
        <w:t>ions</w:t>
      </w:r>
      <w:r w:rsidR="00363248" w:rsidRPr="00361A41">
        <w:rPr>
          <w:rFonts w:ascii="Garamond" w:hAnsi="Garamond"/>
          <w:b/>
        </w:rPr>
        <w:t xml:space="preserve"> of</w:t>
      </w:r>
      <w:r w:rsidRPr="00361A41">
        <w:rPr>
          <w:rFonts w:ascii="Garamond" w:hAnsi="Garamond"/>
          <w:b/>
        </w:rPr>
        <w:t xml:space="preserve"> evil action </w:t>
      </w:r>
    </w:p>
    <w:p w14:paraId="28D190F0" w14:textId="756B0003" w:rsidR="002D4079" w:rsidRDefault="00B84BC7" w:rsidP="00642312">
      <w:pPr>
        <w:spacing w:after="0" w:line="480" w:lineRule="auto"/>
        <w:jc w:val="both"/>
        <w:rPr>
          <w:rFonts w:ascii="Garamond" w:hAnsi="Garamond"/>
        </w:rPr>
      </w:pPr>
      <w:r>
        <w:rPr>
          <w:rFonts w:ascii="Garamond" w:hAnsi="Garamond"/>
        </w:rPr>
        <w:t xml:space="preserve">Recall that engineering conceptions is the process of designing new conceptions. Conceptual ethics is the project of normatively evaluating these conceptions. </w:t>
      </w:r>
      <w:r w:rsidR="00A12633">
        <w:rPr>
          <w:rFonts w:ascii="Garamond" w:hAnsi="Garamond"/>
        </w:rPr>
        <w:t xml:space="preserve">To that end, we </w:t>
      </w:r>
      <w:r w:rsidR="002E7E91">
        <w:rPr>
          <w:rFonts w:ascii="Garamond" w:hAnsi="Garamond"/>
        </w:rPr>
        <w:t>begin by articulating s</w:t>
      </w:r>
      <w:r w:rsidR="008D607C">
        <w:rPr>
          <w:rFonts w:ascii="Garamond" w:hAnsi="Garamond"/>
        </w:rPr>
        <w:t xml:space="preserve">ix different social roles that </w:t>
      </w:r>
      <w:r w:rsidR="002E7E91">
        <w:rPr>
          <w:rFonts w:ascii="Garamond" w:hAnsi="Garamond"/>
        </w:rPr>
        <w:t>one might want a concept</w:t>
      </w:r>
      <w:r w:rsidR="0081774C">
        <w:rPr>
          <w:rFonts w:ascii="Garamond" w:hAnsi="Garamond"/>
        </w:rPr>
        <w:t>ion</w:t>
      </w:r>
      <w:r w:rsidR="002E7E91">
        <w:rPr>
          <w:rFonts w:ascii="Garamond" w:hAnsi="Garamond"/>
        </w:rPr>
        <w:t xml:space="preserve"> of evil action to play.</w:t>
      </w:r>
    </w:p>
    <w:p w14:paraId="0AB21079" w14:textId="77777777" w:rsidR="002472A5" w:rsidRDefault="0008002E" w:rsidP="00642312">
      <w:pPr>
        <w:spacing w:after="0" w:line="480" w:lineRule="auto"/>
        <w:ind w:left="1134" w:hanging="567"/>
        <w:jc w:val="both"/>
        <w:rPr>
          <w:rFonts w:ascii="Garamond" w:hAnsi="Garamond"/>
        </w:rPr>
      </w:pPr>
      <w:r w:rsidRPr="00F747BF">
        <w:rPr>
          <w:rFonts w:ascii="Garamond" w:hAnsi="Garamond"/>
          <w:i/>
        </w:rPr>
        <w:t>The Explanatory Role</w:t>
      </w:r>
      <w:r w:rsidR="00A24A42">
        <w:rPr>
          <w:rFonts w:ascii="Garamond" w:hAnsi="Garamond"/>
        </w:rPr>
        <w:t>:</w:t>
      </w:r>
      <w:r w:rsidR="00F747BF">
        <w:rPr>
          <w:rFonts w:ascii="Garamond" w:hAnsi="Garamond"/>
        </w:rPr>
        <w:t xml:space="preserve"> </w:t>
      </w:r>
      <w:r w:rsidR="007A4F0A">
        <w:rPr>
          <w:rFonts w:ascii="Garamond" w:hAnsi="Garamond"/>
        </w:rPr>
        <w:t xml:space="preserve">explaining </w:t>
      </w:r>
      <w:r w:rsidR="0026539B">
        <w:rPr>
          <w:rFonts w:ascii="Garamond" w:hAnsi="Garamond"/>
        </w:rPr>
        <w:t xml:space="preserve">why certain </w:t>
      </w:r>
      <w:r w:rsidR="008D607C">
        <w:rPr>
          <w:rFonts w:ascii="Garamond" w:hAnsi="Garamond"/>
        </w:rPr>
        <w:t xml:space="preserve">kinds of </w:t>
      </w:r>
      <w:r w:rsidR="00AC50EA">
        <w:rPr>
          <w:rFonts w:ascii="Garamond" w:hAnsi="Garamond"/>
        </w:rPr>
        <w:t>actions</w:t>
      </w:r>
      <w:r w:rsidR="008D607C">
        <w:rPr>
          <w:rFonts w:ascii="Garamond" w:hAnsi="Garamond"/>
        </w:rPr>
        <w:t xml:space="preserve"> occur</w:t>
      </w:r>
      <w:r w:rsidR="00B06C48">
        <w:rPr>
          <w:rFonts w:ascii="Garamond" w:hAnsi="Garamond"/>
        </w:rPr>
        <w:t xml:space="preserve">. </w:t>
      </w:r>
    </w:p>
    <w:p w14:paraId="6C2E97CB" w14:textId="77777777" w:rsidR="002472A5" w:rsidRDefault="00A24A42" w:rsidP="00642312">
      <w:pPr>
        <w:spacing w:after="0" w:line="480" w:lineRule="auto"/>
        <w:ind w:left="1134" w:hanging="567"/>
        <w:jc w:val="both"/>
        <w:rPr>
          <w:rFonts w:ascii="Garamond" w:hAnsi="Garamond"/>
        </w:rPr>
      </w:pPr>
      <w:r>
        <w:rPr>
          <w:rFonts w:ascii="Garamond" w:hAnsi="Garamond"/>
          <w:i/>
        </w:rPr>
        <w:t xml:space="preserve">The Predictive Role: </w:t>
      </w:r>
      <w:r w:rsidR="00B06C48">
        <w:rPr>
          <w:rFonts w:ascii="Garamond" w:hAnsi="Garamond"/>
        </w:rPr>
        <w:t xml:space="preserve">enabling the prediction of </w:t>
      </w:r>
      <w:r w:rsidR="002472A5">
        <w:rPr>
          <w:rFonts w:ascii="Garamond" w:hAnsi="Garamond"/>
        </w:rPr>
        <w:t>certain kinds of actions</w:t>
      </w:r>
      <w:r w:rsidR="00D87575">
        <w:rPr>
          <w:rFonts w:ascii="Garamond" w:hAnsi="Garamond"/>
        </w:rPr>
        <w:t xml:space="preserve">. </w:t>
      </w:r>
    </w:p>
    <w:p w14:paraId="52823C88" w14:textId="77777777" w:rsidR="00CF6995" w:rsidRDefault="00CF6995" w:rsidP="00642312">
      <w:pPr>
        <w:spacing w:after="0" w:line="480" w:lineRule="auto"/>
        <w:ind w:left="1134" w:hanging="567"/>
        <w:jc w:val="both"/>
        <w:rPr>
          <w:rFonts w:ascii="Garamond" w:hAnsi="Garamond"/>
        </w:rPr>
      </w:pPr>
      <w:r w:rsidRPr="00DE4976">
        <w:rPr>
          <w:rFonts w:ascii="Garamond" w:hAnsi="Garamond"/>
          <w:i/>
        </w:rPr>
        <w:t>The Preventative Role</w:t>
      </w:r>
      <w:r w:rsidR="00A24A42">
        <w:rPr>
          <w:rFonts w:ascii="Garamond" w:hAnsi="Garamond"/>
          <w:i/>
        </w:rPr>
        <w:t xml:space="preserve">: </w:t>
      </w:r>
      <w:r>
        <w:rPr>
          <w:rFonts w:ascii="Garamond" w:hAnsi="Garamond"/>
        </w:rPr>
        <w:t>enabling the prevention of certain kinds of action</w:t>
      </w:r>
      <w:r w:rsidR="00E66C3F">
        <w:rPr>
          <w:rFonts w:ascii="Garamond" w:hAnsi="Garamond"/>
        </w:rPr>
        <w:t>s</w:t>
      </w:r>
      <w:r>
        <w:rPr>
          <w:rFonts w:ascii="Garamond" w:hAnsi="Garamond"/>
        </w:rPr>
        <w:t xml:space="preserve">. </w:t>
      </w:r>
    </w:p>
    <w:p w14:paraId="69591BEC" w14:textId="77777777" w:rsidR="00F83D1E" w:rsidRPr="00F655FF" w:rsidRDefault="00F83D1E" w:rsidP="00642312">
      <w:pPr>
        <w:spacing w:after="0" w:line="480" w:lineRule="auto"/>
        <w:ind w:left="1134" w:hanging="567"/>
        <w:jc w:val="both"/>
        <w:rPr>
          <w:rFonts w:ascii="Garamond" w:hAnsi="Garamond"/>
        </w:rPr>
      </w:pPr>
      <w:r w:rsidRPr="00110BC6">
        <w:rPr>
          <w:rFonts w:ascii="Garamond" w:hAnsi="Garamond"/>
          <w:i/>
        </w:rPr>
        <w:t>The Retributive Role</w:t>
      </w:r>
      <w:r w:rsidR="00A24A42">
        <w:rPr>
          <w:rFonts w:ascii="Garamond" w:hAnsi="Garamond"/>
          <w:i/>
        </w:rPr>
        <w:t xml:space="preserve">: </w:t>
      </w:r>
      <w:r>
        <w:rPr>
          <w:rFonts w:ascii="Garamond" w:hAnsi="Garamond"/>
        </w:rPr>
        <w:t>legitimating punishments that are either different in kind, o</w:t>
      </w:r>
      <w:r w:rsidR="00A24A42">
        <w:rPr>
          <w:rFonts w:ascii="Garamond" w:hAnsi="Garamond"/>
        </w:rPr>
        <w:t>r quantity, for certain actions.</w:t>
      </w:r>
    </w:p>
    <w:p w14:paraId="1A9129DE" w14:textId="77777777" w:rsidR="004C6622" w:rsidRDefault="004C6622" w:rsidP="00642312">
      <w:pPr>
        <w:spacing w:after="0" w:line="480" w:lineRule="auto"/>
        <w:ind w:left="1134" w:hanging="567"/>
        <w:jc w:val="both"/>
        <w:rPr>
          <w:rFonts w:ascii="Garamond" w:hAnsi="Garamond"/>
        </w:rPr>
      </w:pPr>
      <w:r w:rsidRPr="00110BC6">
        <w:rPr>
          <w:rFonts w:ascii="Garamond" w:hAnsi="Garamond"/>
          <w:i/>
        </w:rPr>
        <w:t>The Therapeutic Role</w:t>
      </w:r>
      <w:r w:rsidR="00A24A42">
        <w:rPr>
          <w:rFonts w:ascii="Garamond" w:hAnsi="Garamond"/>
          <w:i/>
        </w:rPr>
        <w:t>:</w:t>
      </w:r>
      <w:r w:rsidR="00110BC6">
        <w:rPr>
          <w:rFonts w:ascii="Garamond" w:hAnsi="Garamond"/>
          <w:i/>
        </w:rPr>
        <w:t xml:space="preserve"> </w:t>
      </w:r>
      <w:r w:rsidR="00A24A42">
        <w:rPr>
          <w:rFonts w:ascii="Garamond" w:hAnsi="Garamond"/>
        </w:rPr>
        <w:t>facilitating</w:t>
      </w:r>
      <w:r w:rsidR="001F30D7">
        <w:rPr>
          <w:rFonts w:ascii="Garamond" w:hAnsi="Garamond"/>
        </w:rPr>
        <w:t xml:space="preserve"> th</w:t>
      </w:r>
      <w:r w:rsidR="00F269E6">
        <w:rPr>
          <w:rFonts w:ascii="Garamond" w:hAnsi="Garamond"/>
        </w:rPr>
        <w:t>erapeutic relief as a result of</w:t>
      </w:r>
      <w:r w:rsidR="001F30D7">
        <w:rPr>
          <w:rFonts w:ascii="Garamond" w:hAnsi="Garamond"/>
        </w:rPr>
        <w:t xml:space="preserve"> </w:t>
      </w:r>
      <w:r w:rsidR="00D3243D">
        <w:rPr>
          <w:rFonts w:ascii="Garamond" w:hAnsi="Garamond"/>
        </w:rPr>
        <w:t>victims coming</w:t>
      </w:r>
      <w:r w:rsidR="00214EA4">
        <w:rPr>
          <w:rFonts w:ascii="Garamond" w:hAnsi="Garamond"/>
        </w:rPr>
        <w:t xml:space="preserve"> to understand, </w:t>
      </w:r>
      <w:r w:rsidR="00183E6E">
        <w:rPr>
          <w:rFonts w:ascii="Garamond" w:hAnsi="Garamond"/>
        </w:rPr>
        <w:t>gain insight into</w:t>
      </w:r>
      <w:r w:rsidR="00214EA4">
        <w:rPr>
          <w:rFonts w:ascii="Garamond" w:hAnsi="Garamond"/>
        </w:rPr>
        <w:t xml:space="preserve">, </w:t>
      </w:r>
      <w:r w:rsidR="00D3243D">
        <w:rPr>
          <w:rFonts w:ascii="Garamond" w:hAnsi="Garamond"/>
        </w:rPr>
        <w:t xml:space="preserve">or </w:t>
      </w:r>
      <w:r w:rsidR="00F573F2">
        <w:rPr>
          <w:rFonts w:ascii="Garamond" w:hAnsi="Garamond"/>
        </w:rPr>
        <w:t>otherwise e</w:t>
      </w:r>
      <w:r w:rsidR="00162783">
        <w:rPr>
          <w:rFonts w:ascii="Garamond" w:hAnsi="Garamond"/>
        </w:rPr>
        <w:t>xplain</w:t>
      </w:r>
      <w:r w:rsidR="00D3243D">
        <w:rPr>
          <w:rFonts w:ascii="Garamond" w:hAnsi="Garamond"/>
        </w:rPr>
        <w:t>, certain kinds of actions.</w:t>
      </w:r>
    </w:p>
    <w:p w14:paraId="4DFFEA29" w14:textId="77777777" w:rsidR="004C6622" w:rsidRPr="006635CD" w:rsidRDefault="004C6622" w:rsidP="00642312">
      <w:pPr>
        <w:spacing w:after="0" w:line="480" w:lineRule="auto"/>
        <w:ind w:left="1134" w:hanging="567"/>
        <w:jc w:val="both"/>
        <w:rPr>
          <w:rFonts w:ascii="Garamond" w:hAnsi="Garamond"/>
        </w:rPr>
      </w:pPr>
      <w:r w:rsidRPr="006635CD">
        <w:rPr>
          <w:rFonts w:ascii="Garamond" w:hAnsi="Garamond"/>
          <w:i/>
        </w:rPr>
        <w:t>The Expressive Role</w:t>
      </w:r>
      <w:r w:rsidR="003306FB">
        <w:rPr>
          <w:rFonts w:ascii="Garamond" w:hAnsi="Garamond"/>
          <w:i/>
        </w:rPr>
        <w:t>:</w:t>
      </w:r>
      <w:r w:rsidR="006635CD">
        <w:rPr>
          <w:rFonts w:ascii="Garamond" w:hAnsi="Garamond"/>
          <w:i/>
        </w:rPr>
        <w:t xml:space="preserve"> </w:t>
      </w:r>
      <w:r w:rsidR="006635CD">
        <w:rPr>
          <w:rFonts w:ascii="Garamond" w:hAnsi="Garamond"/>
        </w:rPr>
        <w:t>providing vocabulary fo</w:t>
      </w:r>
      <w:r w:rsidR="009372EE">
        <w:rPr>
          <w:rFonts w:ascii="Garamond" w:hAnsi="Garamond"/>
        </w:rPr>
        <w:t xml:space="preserve">r those wronged by </w:t>
      </w:r>
      <w:r w:rsidR="00771CAB">
        <w:rPr>
          <w:rFonts w:ascii="Garamond" w:hAnsi="Garamond"/>
        </w:rPr>
        <w:t>certain</w:t>
      </w:r>
      <w:r w:rsidR="009372EE">
        <w:rPr>
          <w:rFonts w:ascii="Garamond" w:hAnsi="Garamond"/>
        </w:rPr>
        <w:t xml:space="preserve"> </w:t>
      </w:r>
      <w:r w:rsidR="000D78C7">
        <w:rPr>
          <w:rFonts w:ascii="Garamond" w:hAnsi="Garamond"/>
        </w:rPr>
        <w:t xml:space="preserve">kinds of </w:t>
      </w:r>
      <w:r w:rsidR="009372EE">
        <w:rPr>
          <w:rFonts w:ascii="Garamond" w:hAnsi="Garamond"/>
        </w:rPr>
        <w:t>actions</w:t>
      </w:r>
      <w:r w:rsidR="006635CD">
        <w:rPr>
          <w:rFonts w:ascii="Garamond" w:hAnsi="Garamond"/>
        </w:rPr>
        <w:t xml:space="preserve"> to express </w:t>
      </w:r>
      <w:r w:rsidR="00771CAB">
        <w:rPr>
          <w:rFonts w:ascii="Garamond" w:hAnsi="Garamond"/>
        </w:rPr>
        <w:t xml:space="preserve">to both themselves and to </w:t>
      </w:r>
      <w:r w:rsidR="00897C9B">
        <w:rPr>
          <w:rFonts w:ascii="Garamond" w:hAnsi="Garamond"/>
        </w:rPr>
        <w:t>others</w:t>
      </w:r>
      <w:r w:rsidR="00771CAB">
        <w:rPr>
          <w:rFonts w:ascii="Garamond" w:hAnsi="Garamond"/>
        </w:rPr>
        <w:t xml:space="preserve">, </w:t>
      </w:r>
      <w:r w:rsidR="006635CD">
        <w:rPr>
          <w:rFonts w:ascii="Garamond" w:hAnsi="Garamond"/>
        </w:rPr>
        <w:t xml:space="preserve">the way </w:t>
      </w:r>
      <w:r w:rsidR="00173396">
        <w:rPr>
          <w:rFonts w:ascii="Garamond" w:hAnsi="Garamond"/>
        </w:rPr>
        <w:t>in which they have been wronged.</w:t>
      </w:r>
    </w:p>
    <w:p w14:paraId="5DA0F3D7" w14:textId="77777777" w:rsidR="009F6E44" w:rsidRDefault="009F6E44" w:rsidP="00642312">
      <w:pPr>
        <w:spacing w:after="0" w:line="480" w:lineRule="auto"/>
        <w:jc w:val="both"/>
        <w:rPr>
          <w:rFonts w:ascii="Garamond" w:hAnsi="Garamond"/>
        </w:rPr>
      </w:pPr>
    </w:p>
    <w:p w14:paraId="6DC70FCB" w14:textId="24EC5DDD" w:rsidR="00A24B5E" w:rsidRDefault="00BB076B" w:rsidP="00642312">
      <w:pPr>
        <w:spacing w:after="0" w:line="480" w:lineRule="auto"/>
        <w:jc w:val="both"/>
        <w:rPr>
          <w:rFonts w:ascii="Garamond" w:hAnsi="Garamond"/>
        </w:rPr>
      </w:pPr>
      <w:r>
        <w:rPr>
          <w:rFonts w:ascii="Garamond" w:hAnsi="Garamond"/>
        </w:rPr>
        <w:t xml:space="preserve">These social roles are connected in important ways. </w:t>
      </w:r>
      <w:r w:rsidR="00A24B5E">
        <w:rPr>
          <w:rFonts w:ascii="Garamond" w:hAnsi="Garamond"/>
        </w:rPr>
        <w:t>A</w:t>
      </w:r>
      <w:r>
        <w:rPr>
          <w:rFonts w:ascii="Garamond" w:hAnsi="Garamond"/>
        </w:rPr>
        <w:t xml:space="preserve"> concept</w:t>
      </w:r>
      <w:r w:rsidR="00BE24E0">
        <w:rPr>
          <w:rFonts w:ascii="Garamond" w:hAnsi="Garamond"/>
        </w:rPr>
        <w:t>ion</w:t>
      </w:r>
      <w:r>
        <w:rPr>
          <w:rFonts w:ascii="Garamond" w:hAnsi="Garamond"/>
        </w:rPr>
        <w:t xml:space="preserve"> that plays the explanatory role might </w:t>
      </w:r>
      <w:r w:rsidR="00A24B5E">
        <w:rPr>
          <w:rFonts w:ascii="Garamond" w:hAnsi="Garamond"/>
        </w:rPr>
        <w:t>also</w:t>
      </w:r>
      <w:r>
        <w:rPr>
          <w:rFonts w:ascii="Garamond" w:hAnsi="Garamond"/>
        </w:rPr>
        <w:t xml:space="preserve"> </w:t>
      </w:r>
      <w:r w:rsidR="00A24B5E">
        <w:rPr>
          <w:rFonts w:ascii="Garamond" w:hAnsi="Garamond"/>
        </w:rPr>
        <w:t>play</w:t>
      </w:r>
      <w:r>
        <w:rPr>
          <w:rFonts w:ascii="Garamond" w:hAnsi="Garamond"/>
        </w:rPr>
        <w:t xml:space="preserve"> the predictive and preventative roles. That will not always be so: there are explanations that </w:t>
      </w:r>
      <w:r w:rsidR="00A24B5E">
        <w:rPr>
          <w:rFonts w:ascii="Garamond" w:hAnsi="Garamond"/>
        </w:rPr>
        <w:t>would</w:t>
      </w:r>
      <w:r>
        <w:rPr>
          <w:rFonts w:ascii="Garamond" w:hAnsi="Garamond"/>
        </w:rPr>
        <w:t xml:space="preserve"> not afford any predictive or preventative power. But at least some kinds of explanations do</w:t>
      </w:r>
      <w:r w:rsidR="00A24B5E">
        <w:rPr>
          <w:rFonts w:ascii="Garamond" w:hAnsi="Garamond"/>
        </w:rPr>
        <w:t>,</w:t>
      </w:r>
      <w:r>
        <w:rPr>
          <w:rFonts w:ascii="Garamond" w:hAnsi="Garamond"/>
        </w:rPr>
        <w:t xml:space="preserve"> </w:t>
      </w:r>
      <w:r w:rsidR="00A24B5E">
        <w:rPr>
          <w:rFonts w:ascii="Garamond" w:hAnsi="Garamond"/>
        </w:rPr>
        <w:t xml:space="preserve">and </w:t>
      </w:r>
      <w:r>
        <w:rPr>
          <w:rFonts w:ascii="Garamond" w:hAnsi="Garamond"/>
        </w:rPr>
        <w:t>a concept</w:t>
      </w:r>
      <w:r w:rsidR="00BD744F">
        <w:rPr>
          <w:rFonts w:ascii="Garamond" w:hAnsi="Garamond"/>
        </w:rPr>
        <w:t>ion</w:t>
      </w:r>
      <w:r>
        <w:rPr>
          <w:rFonts w:ascii="Garamond" w:hAnsi="Garamond"/>
        </w:rPr>
        <w:t xml:space="preserve"> that plays all three roles would</w:t>
      </w:r>
      <w:r w:rsidR="00B83A05">
        <w:rPr>
          <w:rFonts w:ascii="Garamond" w:hAnsi="Garamond"/>
        </w:rPr>
        <w:t>, other things being equal,</w:t>
      </w:r>
      <w:r>
        <w:rPr>
          <w:rFonts w:ascii="Garamond" w:hAnsi="Garamond"/>
        </w:rPr>
        <w:t xml:space="preserve"> be preferable to one that plays only the explanatory role. </w:t>
      </w:r>
      <w:r w:rsidR="004666F5">
        <w:rPr>
          <w:rFonts w:ascii="Garamond" w:hAnsi="Garamond"/>
        </w:rPr>
        <w:t>Bearing that in mind, let’s call those three roles, jointly, the EPP roles.</w:t>
      </w:r>
    </w:p>
    <w:p w14:paraId="08B5C3FA" w14:textId="1AD9BAFC" w:rsidR="004764D6" w:rsidRDefault="004666F5" w:rsidP="00642312">
      <w:pPr>
        <w:spacing w:after="0" w:line="480" w:lineRule="auto"/>
        <w:ind w:firstLine="720"/>
        <w:jc w:val="both"/>
        <w:rPr>
          <w:rFonts w:ascii="Garamond" w:hAnsi="Garamond"/>
        </w:rPr>
      </w:pPr>
      <w:r>
        <w:rPr>
          <w:rFonts w:ascii="Garamond" w:hAnsi="Garamond"/>
        </w:rPr>
        <w:t xml:space="preserve">It is also clear that the remaining three roles are connected. The expressive and therapeutic roles are connected, insofar as </w:t>
      </w:r>
      <w:r w:rsidR="004244D9">
        <w:rPr>
          <w:rFonts w:ascii="Garamond" w:hAnsi="Garamond"/>
        </w:rPr>
        <w:t>a concept</w:t>
      </w:r>
      <w:r w:rsidR="00BD744F">
        <w:rPr>
          <w:rFonts w:ascii="Garamond" w:hAnsi="Garamond"/>
        </w:rPr>
        <w:t>ion</w:t>
      </w:r>
      <w:r w:rsidR="004244D9">
        <w:rPr>
          <w:rFonts w:ascii="Garamond" w:hAnsi="Garamond"/>
        </w:rPr>
        <w:t xml:space="preserve"> that plays the</w:t>
      </w:r>
      <w:r>
        <w:rPr>
          <w:rFonts w:ascii="Garamond" w:hAnsi="Garamond"/>
        </w:rPr>
        <w:t xml:space="preserve"> expressive role can be expected to </w:t>
      </w:r>
      <w:r w:rsidR="00AE4AAE">
        <w:rPr>
          <w:rFonts w:ascii="Garamond" w:hAnsi="Garamond"/>
        </w:rPr>
        <w:t>go some way to towards playing</w:t>
      </w:r>
      <w:r w:rsidR="00BD744F">
        <w:rPr>
          <w:rFonts w:ascii="Garamond" w:hAnsi="Garamond"/>
        </w:rPr>
        <w:t xml:space="preserve"> </w:t>
      </w:r>
      <w:r>
        <w:rPr>
          <w:rFonts w:ascii="Garamond" w:hAnsi="Garamond"/>
        </w:rPr>
        <w:t xml:space="preserve">the therapeutic role. </w:t>
      </w:r>
      <w:r w:rsidR="00367715">
        <w:rPr>
          <w:rFonts w:ascii="Garamond" w:hAnsi="Garamond"/>
        </w:rPr>
        <w:t xml:space="preserve">There are also potential connections between the retributive and therapeutic roles. It could be that </w:t>
      </w:r>
      <w:r w:rsidR="00367715">
        <w:rPr>
          <w:rFonts w:ascii="Garamond" w:hAnsi="Garamond"/>
        </w:rPr>
        <w:lastRenderedPageBreak/>
        <w:t xml:space="preserve">having something that plays the retributive role is part of what it takes </w:t>
      </w:r>
      <w:r w:rsidR="009D4F06">
        <w:rPr>
          <w:rFonts w:ascii="Garamond" w:hAnsi="Garamond"/>
        </w:rPr>
        <w:t xml:space="preserve">to have </w:t>
      </w:r>
      <w:r w:rsidR="00367715">
        <w:rPr>
          <w:rFonts w:ascii="Garamond" w:hAnsi="Garamond"/>
        </w:rPr>
        <w:t>something to play the therapeutic role. However, given empirical evidence of this matter we will be careful not to suppose this is so.</w:t>
      </w:r>
      <w:r w:rsidR="00A91FB9">
        <w:rPr>
          <w:rStyle w:val="FootnoteReference"/>
          <w:rFonts w:ascii="Garamond" w:hAnsi="Garamond"/>
        </w:rPr>
        <w:footnoteReference w:id="28"/>
      </w:r>
      <w:r w:rsidR="00367715">
        <w:rPr>
          <w:rFonts w:ascii="Garamond" w:hAnsi="Garamond"/>
        </w:rPr>
        <w:t xml:space="preserve"> Ideally, however, one might hope that a concept</w:t>
      </w:r>
      <w:r w:rsidR="00BD744F">
        <w:rPr>
          <w:rFonts w:ascii="Garamond" w:hAnsi="Garamond"/>
        </w:rPr>
        <w:t>ion</w:t>
      </w:r>
      <w:r w:rsidR="00367715">
        <w:rPr>
          <w:rFonts w:ascii="Garamond" w:hAnsi="Garamond"/>
        </w:rPr>
        <w:t xml:space="preserve"> that plays the therapeutic role will also play the expressive role, and so we call these roles the TE role</w:t>
      </w:r>
      <w:r w:rsidR="0062293E">
        <w:rPr>
          <w:rFonts w:ascii="Garamond" w:hAnsi="Garamond"/>
        </w:rPr>
        <w:t>s</w:t>
      </w:r>
      <w:r w:rsidR="00367715">
        <w:rPr>
          <w:rFonts w:ascii="Garamond" w:hAnsi="Garamond"/>
        </w:rPr>
        <w:t>.</w:t>
      </w:r>
    </w:p>
    <w:p w14:paraId="402C1095" w14:textId="77777777" w:rsidR="004764D6" w:rsidRDefault="004764D6" w:rsidP="00642312">
      <w:pPr>
        <w:spacing w:after="0" w:line="480" w:lineRule="auto"/>
        <w:ind w:firstLine="720"/>
        <w:jc w:val="both"/>
        <w:rPr>
          <w:rFonts w:ascii="Garamond" w:hAnsi="Garamond"/>
        </w:rPr>
      </w:pPr>
    </w:p>
    <w:p w14:paraId="7584F7E5" w14:textId="77777777" w:rsidR="00367715" w:rsidRDefault="004764D6" w:rsidP="00642312">
      <w:pPr>
        <w:spacing w:after="0" w:line="480" w:lineRule="auto"/>
        <w:jc w:val="both"/>
        <w:rPr>
          <w:rFonts w:ascii="Garamond" w:hAnsi="Garamond"/>
        </w:rPr>
      </w:pPr>
      <w:r>
        <w:rPr>
          <w:rFonts w:ascii="Garamond" w:hAnsi="Garamond"/>
          <w:b/>
        </w:rPr>
        <w:t>4.1 The EPP roles</w:t>
      </w:r>
    </w:p>
    <w:p w14:paraId="06C3D8EF" w14:textId="3E574F90" w:rsidR="00053A65" w:rsidRDefault="00053A65" w:rsidP="00642312">
      <w:pPr>
        <w:spacing w:after="0" w:line="480" w:lineRule="auto"/>
        <w:jc w:val="both"/>
        <w:rPr>
          <w:rFonts w:ascii="Garamond" w:hAnsi="Garamond"/>
        </w:rPr>
      </w:pPr>
      <w:r>
        <w:rPr>
          <w:rFonts w:ascii="Garamond" w:hAnsi="Garamond"/>
        </w:rPr>
        <w:t xml:space="preserve">We think that none of the theoreticians’ conceptions are well placed to play the EPP roles. There seems little reason to think that there is anything </w:t>
      </w:r>
      <w:r w:rsidRPr="002A2A40">
        <w:rPr>
          <w:rFonts w:ascii="Garamond" w:hAnsi="Garamond"/>
          <w:i/>
        </w:rPr>
        <w:t>explanatorily</w:t>
      </w:r>
      <w:r>
        <w:rPr>
          <w:rFonts w:ascii="Garamond" w:hAnsi="Garamond"/>
        </w:rPr>
        <w:t xml:space="preserve"> unified about the set of actions that fall under any of the theoreticians’ secular conceptions beyond, perhaps, their moral significance. Although there is something explanatorily </w:t>
      </w:r>
      <w:r w:rsidRPr="009B5458">
        <w:rPr>
          <w:rFonts w:ascii="Garamond" w:hAnsi="Garamond"/>
          <w:i/>
        </w:rPr>
        <w:t>unified</w:t>
      </w:r>
      <w:r>
        <w:rPr>
          <w:rFonts w:ascii="Garamond" w:hAnsi="Garamond"/>
        </w:rPr>
        <w:t xml:space="preserve"> about a non-secular conception of evil action—i.e. that it is the product of demonic possession</w:t>
      </w:r>
      <w:r w:rsidR="007D61CA">
        <w:rPr>
          <w:rFonts w:ascii="Garamond" w:hAnsi="Garamond"/>
        </w:rPr>
        <w:t>/control</w:t>
      </w:r>
      <w:r>
        <w:rPr>
          <w:rFonts w:ascii="Garamond" w:hAnsi="Garamond"/>
        </w:rPr>
        <w:t>—that conception is explanatory only insofar as there are indeed demonic possessions</w:t>
      </w:r>
      <w:r w:rsidR="009A0AE9">
        <w:rPr>
          <w:rFonts w:ascii="Garamond" w:hAnsi="Garamond"/>
        </w:rPr>
        <w:t>.</w:t>
      </w:r>
      <w:r>
        <w:rPr>
          <w:rFonts w:ascii="Garamond" w:hAnsi="Garamond"/>
        </w:rPr>
        <w:t xml:space="preserve"> </w:t>
      </w:r>
      <w:r w:rsidR="009A0AE9">
        <w:rPr>
          <w:rFonts w:ascii="Garamond" w:hAnsi="Garamond"/>
        </w:rPr>
        <w:t>M</w:t>
      </w:r>
      <w:r>
        <w:rPr>
          <w:rFonts w:ascii="Garamond" w:hAnsi="Garamond"/>
        </w:rPr>
        <w:t xml:space="preserve">oreover, it is usefully predictive only if </w:t>
      </w:r>
      <w:r w:rsidR="009A0AE9">
        <w:rPr>
          <w:rFonts w:ascii="Garamond" w:hAnsi="Garamond"/>
        </w:rPr>
        <w:t>(</w:t>
      </w:r>
      <w:proofErr w:type="spellStart"/>
      <w:r w:rsidR="009A0AE9">
        <w:rPr>
          <w:rFonts w:ascii="Garamond" w:hAnsi="Garamond"/>
        </w:rPr>
        <w:t>i</w:t>
      </w:r>
      <w:proofErr w:type="spellEnd"/>
      <w:r w:rsidR="009A0AE9">
        <w:rPr>
          <w:rFonts w:ascii="Garamond" w:hAnsi="Garamond"/>
        </w:rPr>
        <w:t xml:space="preserve">) </w:t>
      </w:r>
      <w:r>
        <w:rPr>
          <w:rFonts w:ascii="Garamond" w:hAnsi="Garamond"/>
        </w:rPr>
        <w:t>there</w:t>
      </w:r>
      <w:r w:rsidR="009A0AE9">
        <w:rPr>
          <w:rFonts w:ascii="Garamond" w:hAnsi="Garamond"/>
        </w:rPr>
        <w:t xml:space="preserve"> are</w:t>
      </w:r>
      <w:r>
        <w:rPr>
          <w:rFonts w:ascii="Garamond" w:hAnsi="Garamond"/>
        </w:rPr>
        <w:t xml:space="preserve"> demonic possessions,</w:t>
      </w:r>
      <w:r w:rsidR="009A0AE9">
        <w:rPr>
          <w:rFonts w:ascii="Garamond" w:hAnsi="Garamond"/>
        </w:rPr>
        <w:t xml:space="preserve"> and (ii)</w:t>
      </w:r>
      <w:r>
        <w:rPr>
          <w:rFonts w:ascii="Garamond" w:hAnsi="Garamond"/>
        </w:rPr>
        <w:t xml:space="preserve"> it is pr</w:t>
      </w:r>
      <w:r w:rsidR="007D61CA">
        <w:rPr>
          <w:rFonts w:ascii="Garamond" w:hAnsi="Garamond"/>
        </w:rPr>
        <w:t>edictable who will be possessed, and wh</w:t>
      </w:r>
      <w:r w:rsidR="005B10E5">
        <w:rPr>
          <w:rFonts w:ascii="Garamond" w:hAnsi="Garamond"/>
        </w:rPr>
        <w:t>at possessed individuals will do.</w:t>
      </w:r>
      <w:r>
        <w:rPr>
          <w:rFonts w:ascii="Garamond" w:hAnsi="Garamond"/>
        </w:rPr>
        <w:t xml:space="preserve"> Since we think neither of these is the case, we think this conception is not well placed to play any of the EPP roles.</w:t>
      </w:r>
    </w:p>
    <w:p w14:paraId="2266018C" w14:textId="2DE704E7" w:rsidR="00053A65" w:rsidRDefault="00053A65" w:rsidP="00642312">
      <w:pPr>
        <w:spacing w:after="0" w:line="480" w:lineRule="auto"/>
        <w:ind w:firstLine="567"/>
        <w:jc w:val="both"/>
        <w:rPr>
          <w:rFonts w:ascii="Garamond" w:hAnsi="Garamond"/>
        </w:rPr>
      </w:pPr>
      <w:r>
        <w:rPr>
          <w:rFonts w:ascii="Garamond" w:hAnsi="Garamond"/>
        </w:rPr>
        <w:t>Nevertheless, this leaves open that we might engineer an explanatory concept</w:t>
      </w:r>
      <w:r w:rsidR="00137BC3">
        <w:rPr>
          <w:rFonts w:ascii="Garamond" w:hAnsi="Garamond"/>
        </w:rPr>
        <w:t>ion</w:t>
      </w:r>
      <w:r>
        <w:rPr>
          <w:rFonts w:ascii="Garamond" w:hAnsi="Garamond"/>
        </w:rPr>
        <w:t xml:space="preserve"> of evil action. There are two options available. If evil actions are actions of a certain </w:t>
      </w:r>
      <w:proofErr w:type="gramStart"/>
      <w:r>
        <w:rPr>
          <w:rFonts w:ascii="Garamond" w:hAnsi="Garamond"/>
        </w:rPr>
        <w:t>kind which</w:t>
      </w:r>
      <w:proofErr w:type="gramEnd"/>
      <w:r>
        <w:rPr>
          <w:rFonts w:ascii="Garamond" w:hAnsi="Garamond"/>
        </w:rPr>
        <w:t xml:space="preserve"> issue from evil persons, and if we can explain the behaviour of evil persons in virtue of something they have in common, we might be able to both predict and prevent such behaviour. Hence we might engineer a </w:t>
      </w:r>
      <w:r w:rsidRPr="008F482A">
        <w:rPr>
          <w:rFonts w:ascii="Garamond" w:hAnsi="Garamond"/>
          <w:i/>
        </w:rPr>
        <w:t xml:space="preserve">psychologically </w:t>
      </w:r>
      <w:proofErr w:type="spellStart"/>
      <w:r w:rsidRPr="008F482A">
        <w:rPr>
          <w:rFonts w:ascii="Garamond" w:hAnsi="Garamond"/>
          <w:i/>
        </w:rPr>
        <w:t>medicalised</w:t>
      </w:r>
      <w:proofErr w:type="spellEnd"/>
      <w:r>
        <w:rPr>
          <w:rFonts w:ascii="Garamond" w:hAnsi="Garamond"/>
        </w:rPr>
        <w:t xml:space="preserve"> concept</w:t>
      </w:r>
      <w:r w:rsidR="00E67A3C">
        <w:rPr>
          <w:rFonts w:ascii="Garamond" w:hAnsi="Garamond"/>
        </w:rPr>
        <w:t>ion</w:t>
      </w:r>
      <w:r>
        <w:rPr>
          <w:rFonts w:ascii="Garamond" w:hAnsi="Garamond"/>
        </w:rPr>
        <w:t xml:space="preserve"> of evil person: a concept</w:t>
      </w:r>
      <w:r w:rsidR="004F7FEF">
        <w:rPr>
          <w:rFonts w:ascii="Garamond" w:hAnsi="Garamond"/>
        </w:rPr>
        <w:t>ion</w:t>
      </w:r>
      <w:r>
        <w:rPr>
          <w:rFonts w:ascii="Garamond" w:hAnsi="Garamond"/>
        </w:rPr>
        <w:t xml:space="preserve"> which categorises people as evil just in case they share some kind of </w:t>
      </w:r>
      <w:r>
        <w:rPr>
          <w:rFonts w:ascii="Garamond" w:hAnsi="Garamond"/>
        </w:rPr>
        <w:lastRenderedPageBreak/>
        <w:t xml:space="preserve">underlying psychological mechanisms which generate certain suites of behaviour. Such mechanisms would provide good explanations for such behaviour as well as, potentially, the power both to predict and prevent such </w:t>
      </w:r>
      <w:r w:rsidR="002A753D">
        <w:rPr>
          <w:rFonts w:ascii="Garamond" w:hAnsi="Garamond"/>
        </w:rPr>
        <w:t xml:space="preserve">behaviour. </w:t>
      </w:r>
      <w:r>
        <w:rPr>
          <w:rFonts w:ascii="Garamond" w:hAnsi="Garamond"/>
        </w:rPr>
        <w:t>If evil actions simply are those actions that issue from those mechanisms then we can explain and predict evil action.</w:t>
      </w:r>
    </w:p>
    <w:p w14:paraId="3E561E98" w14:textId="77777777" w:rsidR="00053A65" w:rsidRDefault="00053A65" w:rsidP="00642312">
      <w:pPr>
        <w:spacing w:after="0" w:line="480" w:lineRule="auto"/>
        <w:ind w:firstLine="567"/>
        <w:jc w:val="both"/>
        <w:rPr>
          <w:rFonts w:ascii="Garamond" w:hAnsi="Garamond"/>
        </w:rPr>
      </w:pPr>
      <w:r>
        <w:rPr>
          <w:rFonts w:ascii="Garamond" w:hAnsi="Garamond"/>
        </w:rPr>
        <w:t>A second option would be to hold that evil actions are actions with certain features (such as moral wrongness etc.) that are the result of the presence of certain social forces. Then we would explain evil actions as the product of certain social mechanisms.</w:t>
      </w:r>
    </w:p>
    <w:p w14:paraId="5B144031" w14:textId="1A54B55F" w:rsidR="00AF17A3" w:rsidRDefault="00CE26D2" w:rsidP="00642312">
      <w:pPr>
        <w:spacing w:after="0" w:line="480" w:lineRule="auto"/>
        <w:ind w:firstLine="567"/>
        <w:jc w:val="both"/>
        <w:rPr>
          <w:rFonts w:ascii="Garamond" w:hAnsi="Garamond"/>
        </w:rPr>
      </w:pPr>
      <w:r>
        <w:rPr>
          <w:rFonts w:ascii="Garamond" w:hAnsi="Garamond"/>
        </w:rPr>
        <w:t>We could call any concept</w:t>
      </w:r>
      <w:r w:rsidR="00A04D0C">
        <w:rPr>
          <w:rFonts w:ascii="Garamond" w:hAnsi="Garamond"/>
        </w:rPr>
        <w:t>ion</w:t>
      </w:r>
      <w:r>
        <w:rPr>
          <w:rFonts w:ascii="Garamond" w:hAnsi="Garamond"/>
        </w:rPr>
        <w:t xml:space="preserve"> of this kind a </w:t>
      </w:r>
      <w:r w:rsidR="008F482A" w:rsidRPr="00156BE3">
        <w:rPr>
          <w:rFonts w:ascii="Garamond" w:hAnsi="Garamond"/>
          <w:i/>
        </w:rPr>
        <w:t xml:space="preserve">socially </w:t>
      </w:r>
      <w:proofErr w:type="spellStart"/>
      <w:r w:rsidR="008F482A" w:rsidRPr="00156BE3">
        <w:rPr>
          <w:rFonts w:ascii="Garamond" w:hAnsi="Garamond"/>
          <w:i/>
        </w:rPr>
        <w:t>medicalised</w:t>
      </w:r>
      <w:proofErr w:type="spellEnd"/>
      <w:r w:rsidR="008F482A">
        <w:rPr>
          <w:rFonts w:ascii="Garamond" w:hAnsi="Garamond"/>
        </w:rPr>
        <w:t xml:space="preserve"> </w:t>
      </w:r>
      <w:r w:rsidR="00156BE3">
        <w:rPr>
          <w:rFonts w:ascii="Garamond" w:hAnsi="Garamond"/>
        </w:rPr>
        <w:t>concept</w:t>
      </w:r>
      <w:r w:rsidR="003047BF">
        <w:rPr>
          <w:rFonts w:ascii="Garamond" w:hAnsi="Garamond"/>
        </w:rPr>
        <w:t>ion</w:t>
      </w:r>
      <w:r w:rsidR="00156BE3">
        <w:rPr>
          <w:rFonts w:ascii="Garamond" w:hAnsi="Garamond"/>
        </w:rPr>
        <w:t xml:space="preserve">. </w:t>
      </w:r>
      <w:r w:rsidR="003D39AC">
        <w:rPr>
          <w:rFonts w:ascii="Garamond" w:hAnsi="Garamond"/>
        </w:rPr>
        <w:t xml:space="preserve">Such </w:t>
      </w:r>
      <w:r w:rsidR="00FF790F">
        <w:rPr>
          <w:rFonts w:ascii="Garamond" w:hAnsi="Garamond"/>
        </w:rPr>
        <w:t xml:space="preserve">an </w:t>
      </w:r>
      <w:r w:rsidR="00A059F2">
        <w:rPr>
          <w:rFonts w:ascii="Garamond" w:hAnsi="Garamond"/>
        </w:rPr>
        <w:t>explanation</w:t>
      </w:r>
      <w:r w:rsidR="00FF790F">
        <w:rPr>
          <w:rFonts w:ascii="Garamond" w:hAnsi="Garamond"/>
        </w:rPr>
        <w:t xml:space="preserve"> </w:t>
      </w:r>
      <w:r w:rsidR="00A059F2">
        <w:rPr>
          <w:rFonts w:ascii="Garamond" w:hAnsi="Garamond"/>
        </w:rPr>
        <w:t xml:space="preserve">would also afford some predictive and preventative power, </w:t>
      </w:r>
      <w:r w:rsidR="002A2A40">
        <w:rPr>
          <w:rFonts w:ascii="Garamond" w:hAnsi="Garamond"/>
        </w:rPr>
        <w:t xml:space="preserve">at least on the assumption that we can detect the </w:t>
      </w:r>
      <w:r w:rsidR="006A47C4">
        <w:rPr>
          <w:rFonts w:ascii="Garamond" w:hAnsi="Garamond"/>
        </w:rPr>
        <w:t xml:space="preserve">relevant </w:t>
      </w:r>
      <w:r w:rsidR="002A2A40">
        <w:rPr>
          <w:rFonts w:ascii="Garamond" w:hAnsi="Garamond"/>
        </w:rPr>
        <w:t xml:space="preserve">social </w:t>
      </w:r>
      <w:r w:rsidR="00AE5267">
        <w:rPr>
          <w:rFonts w:ascii="Garamond" w:hAnsi="Garamond"/>
        </w:rPr>
        <w:t>mechanisms</w:t>
      </w:r>
      <w:r w:rsidR="002A2A40">
        <w:rPr>
          <w:rFonts w:ascii="Garamond" w:hAnsi="Garamond"/>
        </w:rPr>
        <w:t xml:space="preserve"> and have some opportunity to intervene upon them. </w:t>
      </w:r>
      <w:r w:rsidR="007628A0">
        <w:rPr>
          <w:rFonts w:ascii="Garamond" w:hAnsi="Garamond"/>
        </w:rPr>
        <w:t>We take Arendt’s (1951) view of ev</w:t>
      </w:r>
      <w:r w:rsidR="006C67F4">
        <w:rPr>
          <w:rFonts w:ascii="Garamond" w:hAnsi="Garamond"/>
        </w:rPr>
        <w:t>il to be</w:t>
      </w:r>
      <w:r w:rsidR="00DA2822">
        <w:rPr>
          <w:rFonts w:ascii="Garamond" w:hAnsi="Garamond"/>
        </w:rPr>
        <w:t xml:space="preserve"> one example of something approaching a</w:t>
      </w:r>
      <w:r w:rsidR="00A41FEF">
        <w:rPr>
          <w:rFonts w:ascii="Garamond" w:hAnsi="Garamond"/>
        </w:rPr>
        <w:t xml:space="preserve"> </w:t>
      </w:r>
      <w:r w:rsidR="005C3BBB">
        <w:rPr>
          <w:rFonts w:ascii="Garamond" w:hAnsi="Garamond"/>
        </w:rPr>
        <w:t xml:space="preserve">socially </w:t>
      </w:r>
      <w:proofErr w:type="spellStart"/>
      <w:r w:rsidR="005C3BBB">
        <w:rPr>
          <w:rFonts w:ascii="Garamond" w:hAnsi="Garamond"/>
        </w:rPr>
        <w:t>medicalised</w:t>
      </w:r>
      <w:proofErr w:type="spellEnd"/>
      <w:r w:rsidR="00A41FEF">
        <w:rPr>
          <w:rFonts w:ascii="Garamond" w:hAnsi="Garamond"/>
        </w:rPr>
        <w:t xml:space="preserve"> account of evil action, </w:t>
      </w:r>
      <w:r w:rsidR="007628A0">
        <w:rPr>
          <w:rFonts w:ascii="Garamond" w:hAnsi="Garamond"/>
        </w:rPr>
        <w:t xml:space="preserve">though </w:t>
      </w:r>
      <w:r w:rsidR="00A41FEF">
        <w:rPr>
          <w:rFonts w:ascii="Garamond" w:hAnsi="Garamond"/>
        </w:rPr>
        <w:t xml:space="preserve">we take it that </w:t>
      </w:r>
      <w:r w:rsidR="007628A0">
        <w:rPr>
          <w:rFonts w:ascii="Garamond" w:hAnsi="Garamond"/>
        </w:rPr>
        <w:t xml:space="preserve">a more nuanced account of </w:t>
      </w:r>
      <w:r w:rsidR="00A41FEF">
        <w:rPr>
          <w:rFonts w:ascii="Garamond" w:hAnsi="Garamond"/>
        </w:rPr>
        <w:t xml:space="preserve">the relevant social </w:t>
      </w:r>
      <w:r w:rsidR="00BD50C1">
        <w:rPr>
          <w:rFonts w:ascii="Garamond" w:hAnsi="Garamond"/>
        </w:rPr>
        <w:t>mechanisms</w:t>
      </w:r>
      <w:r w:rsidR="00A41FEF">
        <w:rPr>
          <w:rFonts w:ascii="Garamond" w:hAnsi="Garamond"/>
        </w:rPr>
        <w:t xml:space="preserve"> </w:t>
      </w:r>
      <w:r w:rsidR="00BD50C1">
        <w:rPr>
          <w:rFonts w:ascii="Garamond" w:hAnsi="Garamond"/>
        </w:rPr>
        <w:t>would</w:t>
      </w:r>
      <w:r w:rsidR="00A41FEF">
        <w:rPr>
          <w:rFonts w:ascii="Garamond" w:hAnsi="Garamond"/>
        </w:rPr>
        <w:t xml:space="preserve"> be necessary in spelling out a </w:t>
      </w:r>
      <w:r w:rsidR="00700709">
        <w:rPr>
          <w:rFonts w:ascii="Garamond" w:hAnsi="Garamond"/>
        </w:rPr>
        <w:t xml:space="preserve">socially </w:t>
      </w:r>
      <w:proofErr w:type="spellStart"/>
      <w:r w:rsidR="00700709">
        <w:rPr>
          <w:rFonts w:ascii="Garamond" w:hAnsi="Garamond"/>
        </w:rPr>
        <w:t>medicalised</w:t>
      </w:r>
      <w:proofErr w:type="spellEnd"/>
      <w:r w:rsidR="00A41FEF">
        <w:rPr>
          <w:rFonts w:ascii="Garamond" w:hAnsi="Garamond"/>
        </w:rPr>
        <w:t xml:space="preserve"> concept</w:t>
      </w:r>
      <w:r w:rsidR="00EA0C4D">
        <w:rPr>
          <w:rFonts w:ascii="Garamond" w:hAnsi="Garamond"/>
        </w:rPr>
        <w:t>ion</w:t>
      </w:r>
      <w:r w:rsidR="00A41FEF">
        <w:rPr>
          <w:rFonts w:ascii="Garamond" w:hAnsi="Garamond"/>
        </w:rPr>
        <w:t xml:space="preserve"> that is best able to play the EPP roles. </w:t>
      </w:r>
      <w:r w:rsidR="009E48C9">
        <w:rPr>
          <w:rFonts w:ascii="Garamond" w:hAnsi="Garamond"/>
        </w:rPr>
        <w:t>Again, though,</w:t>
      </w:r>
      <w:r w:rsidR="006C26AC">
        <w:rPr>
          <w:rFonts w:ascii="Garamond" w:hAnsi="Garamond"/>
        </w:rPr>
        <w:t xml:space="preserve"> it is worth noting that </w:t>
      </w:r>
      <w:r w:rsidR="00011289">
        <w:rPr>
          <w:rFonts w:ascii="Garamond" w:hAnsi="Garamond"/>
        </w:rPr>
        <w:t xml:space="preserve">any </w:t>
      </w:r>
      <w:r w:rsidR="0005007C">
        <w:rPr>
          <w:rFonts w:ascii="Garamond" w:hAnsi="Garamond"/>
        </w:rPr>
        <w:t xml:space="preserve">socially </w:t>
      </w:r>
      <w:proofErr w:type="spellStart"/>
      <w:r w:rsidR="0005007C">
        <w:rPr>
          <w:rFonts w:ascii="Garamond" w:hAnsi="Garamond"/>
        </w:rPr>
        <w:t>medicalised</w:t>
      </w:r>
      <w:proofErr w:type="spellEnd"/>
      <w:r w:rsidR="006C26AC">
        <w:rPr>
          <w:rFonts w:ascii="Garamond" w:hAnsi="Garamond"/>
        </w:rPr>
        <w:t xml:space="preserve"> concept</w:t>
      </w:r>
      <w:r w:rsidR="00EA0C4D">
        <w:rPr>
          <w:rFonts w:ascii="Garamond" w:hAnsi="Garamond"/>
        </w:rPr>
        <w:t>ion</w:t>
      </w:r>
      <w:r w:rsidR="006C26AC">
        <w:rPr>
          <w:rFonts w:ascii="Garamond" w:hAnsi="Garamond"/>
        </w:rPr>
        <w:t xml:space="preserve"> of evil action would be </w:t>
      </w:r>
      <w:r w:rsidR="00AF17A3">
        <w:rPr>
          <w:rFonts w:ascii="Garamond" w:hAnsi="Garamond"/>
        </w:rPr>
        <w:t xml:space="preserve">significantly different from </w:t>
      </w:r>
      <w:r w:rsidR="00F1368C">
        <w:rPr>
          <w:rFonts w:ascii="Garamond" w:hAnsi="Garamond"/>
        </w:rPr>
        <w:t>the concep</w:t>
      </w:r>
      <w:r w:rsidR="004B48E5">
        <w:rPr>
          <w:rFonts w:ascii="Garamond" w:hAnsi="Garamond"/>
        </w:rPr>
        <w:t>tions</w:t>
      </w:r>
      <w:r w:rsidR="00AF17A3">
        <w:rPr>
          <w:rFonts w:ascii="Garamond" w:hAnsi="Garamond"/>
        </w:rPr>
        <w:t xml:space="preserve"> that the folk in fact deploy, since the folk are inclined to call actions evil in the absence of </w:t>
      </w:r>
      <w:r w:rsidR="00AF17A3" w:rsidRPr="00735050">
        <w:rPr>
          <w:rFonts w:ascii="Garamond" w:hAnsi="Garamond"/>
          <w:i/>
        </w:rPr>
        <w:t>any</w:t>
      </w:r>
      <w:r w:rsidR="00AF17A3">
        <w:rPr>
          <w:rFonts w:ascii="Garamond" w:hAnsi="Garamond"/>
        </w:rPr>
        <w:t xml:space="preserve"> </w:t>
      </w:r>
      <w:r w:rsidR="00642FAA">
        <w:rPr>
          <w:rFonts w:ascii="Garamond" w:hAnsi="Garamond"/>
        </w:rPr>
        <w:t>particular</w:t>
      </w:r>
      <w:r w:rsidR="00AF17A3">
        <w:rPr>
          <w:rFonts w:ascii="Garamond" w:hAnsi="Garamond"/>
        </w:rPr>
        <w:t xml:space="preserve"> social forces being at work. It is, therefore, an open question whether the engineered concept</w:t>
      </w:r>
      <w:r w:rsidR="00A75E95">
        <w:rPr>
          <w:rFonts w:ascii="Garamond" w:hAnsi="Garamond"/>
        </w:rPr>
        <w:t xml:space="preserve">ion </w:t>
      </w:r>
      <w:r w:rsidR="00AF17A3">
        <w:rPr>
          <w:rFonts w:ascii="Garamond" w:hAnsi="Garamond"/>
        </w:rPr>
        <w:t>could feasibly be introduced into the population to play the desired role.</w:t>
      </w:r>
    </w:p>
    <w:p w14:paraId="32EF80C7" w14:textId="77777777" w:rsidR="008C29FE" w:rsidRDefault="008C29FE" w:rsidP="00642312">
      <w:pPr>
        <w:spacing w:after="0" w:line="480" w:lineRule="auto"/>
        <w:ind w:firstLine="720"/>
        <w:jc w:val="both"/>
        <w:rPr>
          <w:rFonts w:ascii="Garamond" w:hAnsi="Garamond"/>
        </w:rPr>
      </w:pPr>
    </w:p>
    <w:p w14:paraId="292C1821" w14:textId="77777777" w:rsidR="008C29FE" w:rsidRDefault="004764D6" w:rsidP="00642312">
      <w:pPr>
        <w:spacing w:after="0" w:line="480" w:lineRule="auto"/>
        <w:jc w:val="both"/>
        <w:rPr>
          <w:rFonts w:ascii="Garamond" w:hAnsi="Garamond"/>
          <w:b/>
        </w:rPr>
      </w:pPr>
      <w:r>
        <w:rPr>
          <w:rFonts w:ascii="Garamond" w:hAnsi="Garamond"/>
          <w:b/>
        </w:rPr>
        <w:t xml:space="preserve">4.2 The </w:t>
      </w:r>
      <w:r w:rsidR="0062293E">
        <w:rPr>
          <w:rFonts w:ascii="Garamond" w:hAnsi="Garamond"/>
          <w:b/>
        </w:rPr>
        <w:t>Retributive</w:t>
      </w:r>
      <w:r>
        <w:rPr>
          <w:rFonts w:ascii="Garamond" w:hAnsi="Garamond"/>
          <w:b/>
        </w:rPr>
        <w:t xml:space="preserve"> role</w:t>
      </w:r>
    </w:p>
    <w:p w14:paraId="5A05DCC3" w14:textId="12B3E3F8" w:rsidR="00F305A3" w:rsidRDefault="002761CE" w:rsidP="00642312">
      <w:pPr>
        <w:spacing w:after="0" w:line="480" w:lineRule="auto"/>
        <w:jc w:val="both"/>
        <w:rPr>
          <w:rFonts w:ascii="Garamond" w:hAnsi="Garamond"/>
        </w:rPr>
      </w:pPr>
      <w:r>
        <w:rPr>
          <w:rFonts w:ascii="Garamond" w:hAnsi="Garamond"/>
        </w:rPr>
        <w:t>Let’s now consider the retributive role.</w:t>
      </w:r>
      <w:r w:rsidRPr="002761CE">
        <w:rPr>
          <w:rFonts w:ascii="Garamond" w:hAnsi="Garamond"/>
        </w:rPr>
        <w:t xml:space="preserve"> </w:t>
      </w:r>
      <w:r>
        <w:rPr>
          <w:rFonts w:ascii="Garamond" w:hAnsi="Garamond"/>
        </w:rPr>
        <w:t xml:space="preserve">Could </w:t>
      </w:r>
      <w:r w:rsidR="00611C34">
        <w:rPr>
          <w:rFonts w:ascii="Garamond" w:hAnsi="Garamond"/>
        </w:rPr>
        <w:t>the</w:t>
      </w:r>
      <w:r w:rsidR="00735050">
        <w:rPr>
          <w:rFonts w:ascii="Garamond" w:hAnsi="Garamond"/>
        </w:rPr>
        <w:t xml:space="preserve"> </w:t>
      </w:r>
      <w:r w:rsidR="00FD4947">
        <w:rPr>
          <w:rFonts w:ascii="Garamond" w:hAnsi="Garamond"/>
        </w:rPr>
        <w:t xml:space="preserve">psychologically or </w:t>
      </w:r>
      <w:r w:rsidR="00735050">
        <w:rPr>
          <w:rFonts w:ascii="Garamond" w:hAnsi="Garamond"/>
        </w:rPr>
        <w:t xml:space="preserve">socially </w:t>
      </w:r>
      <w:proofErr w:type="spellStart"/>
      <w:r w:rsidR="00735050">
        <w:rPr>
          <w:rFonts w:ascii="Garamond" w:hAnsi="Garamond"/>
        </w:rPr>
        <w:t>medicalised</w:t>
      </w:r>
      <w:proofErr w:type="spellEnd"/>
      <w:r w:rsidR="00735050">
        <w:rPr>
          <w:rFonts w:ascii="Garamond" w:hAnsi="Garamond"/>
        </w:rPr>
        <w:t xml:space="preserve"> concept</w:t>
      </w:r>
      <w:r w:rsidR="009A5E76">
        <w:rPr>
          <w:rFonts w:ascii="Garamond" w:hAnsi="Garamond"/>
        </w:rPr>
        <w:t>ions</w:t>
      </w:r>
      <w:r w:rsidR="00735050">
        <w:rPr>
          <w:rFonts w:ascii="Garamond" w:hAnsi="Garamond"/>
        </w:rPr>
        <w:t xml:space="preserve"> of evil action </w:t>
      </w:r>
      <w:r>
        <w:rPr>
          <w:rFonts w:ascii="Garamond" w:hAnsi="Garamond"/>
        </w:rPr>
        <w:t xml:space="preserve">play the retributive role? </w:t>
      </w:r>
      <w:r w:rsidR="00EA46BE">
        <w:rPr>
          <w:rFonts w:ascii="Garamond" w:hAnsi="Garamond"/>
        </w:rPr>
        <w:t>Yes. At first blush one might worry that the sorts of</w:t>
      </w:r>
      <w:r w:rsidR="00A84889">
        <w:rPr>
          <w:rFonts w:ascii="Garamond" w:hAnsi="Garamond"/>
        </w:rPr>
        <w:t xml:space="preserve"> psychological or</w:t>
      </w:r>
      <w:r w:rsidR="00EA46BE">
        <w:rPr>
          <w:rFonts w:ascii="Garamond" w:hAnsi="Garamond"/>
        </w:rPr>
        <w:t xml:space="preserve"> social mechanisms</w:t>
      </w:r>
      <w:r w:rsidR="004C3904">
        <w:rPr>
          <w:rFonts w:ascii="Garamond" w:hAnsi="Garamond"/>
        </w:rPr>
        <w:t xml:space="preserve"> to which these concept</w:t>
      </w:r>
      <w:r w:rsidR="00611C34">
        <w:rPr>
          <w:rFonts w:ascii="Garamond" w:hAnsi="Garamond"/>
        </w:rPr>
        <w:t>ions</w:t>
      </w:r>
      <w:r w:rsidR="004C3904">
        <w:rPr>
          <w:rFonts w:ascii="Garamond" w:hAnsi="Garamond"/>
        </w:rPr>
        <w:t xml:space="preserve"> appeal</w:t>
      </w:r>
      <w:r w:rsidR="00EA46BE">
        <w:rPr>
          <w:rFonts w:ascii="Garamond" w:hAnsi="Garamond"/>
        </w:rPr>
        <w:t xml:space="preserve"> will be </w:t>
      </w:r>
      <w:r w:rsidR="00CD55C7">
        <w:rPr>
          <w:rFonts w:ascii="Garamond" w:hAnsi="Garamond"/>
        </w:rPr>
        <w:t>precisely</w:t>
      </w:r>
      <w:r w:rsidR="00EA46BE">
        <w:rPr>
          <w:rFonts w:ascii="Garamond" w:hAnsi="Garamond"/>
        </w:rPr>
        <w:t xml:space="preserve"> the sorts of mechanisms that </w:t>
      </w:r>
      <w:r w:rsidR="004C3904">
        <w:rPr>
          <w:rFonts w:ascii="Garamond" w:hAnsi="Garamond"/>
        </w:rPr>
        <w:t>undermine</w:t>
      </w:r>
      <w:r w:rsidR="00EA46BE">
        <w:rPr>
          <w:rFonts w:ascii="Garamond" w:hAnsi="Garamond"/>
        </w:rPr>
        <w:t xml:space="preserve"> the blameworthiness of the person whose actions are in question, and hence </w:t>
      </w:r>
      <w:r w:rsidR="00987325">
        <w:rPr>
          <w:rFonts w:ascii="Garamond" w:hAnsi="Garamond"/>
        </w:rPr>
        <w:t xml:space="preserve">which </w:t>
      </w:r>
      <w:r w:rsidR="00EA46BE">
        <w:rPr>
          <w:rFonts w:ascii="Garamond" w:hAnsi="Garamond"/>
        </w:rPr>
        <w:t xml:space="preserve">undermine any grounds for </w:t>
      </w:r>
      <w:r w:rsidR="006606C7">
        <w:rPr>
          <w:rFonts w:ascii="Garamond" w:hAnsi="Garamond"/>
        </w:rPr>
        <w:lastRenderedPageBreak/>
        <w:t>retribution against</w:t>
      </w:r>
      <w:r w:rsidR="00CD55C7">
        <w:rPr>
          <w:rFonts w:ascii="Garamond" w:hAnsi="Garamond"/>
        </w:rPr>
        <w:t xml:space="preserve"> that person. That</w:t>
      </w:r>
      <w:r w:rsidR="00C33484">
        <w:rPr>
          <w:rFonts w:ascii="Garamond" w:hAnsi="Garamond"/>
        </w:rPr>
        <w:t xml:space="preserve"> </w:t>
      </w:r>
      <w:r w:rsidR="003A055E">
        <w:rPr>
          <w:rFonts w:ascii="Garamond" w:hAnsi="Garamond"/>
        </w:rPr>
        <w:t>need</w:t>
      </w:r>
      <w:r w:rsidR="00EA46BE">
        <w:rPr>
          <w:rFonts w:ascii="Garamond" w:hAnsi="Garamond"/>
        </w:rPr>
        <w:t xml:space="preserve"> not </w:t>
      </w:r>
      <w:r w:rsidR="003A055E">
        <w:rPr>
          <w:rFonts w:ascii="Garamond" w:hAnsi="Garamond"/>
        </w:rPr>
        <w:t>be</w:t>
      </w:r>
      <w:r w:rsidR="00EA46BE">
        <w:rPr>
          <w:rFonts w:ascii="Garamond" w:hAnsi="Garamond"/>
        </w:rPr>
        <w:t xml:space="preserve"> so. One can understand that </w:t>
      </w:r>
      <w:r w:rsidR="00CD55C7">
        <w:rPr>
          <w:rFonts w:ascii="Garamond" w:hAnsi="Garamond"/>
        </w:rPr>
        <w:t>behaviour</w:t>
      </w:r>
      <w:r w:rsidR="00EA46BE">
        <w:rPr>
          <w:rFonts w:ascii="Garamond" w:hAnsi="Garamond"/>
        </w:rPr>
        <w:t xml:space="preserve"> issues from</w:t>
      </w:r>
      <w:r w:rsidR="00CD55C7">
        <w:rPr>
          <w:rFonts w:ascii="Garamond" w:hAnsi="Garamond"/>
        </w:rPr>
        <w:t xml:space="preserve"> </w:t>
      </w:r>
      <w:r w:rsidR="00EA46BE">
        <w:rPr>
          <w:rFonts w:ascii="Garamond" w:hAnsi="Garamond"/>
        </w:rPr>
        <w:t>a certain psychological</w:t>
      </w:r>
      <w:r w:rsidR="00D96358">
        <w:rPr>
          <w:rFonts w:ascii="Garamond" w:hAnsi="Garamond"/>
        </w:rPr>
        <w:t xml:space="preserve"> or social</w:t>
      </w:r>
      <w:r w:rsidR="00EA46BE">
        <w:rPr>
          <w:rFonts w:ascii="Garamond" w:hAnsi="Garamond"/>
        </w:rPr>
        <w:t xml:space="preserve"> mechanism without </w:t>
      </w:r>
      <w:r w:rsidR="001C7A47">
        <w:rPr>
          <w:rFonts w:ascii="Garamond" w:hAnsi="Garamond"/>
        </w:rPr>
        <w:t>concluding</w:t>
      </w:r>
      <w:r w:rsidR="00EA46BE">
        <w:rPr>
          <w:rFonts w:ascii="Garamond" w:hAnsi="Garamond"/>
        </w:rPr>
        <w:t xml:space="preserve"> that the </w:t>
      </w:r>
      <w:r w:rsidR="001C7A47">
        <w:rPr>
          <w:rFonts w:ascii="Garamond" w:hAnsi="Garamond"/>
        </w:rPr>
        <w:t xml:space="preserve">agent </w:t>
      </w:r>
      <w:r w:rsidR="00EA46BE">
        <w:rPr>
          <w:rFonts w:ascii="Garamond" w:hAnsi="Garamond"/>
        </w:rPr>
        <w:t>is blameless</w:t>
      </w:r>
      <w:r w:rsidR="00F305A3">
        <w:rPr>
          <w:rFonts w:ascii="Garamond" w:hAnsi="Garamond"/>
        </w:rPr>
        <w:t xml:space="preserve"> for that behaviour. </w:t>
      </w:r>
      <w:r w:rsidR="00CD55C7">
        <w:rPr>
          <w:rFonts w:ascii="Garamond" w:hAnsi="Garamond"/>
        </w:rPr>
        <w:t>Nevertheless</w:t>
      </w:r>
      <w:r w:rsidR="00EA46BE">
        <w:rPr>
          <w:rFonts w:ascii="Garamond" w:hAnsi="Garamond"/>
        </w:rPr>
        <w:t xml:space="preserve">, it is certainly true that these </w:t>
      </w:r>
      <w:r w:rsidR="005F5A9C">
        <w:rPr>
          <w:rFonts w:ascii="Garamond" w:hAnsi="Garamond"/>
        </w:rPr>
        <w:t xml:space="preserve">candidate </w:t>
      </w:r>
      <w:r w:rsidR="00EA46BE">
        <w:rPr>
          <w:rFonts w:ascii="Garamond" w:hAnsi="Garamond"/>
        </w:rPr>
        <w:t>concept</w:t>
      </w:r>
      <w:r w:rsidR="00A92510">
        <w:rPr>
          <w:rFonts w:ascii="Garamond" w:hAnsi="Garamond"/>
        </w:rPr>
        <w:t>ions</w:t>
      </w:r>
      <w:r w:rsidR="00EA46BE">
        <w:rPr>
          <w:rFonts w:ascii="Garamond" w:hAnsi="Garamond"/>
        </w:rPr>
        <w:t xml:space="preserve"> are more closely</w:t>
      </w:r>
      <w:r w:rsidR="00C33484">
        <w:rPr>
          <w:rFonts w:ascii="Garamond" w:hAnsi="Garamond"/>
        </w:rPr>
        <w:t xml:space="preserve"> </w:t>
      </w:r>
      <w:r w:rsidR="00F305A3">
        <w:rPr>
          <w:rFonts w:ascii="Garamond" w:hAnsi="Garamond"/>
        </w:rPr>
        <w:t>tied</w:t>
      </w:r>
      <w:r w:rsidR="00EA46BE">
        <w:rPr>
          <w:rFonts w:ascii="Garamond" w:hAnsi="Garamond"/>
        </w:rPr>
        <w:t xml:space="preserve"> to therapeutic intervention rather than retribution.</w:t>
      </w:r>
    </w:p>
    <w:p w14:paraId="0A1E0077" w14:textId="218AF624" w:rsidR="005E7D63" w:rsidRDefault="003629AA" w:rsidP="00642312">
      <w:pPr>
        <w:spacing w:after="0" w:line="480" w:lineRule="auto"/>
        <w:ind w:firstLine="567"/>
        <w:jc w:val="both"/>
        <w:rPr>
          <w:rFonts w:ascii="Garamond" w:hAnsi="Garamond"/>
        </w:rPr>
      </w:pPr>
      <w:r>
        <w:rPr>
          <w:rFonts w:ascii="Garamond" w:hAnsi="Garamond"/>
        </w:rPr>
        <w:t>The sorts of concept</w:t>
      </w:r>
      <w:r w:rsidR="00A92510">
        <w:rPr>
          <w:rFonts w:ascii="Garamond" w:hAnsi="Garamond"/>
        </w:rPr>
        <w:t>ions</w:t>
      </w:r>
      <w:r>
        <w:rPr>
          <w:rFonts w:ascii="Garamond" w:hAnsi="Garamond"/>
        </w:rPr>
        <w:t xml:space="preserve"> that better lend themselves to playing the retributive role are those that include, amongst their </w:t>
      </w:r>
      <w:r w:rsidR="00711F36">
        <w:rPr>
          <w:rFonts w:ascii="Garamond" w:hAnsi="Garamond"/>
        </w:rPr>
        <w:t>necessary conditions</w:t>
      </w:r>
      <w:r>
        <w:rPr>
          <w:rFonts w:ascii="Garamond" w:hAnsi="Garamond"/>
        </w:rPr>
        <w:t xml:space="preserve">, the moral blameworthiness of the </w:t>
      </w:r>
      <w:r w:rsidR="002824C4">
        <w:rPr>
          <w:rFonts w:ascii="Garamond" w:hAnsi="Garamond"/>
        </w:rPr>
        <w:t>agent</w:t>
      </w:r>
      <w:r>
        <w:rPr>
          <w:rFonts w:ascii="Garamond" w:hAnsi="Garamond"/>
        </w:rPr>
        <w:t>, alongside the moral wrongness of the action. Any such concept</w:t>
      </w:r>
      <w:r w:rsidR="00715C85">
        <w:rPr>
          <w:rFonts w:ascii="Garamond" w:hAnsi="Garamond"/>
        </w:rPr>
        <w:t>ion</w:t>
      </w:r>
      <w:r>
        <w:rPr>
          <w:rFonts w:ascii="Garamond" w:hAnsi="Garamond"/>
        </w:rPr>
        <w:t xml:space="preserve"> </w:t>
      </w:r>
      <w:r w:rsidR="002824C4">
        <w:rPr>
          <w:rFonts w:ascii="Garamond" w:hAnsi="Garamond"/>
        </w:rPr>
        <w:t xml:space="preserve">can </w:t>
      </w:r>
      <w:r w:rsidR="009C694F">
        <w:rPr>
          <w:rFonts w:ascii="Garamond" w:hAnsi="Garamond"/>
        </w:rPr>
        <w:t>license</w:t>
      </w:r>
      <w:r>
        <w:rPr>
          <w:rFonts w:ascii="Garamond" w:hAnsi="Garamond"/>
        </w:rPr>
        <w:t xml:space="preserve"> retribution, at least insofar as retribution is ever morally licensed. It is worth noting, however, that </w:t>
      </w:r>
      <w:r w:rsidR="001A2CE3">
        <w:rPr>
          <w:rFonts w:ascii="Garamond" w:hAnsi="Garamond"/>
        </w:rPr>
        <w:t xml:space="preserve">a </w:t>
      </w:r>
      <w:r w:rsidR="00B10188">
        <w:rPr>
          <w:rFonts w:ascii="Garamond" w:hAnsi="Garamond"/>
        </w:rPr>
        <w:t>high percentage</w:t>
      </w:r>
      <w:r>
        <w:rPr>
          <w:rFonts w:ascii="Garamond" w:hAnsi="Garamond"/>
        </w:rPr>
        <w:t xml:space="preserve"> of </w:t>
      </w:r>
      <w:r w:rsidR="001A2CE3">
        <w:rPr>
          <w:rFonts w:ascii="Garamond" w:hAnsi="Garamond"/>
        </w:rPr>
        <w:t>our participants</w:t>
      </w:r>
      <w:r w:rsidR="00916B50">
        <w:rPr>
          <w:rFonts w:ascii="Garamond" w:hAnsi="Garamond"/>
        </w:rPr>
        <w:t xml:space="preserve"> deployed</w:t>
      </w:r>
      <w:r>
        <w:rPr>
          <w:rFonts w:ascii="Garamond" w:hAnsi="Garamond"/>
        </w:rPr>
        <w:t xml:space="preserve"> </w:t>
      </w:r>
      <w:r w:rsidR="00A94F8E">
        <w:rPr>
          <w:rFonts w:ascii="Garamond" w:hAnsi="Garamond"/>
        </w:rPr>
        <w:t xml:space="preserve">a </w:t>
      </w:r>
      <w:r>
        <w:rPr>
          <w:rFonts w:ascii="Garamond" w:hAnsi="Garamond"/>
        </w:rPr>
        <w:t>concept</w:t>
      </w:r>
      <w:r w:rsidR="00A94F8E">
        <w:rPr>
          <w:rFonts w:ascii="Garamond" w:hAnsi="Garamond"/>
        </w:rPr>
        <w:t>ion</w:t>
      </w:r>
      <w:r>
        <w:rPr>
          <w:rFonts w:ascii="Garamond" w:hAnsi="Garamond"/>
        </w:rPr>
        <w:t xml:space="preserve"> of evil action </w:t>
      </w:r>
      <w:r w:rsidR="007B522F">
        <w:rPr>
          <w:rFonts w:ascii="Garamond" w:hAnsi="Garamond"/>
        </w:rPr>
        <w:t xml:space="preserve">(74.2%) </w:t>
      </w:r>
      <w:r>
        <w:rPr>
          <w:rFonts w:ascii="Garamond" w:hAnsi="Garamond"/>
        </w:rPr>
        <w:t xml:space="preserve">even where the individual </w:t>
      </w:r>
      <w:r w:rsidR="00B10188">
        <w:rPr>
          <w:rFonts w:ascii="Garamond" w:hAnsi="Garamond"/>
        </w:rPr>
        <w:t>was</w:t>
      </w:r>
      <w:r>
        <w:rPr>
          <w:rFonts w:ascii="Garamond" w:hAnsi="Garamond"/>
        </w:rPr>
        <w:t xml:space="preserve"> not morally blameworthy</w:t>
      </w:r>
      <w:r w:rsidR="00CE4881">
        <w:rPr>
          <w:rFonts w:ascii="Garamond" w:hAnsi="Garamond"/>
        </w:rPr>
        <w:t xml:space="preserve"> (the action was an accident</w:t>
      </w:r>
      <w:r w:rsidR="007B522F">
        <w:rPr>
          <w:rFonts w:ascii="Garamond" w:hAnsi="Garamond"/>
        </w:rPr>
        <w:t xml:space="preserve">). </w:t>
      </w:r>
      <w:r>
        <w:rPr>
          <w:rFonts w:ascii="Garamond" w:hAnsi="Garamond"/>
        </w:rPr>
        <w:t>This suggests that a concept</w:t>
      </w:r>
      <w:r w:rsidR="00A92510">
        <w:rPr>
          <w:rFonts w:ascii="Garamond" w:hAnsi="Garamond"/>
        </w:rPr>
        <w:t>ion</w:t>
      </w:r>
      <w:r>
        <w:rPr>
          <w:rFonts w:ascii="Garamond" w:hAnsi="Garamond"/>
        </w:rPr>
        <w:t xml:space="preserve"> that plays the retributive role (if </w:t>
      </w:r>
      <w:r w:rsidR="00873D68">
        <w:rPr>
          <w:rFonts w:ascii="Garamond" w:hAnsi="Garamond"/>
        </w:rPr>
        <w:t xml:space="preserve">having such a role played is desirable) </w:t>
      </w:r>
      <w:r>
        <w:rPr>
          <w:rFonts w:ascii="Garamond" w:hAnsi="Garamond"/>
        </w:rPr>
        <w:t>would be a significant departure from the concept</w:t>
      </w:r>
      <w:r w:rsidR="00A92510">
        <w:rPr>
          <w:rFonts w:ascii="Garamond" w:hAnsi="Garamond"/>
        </w:rPr>
        <w:t>ions</w:t>
      </w:r>
      <w:r>
        <w:rPr>
          <w:rFonts w:ascii="Garamond" w:hAnsi="Garamond"/>
        </w:rPr>
        <w:t xml:space="preserve"> dep</w:t>
      </w:r>
      <w:r w:rsidR="00CE4881">
        <w:rPr>
          <w:rFonts w:ascii="Garamond" w:hAnsi="Garamond"/>
        </w:rPr>
        <w:t>loyed amongst significant proportions of the folk.</w:t>
      </w:r>
    </w:p>
    <w:p w14:paraId="3C048E54" w14:textId="77777777" w:rsidR="00D55C42" w:rsidRDefault="00D55C42" w:rsidP="00642312">
      <w:pPr>
        <w:spacing w:after="0" w:line="480" w:lineRule="auto"/>
        <w:ind w:firstLine="720"/>
        <w:jc w:val="both"/>
        <w:rPr>
          <w:rFonts w:ascii="Garamond" w:hAnsi="Garamond"/>
        </w:rPr>
      </w:pPr>
    </w:p>
    <w:p w14:paraId="15D4EFBB" w14:textId="77777777" w:rsidR="0062293E" w:rsidRDefault="0062293E" w:rsidP="00642312">
      <w:pPr>
        <w:spacing w:after="0" w:line="480" w:lineRule="auto"/>
        <w:jc w:val="both"/>
        <w:rPr>
          <w:rFonts w:ascii="Garamond" w:hAnsi="Garamond"/>
          <w:b/>
        </w:rPr>
      </w:pPr>
      <w:r>
        <w:rPr>
          <w:rFonts w:ascii="Garamond" w:hAnsi="Garamond"/>
          <w:b/>
        </w:rPr>
        <w:t>4.3 The TE roles</w:t>
      </w:r>
    </w:p>
    <w:p w14:paraId="2D9BCE58" w14:textId="235918DA" w:rsidR="00B3533D" w:rsidRDefault="00084A88" w:rsidP="00642312">
      <w:pPr>
        <w:spacing w:after="0" w:line="480" w:lineRule="auto"/>
        <w:jc w:val="both"/>
        <w:rPr>
          <w:rFonts w:ascii="Garamond" w:hAnsi="Garamond"/>
        </w:rPr>
      </w:pPr>
      <w:r>
        <w:rPr>
          <w:rFonts w:ascii="Garamond" w:hAnsi="Garamond"/>
        </w:rPr>
        <w:t xml:space="preserve">That brings us to the </w:t>
      </w:r>
      <w:r w:rsidR="002E41AA">
        <w:rPr>
          <w:rFonts w:ascii="Garamond" w:hAnsi="Garamond"/>
        </w:rPr>
        <w:t xml:space="preserve">therapeutic </w:t>
      </w:r>
      <w:r w:rsidR="00724A06">
        <w:rPr>
          <w:rFonts w:ascii="Garamond" w:hAnsi="Garamond"/>
        </w:rPr>
        <w:t xml:space="preserve">and </w:t>
      </w:r>
      <w:r w:rsidR="002E41AA">
        <w:rPr>
          <w:rFonts w:ascii="Garamond" w:hAnsi="Garamond"/>
        </w:rPr>
        <w:t>expressive roles</w:t>
      </w:r>
      <w:r w:rsidR="00A73CF7">
        <w:rPr>
          <w:rFonts w:ascii="Garamond" w:hAnsi="Garamond"/>
        </w:rPr>
        <w:t xml:space="preserve">. Could the </w:t>
      </w:r>
      <w:r w:rsidR="006D1A68">
        <w:rPr>
          <w:rFonts w:ascii="Garamond" w:hAnsi="Garamond"/>
        </w:rPr>
        <w:t xml:space="preserve">psychologically or </w:t>
      </w:r>
      <w:r w:rsidR="00C771DD">
        <w:rPr>
          <w:rFonts w:ascii="Garamond" w:hAnsi="Garamond"/>
        </w:rPr>
        <w:t xml:space="preserve">socially </w:t>
      </w:r>
      <w:proofErr w:type="spellStart"/>
      <w:r w:rsidR="00C771DD">
        <w:rPr>
          <w:rFonts w:ascii="Garamond" w:hAnsi="Garamond"/>
        </w:rPr>
        <w:t>medicalised</w:t>
      </w:r>
      <w:proofErr w:type="spellEnd"/>
      <w:r w:rsidR="00C771DD">
        <w:rPr>
          <w:rFonts w:ascii="Garamond" w:hAnsi="Garamond"/>
        </w:rPr>
        <w:t xml:space="preserve"> </w:t>
      </w:r>
      <w:r w:rsidR="00A73CF7">
        <w:rPr>
          <w:rFonts w:ascii="Garamond" w:hAnsi="Garamond"/>
        </w:rPr>
        <w:t>concept</w:t>
      </w:r>
      <w:r w:rsidR="00A94F8E">
        <w:rPr>
          <w:rFonts w:ascii="Garamond" w:hAnsi="Garamond"/>
        </w:rPr>
        <w:t>ions</w:t>
      </w:r>
      <w:r w:rsidR="00A73CF7">
        <w:rPr>
          <w:rFonts w:ascii="Garamond" w:hAnsi="Garamond"/>
        </w:rPr>
        <w:t xml:space="preserve"> of evil action play the TE roles? Yes</w:t>
      </w:r>
      <w:r w:rsidR="008222BB">
        <w:rPr>
          <w:rFonts w:ascii="Garamond" w:hAnsi="Garamond"/>
        </w:rPr>
        <w:t xml:space="preserve">. </w:t>
      </w:r>
      <w:r w:rsidR="006D1A68">
        <w:rPr>
          <w:rFonts w:ascii="Garamond" w:hAnsi="Garamond"/>
        </w:rPr>
        <w:t xml:space="preserve">Either </w:t>
      </w:r>
      <w:r w:rsidR="00A73CF7">
        <w:rPr>
          <w:rFonts w:ascii="Garamond" w:hAnsi="Garamond"/>
        </w:rPr>
        <w:t xml:space="preserve">could provide the sort of insight that victims </w:t>
      </w:r>
      <w:r w:rsidR="00F00B37">
        <w:rPr>
          <w:rFonts w:ascii="Garamond" w:hAnsi="Garamond"/>
        </w:rPr>
        <w:t>can</w:t>
      </w:r>
      <w:r w:rsidR="00A73CF7">
        <w:rPr>
          <w:rFonts w:ascii="Garamond" w:hAnsi="Garamond"/>
        </w:rPr>
        <w:t xml:space="preserve"> use to </w:t>
      </w:r>
      <w:r w:rsidR="00F00B37">
        <w:rPr>
          <w:rFonts w:ascii="Garamond" w:hAnsi="Garamond"/>
        </w:rPr>
        <w:t>come to</w:t>
      </w:r>
      <w:r w:rsidR="00A73CF7">
        <w:rPr>
          <w:rFonts w:ascii="Garamond" w:hAnsi="Garamond"/>
        </w:rPr>
        <w:t xml:space="preserve"> </w:t>
      </w:r>
      <w:r w:rsidR="00DD3C11">
        <w:rPr>
          <w:rFonts w:ascii="Garamond" w:hAnsi="Garamond"/>
        </w:rPr>
        <w:t xml:space="preserve">process and </w:t>
      </w:r>
      <w:r w:rsidR="00A73CF7">
        <w:rPr>
          <w:rFonts w:ascii="Garamond" w:hAnsi="Garamond"/>
        </w:rPr>
        <w:t xml:space="preserve">understand </w:t>
      </w:r>
      <w:r w:rsidR="00F00B37">
        <w:rPr>
          <w:rFonts w:ascii="Garamond" w:hAnsi="Garamond"/>
        </w:rPr>
        <w:t xml:space="preserve">why they were the victim of certain actions, and </w:t>
      </w:r>
      <w:r w:rsidR="00A73CF7">
        <w:rPr>
          <w:rFonts w:ascii="Garamond" w:hAnsi="Garamond"/>
        </w:rPr>
        <w:t xml:space="preserve">to provide a vocabulary to express </w:t>
      </w:r>
      <w:r w:rsidR="00DD3C11">
        <w:rPr>
          <w:rFonts w:ascii="Garamond" w:hAnsi="Garamond"/>
        </w:rPr>
        <w:t>both their feelings towards, and their understanding of, their situation</w:t>
      </w:r>
      <w:r w:rsidR="005866A3">
        <w:rPr>
          <w:rFonts w:ascii="Garamond" w:hAnsi="Garamond"/>
        </w:rPr>
        <w:t xml:space="preserve">. </w:t>
      </w:r>
      <w:r w:rsidR="004A1242">
        <w:rPr>
          <w:rFonts w:ascii="Garamond" w:hAnsi="Garamond"/>
        </w:rPr>
        <w:t xml:space="preserve">But </w:t>
      </w:r>
      <w:r w:rsidR="006D1A68">
        <w:rPr>
          <w:rFonts w:ascii="Garamond" w:hAnsi="Garamond"/>
        </w:rPr>
        <w:t xml:space="preserve">these </w:t>
      </w:r>
      <w:r w:rsidR="004A1242">
        <w:rPr>
          <w:rFonts w:ascii="Garamond" w:hAnsi="Garamond"/>
        </w:rPr>
        <w:t>concept</w:t>
      </w:r>
      <w:r w:rsidR="003E0C47">
        <w:rPr>
          <w:rFonts w:ascii="Garamond" w:hAnsi="Garamond"/>
        </w:rPr>
        <w:t>ion</w:t>
      </w:r>
      <w:r w:rsidR="006D1A68">
        <w:rPr>
          <w:rFonts w:ascii="Garamond" w:hAnsi="Garamond"/>
        </w:rPr>
        <w:t>s</w:t>
      </w:r>
      <w:r w:rsidR="003E0C47">
        <w:rPr>
          <w:rFonts w:ascii="Garamond" w:hAnsi="Garamond"/>
        </w:rPr>
        <w:t xml:space="preserve"> </w:t>
      </w:r>
      <w:r w:rsidR="006D1A68">
        <w:rPr>
          <w:rFonts w:ascii="Garamond" w:hAnsi="Garamond"/>
        </w:rPr>
        <w:t xml:space="preserve">are </w:t>
      </w:r>
      <w:r w:rsidR="004A1242">
        <w:rPr>
          <w:rFonts w:ascii="Garamond" w:hAnsi="Garamond"/>
        </w:rPr>
        <w:t>not the only one</w:t>
      </w:r>
      <w:r w:rsidR="006D1A68">
        <w:rPr>
          <w:rFonts w:ascii="Garamond" w:hAnsi="Garamond"/>
        </w:rPr>
        <w:t>s</w:t>
      </w:r>
      <w:r w:rsidR="004A1242">
        <w:rPr>
          <w:rFonts w:ascii="Garamond" w:hAnsi="Garamond"/>
        </w:rPr>
        <w:t xml:space="preserve"> that could play the TE roles. </w:t>
      </w:r>
      <w:r w:rsidR="005866A3">
        <w:rPr>
          <w:rFonts w:ascii="Garamond" w:hAnsi="Garamond"/>
        </w:rPr>
        <w:t>L</w:t>
      </w:r>
      <w:r w:rsidR="006E6C36">
        <w:rPr>
          <w:rFonts w:ascii="Garamond" w:hAnsi="Garamond"/>
        </w:rPr>
        <w:t>et’s consider some</w:t>
      </w:r>
      <w:r w:rsidR="008361CF">
        <w:rPr>
          <w:rFonts w:ascii="Garamond" w:hAnsi="Garamond"/>
        </w:rPr>
        <w:t xml:space="preserve"> other</w:t>
      </w:r>
      <w:r w:rsidR="006E6C36">
        <w:rPr>
          <w:rFonts w:ascii="Garamond" w:hAnsi="Garamond"/>
        </w:rPr>
        <w:t xml:space="preserve"> candidates.</w:t>
      </w:r>
    </w:p>
    <w:p w14:paraId="4D47D624" w14:textId="0DBDEF68" w:rsidR="001C5D9D" w:rsidRDefault="00465B40" w:rsidP="00642312">
      <w:pPr>
        <w:spacing w:after="0" w:line="480" w:lineRule="auto"/>
        <w:ind w:firstLine="567"/>
        <w:jc w:val="both"/>
        <w:rPr>
          <w:rFonts w:ascii="Garamond" w:hAnsi="Garamond"/>
        </w:rPr>
      </w:pPr>
      <w:r>
        <w:rPr>
          <w:rFonts w:ascii="Garamond" w:hAnsi="Garamond"/>
        </w:rPr>
        <w:t>Consider</w:t>
      </w:r>
      <w:r w:rsidR="0044390E">
        <w:rPr>
          <w:rFonts w:ascii="Garamond" w:hAnsi="Garamond"/>
        </w:rPr>
        <w:t xml:space="preserve"> </w:t>
      </w:r>
      <w:r w:rsidR="00967D74">
        <w:rPr>
          <w:rFonts w:ascii="Garamond" w:hAnsi="Garamond"/>
        </w:rPr>
        <w:t xml:space="preserve">an engineered </w:t>
      </w:r>
      <w:r>
        <w:rPr>
          <w:rFonts w:ascii="Garamond" w:hAnsi="Garamond"/>
        </w:rPr>
        <w:t>concept</w:t>
      </w:r>
      <w:r w:rsidR="0044390E">
        <w:rPr>
          <w:rFonts w:ascii="Garamond" w:hAnsi="Garamond"/>
        </w:rPr>
        <w:t>ion</w:t>
      </w:r>
      <w:r>
        <w:rPr>
          <w:rFonts w:ascii="Garamond" w:hAnsi="Garamond"/>
        </w:rPr>
        <w:t xml:space="preserve"> </w:t>
      </w:r>
      <w:r w:rsidR="00727D7C">
        <w:rPr>
          <w:rFonts w:ascii="Garamond" w:hAnsi="Garamond"/>
        </w:rPr>
        <w:t xml:space="preserve">of evil action </w:t>
      </w:r>
      <w:r>
        <w:rPr>
          <w:rFonts w:ascii="Garamond" w:hAnsi="Garamond"/>
        </w:rPr>
        <w:t xml:space="preserve">according to which it is </w:t>
      </w:r>
      <w:r w:rsidR="00AC54F3">
        <w:rPr>
          <w:rFonts w:ascii="Garamond" w:hAnsi="Garamond"/>
        </w:rPr>
        <w:t xml:space="preserve">necessary and </w:t>
      </w:r>
      <w:r>
        <w:rPr>
          <w:rFonts w:ascii="Garamond" w:hAnsi="Garamond"/>
        </w:rPr>
        <w:t>suffic</w:t>
      </w:r>
      <w:r w:rsidR="001C5D9D">
        <w:rPr>
          <w:rFonts w:ascii="Garamond" w:hAnsi="Garamond"/>
        </w:rPr>
        <w:t>ient for an action’s being evil</w:t>
      </w:r>
      <w:r>
        <w:rPr>
          <w:rFonts w:ascii="Garamond" w:hAnsi="Garamond"/>
        </w:rPr>
        <w:t xml:space="preserve"> that it is an extreme wrong. While this concept</w:t>
      </w:r>
      <w:r w:rsidR="00715C85">
        <w:rPr>
          <w:rFonts w:ascii="Garamond" w:hAnsi="Garamond"/>
        </w:rPr>
        <w:t>ion</w:t>
      </w:r>
      <w:r>
        <w:rPr>
          <w:rFonts w:ascii="Garamond" w:hAnsi="Garamond"/>
        </w:rPr>
        <w:t xml:space="preserve"> might play the </w:t>
      </w:r>
      <w:r w:rsidR="006E6C36">
        <w:rPr>
          <w:rFonts w:ascii="Garamond" w:hAnsi="Garamond"/>
        </w:rPr>
        <w:t>expressive role, it’s not clear to what extent it plays the therapeutic</w:t>
      </w:r>
      <w:r w:rsidR="001C5D9D">
        <w:rPr>
          <w:rFonts w:ascii="Garamond" w:hAnsi="Garamond"/>
        </w:rPr>
        <w:t xml:space="preserve"> role: </w:t>
      </w:r>
      <w:r w:rsidR="006E6C36">
        <w:rPr>
          <w:rFonts w:ascii="Garamond" w:hAnsi="Garamond"/>
        </w:rPr>
        <w:t xml:space="preserve">it’s not clear to what extent </w:t>
      </w:r>
      <w:r w:rsidR="001C5D9D">
        <w:rPr>
          <w:rFonts w:ascii="Garamond" w:hAnsi="Garamond"/>
        </w:rPr>
        <w:t xml:space="preserve">merely </w:t>
      </w:r>
      <w:r w:rsidR="006E6C36">
        <w:rPr>
          <w:rFonts w:ascii="Garamond" w:hAnsi="Garamond"/>
        </w:rPr>
        <w:t xml:space="preserve">understanding that one has been the victim of an </w:t>
      </w:r>
      <w:r w:rsidR="006E6C36">
        <w:rPr>
          <w:rFonts w:ascii="Garamond" w:hAnsi="Garamond"/>
        </w:rPr>
        <w:lastRenderedPageBreak/>
        <w:t xml:space="preserve">extreme moral wrong aids in </w:t>
      </w:r>
      <w:r w:rsidR="001C5D9D">
        <w:rPr>
          <w:rFonts w:ascii="Garamond" w:hAnsi="Garamond"/>
        </w:rPr>
        <w:t xml:space="preserve">one </w:t>
      </w:r>
      <w:r w:rsidR="006E6C36">
        <w:rPr>
          <w:rFonts w:ascii="Garamond" w:hAnsi="Garamond"/>
        </w:rPr>
        <w:t>understanding and coming to term with that wrong. It is also notable that this concept</w:t>
      </w:r>
      <w:r w:rsidR="0044390E">
        <w:rPr>
          <w:rFonts w:ascii="Garamond" w:hAnsi="Garamond"/>
        </w:rPr>
        <w:t>ion</w:t>
      </w:r>
      <w:r w:rsidR="006E6C36">
        <w:rPr>
          <w:rFonts w:ascii="Garamond" w:hAnsi="Garamond"/>
        </w:rPr>
        <w:t xml:space="preserve"> is a </w:t>
      </w:r>
      <w:r>
        <w:rPr>
          <w:rFonts w:ascii="Garamond" w:hAnsi="Garamond"/>
        </w:rPr>
        <w:t xml:space="preserve">significant departure from the </w:t>
      </w:r>
      <w:r w:rsidR="00194602">
        <w:rPr>
          <w:rFonts w:ascii="Garamond" w:hAnsi="Garamond"/>
        </w:rPr>
        <w:t xml:space="preserve">folk </w:t>
      </w:r>
      <w:r w:rsidR="003E0C47">
        <w:rPr>
          <w:rFonts w:ascii="Garamond" w:hAnsi="Garamond"/>
        </w:rPr>
        <w:t xml:space="preserve">conceptions of </w:t>
      </w:r>
      <w:r w:rsidR="00194602">
        <w:rPr>
          <w:rFonts w:ascii="Garamond" w:hAnsi="Garamond"/>
        </w:rPr>
        <w:t>evil action.</w:t>
      </w:r>
      <w:r>
        <w:rPr>
          <w:rFonts w:ascii="Garamond" w:hAnsi="Garamond"/>
        </w:rPr>
        <w:t xml:space="preserve"> Only </w:t>
      </w:r>
      <w:r w:rsidR="00390A38">
        <w:rPr>
          <w:rFonts w:ascii="Garamond" w:hAnsi="Garamond"/>
        </w:rPr>
        <w:t>≤</w:t>
      </w:r>
      <w:r>
        <w:rPr>
          <w:rFonts w:ascii="Garamond" w:hAnsi="Garamond"/>
        </w:rPr>
        <w:t>22</w:t>
      </w:r>
      <w:r w:rsidR="005A45C9">
        <w:rPr>
          <w:rFonts w:ascii="Garamond" w:hAnsi="Garamond"/>
        </w:rPr>
        <w:t>.3</w:t>
      </w:r>
      <w:r>
        <w:rPr>
          <w:rFonts w:ascii="Garamond" w:hAnsi="Garamond"/>
        </w:rPr>
        <w:t>% of our participants held that an action’s being an extreme wrong was sufficient for it to count as evil</w:t>
      </w:r>
      <w:r w:rsidR="00AC54F3">
        <w:rPr>
          <w:rFonts w:ascii="Garamond" w:hAnsi="Garamond"/>
        </w:rPr>
        <w:t>, and still fewer</w:t>
      </w:r>
      <w:r w:rsidR="006D1A68">
        <w:rPr>
          <w:rFonts w:ascii="Garamond" w:hAnsi="Garamond"/>
        </w:rPr>
        <w:t xml:space="preserve"> (</w:t>
      </w:r>
      <w:r w:rsidR="00AC54F3">
        <w:rPr>
          <w:rFonts w:ascii="Garamond" w:hAnsi="Garamond"/>
        </w:rPr>
        <w:t>≤10.8%</w:t>
      </w:r>
      <w:r w:rsidR="006D1A68">
        <w:rPr>
          <w:rFonts w:ascii="Garamond" w:hAnsi="Garamond"/>
        </w:rPr>
        <w:t>)</w:t>
      </w:r>
      <w:r w:rsidR="00AC54F3">
        <w:rPr>
          <w:rFonts w:ascii="Garamond" w:hAnsi="Garamond"/>
        </w:rPr>
        <w:t xml:space="preserve"> think it is necessary. </w:t>
      </w:r>
      <w:r>
        <w:rPr>
          <w:rFonts w:ascii="Garamond" w:hAnsi="Garamond"/>
        </w:rPr>
        <w:t xml:space="preserve"> This raises the question of whether it would be feasible to bring the population to deploy that concept</w:t>
      </w:r>
      <w:r w:rsidR="0044390E">
        <w:rPr>
          <w:rFonts w:ascii="Garamond" w:hAnsi="Garamond"/>
        </w:rPr>
        <w:t>ion</w:t>
      </w:r>
      <w:r>
        <w:rPr>
          <w:rFonts w:ascii="Garamond" w:hAnsi="Garamond"/>
        </w:rPr>
        <w:t>.</w:t>
      </w:r>
    </w:p>
    <w:p w14:paraId="57EF0A8E" w14:textId="1A3D509A" w:rsidR="002B0507" w:rsidRDefault="00442A09" w:rsidP="00642312">
      <w:pPr>
        <w:spacing w:after="0" w:line="480" w:lineRule="auto"/>
        <w:ind w:firstLine="567"/>
        <w:jc w:val="both"/>
        <w:rPr>
          <w:rFonts w:ascii="Garamond" w:hAnsi="Garamond"/>
        </w:rPr>
      </w:pPr>
      <w:r>
        <w:rPr>
          <w:rFonts w:ascii="Garamond" w:hAnsi="Garamond"/>
        </w:rPr>
        <w:t xml:space="preserve">So consider </w:t>
      </w:r>
      <w:r w:rsidR="00181C54">
        <w:rPr>
          <w:rFonts w:ascii="Garamond" w:hAnsi="Garamond"/>
        </w:rPr>
        <w:t xml:space="preserve">an </w:t>
      </w:r>
      <w:r w:rsidR="00967D74">
        <w:rPr>
          <w:rFonts w:ascii="Garamond" w:hAnsi="Garamond"/>
        </w:rPr>
        <w:t>engineered</w:t>
      </w:r>
      <w:r>
        <w:rPr>
          <w:rFonts w:ascii="Garamond" w:hAnsi="Garamond"/>
        </w:rPr>
        <w:t xml:space="preserve"> </w:t>
      </w:r>
      <w:r w:rsidR="00E05198">
        <w:rPr>
          <w:rFonts w:ascii="Garamond" w:hAnsi="Garamond"/>
        </w:rPr>
        <w:t>concept</w:t>
      </w:r>
      <w:r w:rsidR="00181C54">
        <w:rPr>
          <w:rFonts w:ascii="Garamond" w:hAnsi="Garamond"/>
        </w:rPr>
        <w:t>ion</w:t>
      </w:r>
      <w:r>
        <w:rPr>
          <w:rFonts w:ascii="Garamond" w:hAnsi="Garamond"/>
        </w:rPr>
        <w:t xml:space="preserve"> according to which </w:t>
      </w:r>
      <w:r w:rsidR="00554888">
        <w:rPr>
          <w:rFonts w:ascii="Garamond" w:hAnsi="Garamond"/>
        </w:rPr>
        <w:t>being the product of malice</w:t>
      </w:r>
      <w:r w:rsidR="00181C54">
        <w:rPr>
          <w:rFonts w:ascii="Garamond" w:hAnsi="Garamond"/>
        </w:rPr>
        <w:t xml:space="preserve"> is </w:t>
      </w:r>
      <w:r w:rsidR="00AC54F3">
        <w:rPr>
          <w:rFonts w:ascii="Garamond" w:hAnsi="Garamond"/>
        </w:rPr>
        <w:t xml:space="preserve">necessary and </w:t>
      </w:r>
      <w:r>
        <w:rPr>
          <w:rFonts w:ascii="Garamond" w:hAnsi="Garamond"/>
        </w:rPr>
        <w:t>sufficien</w:t>
      </w:r>
      <w:r w:rsidR="001C5D9D">
        <w:rPr>
          <w:rFonts w:ascii="Garamond" w:hAnsi="Garamond"/>
        </w:rPr>
        <w:t xml:space="preserve">t </w:t>
      </w:r>
      <w:r w:rsidR="00554888">
        <w:rPr>
          <w:rFonts w:ascii="Garamond" w:hAnsi="Garamond"/>
        </w:rPr>
        <w:t xml:space="preserve">for </w:t>
      </w:r>
      <w:r w:rsidR="001C5D9D">
        <w:rPr>
          <w:rFonts w:ascii="Garamond" w:hAnsi="Garamond"/>
        </w:rPr>
        <w:t>an action</w:t>
      </w:r>
      <w:r w:rsidR="003E0C47">
        <w:rPr>
          <w:rFonts w:ascii="Garamond" w:hAnsi="Garamond"/>
        </w:rPr>
        <w:t xml:space="preserve"> </w:t>
      </w:r>
      <w:r w:rsidR="001C5D9D">
        <w:rPr>
          <w:rFonts w:ascii="Garamond" w:hAnsi="Garamond"/>
        </w:rPr>
        <w:t xml:space="preserve">to count as </w:t>
      </w:r>
      <w:proofErr w:type="gramStart"/>
      <w:r w:rsidR="00554888">
        <w:rPr>
          <w:rFonts w:ascii="Garamond" w:hAnsi="Garamond"/>
        </w:rPr>
        <w:t>evil</w:t>
      </w:r>
      <w:r>
        <w:rPr>
          <w:rFonts w:ascii="Garamond" w:hAnsi="Garamond"/>
        </w:rPr>
        <w:t>.</w:t>
      </w:r>
      <w:proofErr w:type="gramEnd"/>
      <w:r>
        <w:rPr>
          <w:rFonts w:ascii="Garamond" w:hAnsi="Garamond"/>
        </w:rPr>
        <w:t xml:space="preserve"> This concept</w:t>
      </w:r>
      <w:r w:rsidR="00181C54">
        <w:rPr>
          <w:rFonts w:ascii="Garamond" w:hAnsi="Garamond"/>
        </w:rPr>
        <w:t>ion</w:t>
      </w:r>
      <w:r w:rsidR="00EF5B50">
        <w:rPr>
          <w:rFonts w:ascii="Garamond" w:hAnsi="Garamond"/>
        </w:rPr>
        <w:t xml:space="preserve"> of evil action</w:t>
      </w:r>
      <w:r>
        <w:rPr>
          <w:rFonts w:ascii="Garamond" w:hAnsi="Garamond"/>
        </w:rPr>
        <w:t xml:space="preserve"> </w:t>
      </w:r>
      <w:r w:rsidR="00DF6BEC">
        <w:rPr>
          <w:rFonts w:ascii="Garamond" w:hAnsi="Garamond"/>
        </w:rPr>
        <w:t xml:space="preserve">arguably fails to play either the expressive or the therapeutic roles. </w:t>
      </w:r>
      <w:r w:rsidR="00EF5B50">
        <w:rPr>
          <w:rFonts w:ascii="Garamond" w:hAnsi="Garamond"/>
        </w:rPr>
        <w:t>For</w:t>
      </w:r>
      <w:r w:rsidR="001C5D9D">
        <w:rPr>
          <w:rFonts w:ascii="Garamond" w:hAnsi="Garamond"/>
        </w:rPr>
        <w:t xml:space="preserve"> some </w:t>
      </w:r>
      <w:r w:rsidR="00465B40">
        <w:rPr>
          <w:rFonts w:ascii="Garamond" w:hAnsi="Garamond"/>
        </w:rPr>
        <w:t xml:space="preserve">actions </w:t>
      </w:r>
      <w:r w:rsidR="001C5D9D">
        <w:rPr>
          <w:rFonts w:ascii="Garamond" w:hAnsi="Garamond"/>
        </w:rPr>
        <w:t>will</w:t>
      </w:r>
      <w:r w:rsidR="00465B40">
        <w:rPr>
          <w:rFonts w:ascii="Garamond" w:hAnsi="Garamond"/>
        </w:rPr>
        <w:t xml:space="preserve"> count as evil whether they are extreme wrongs or not, so long as they issue from mal</w:t>
      </w:r>
      <w:r w:rsidR="001C5D9D">
        <w:rPr>
          <w:rFonts w:ascii="Garamond" w:hAnsi="Garamond"/>
        </w:rPr>
        <w:t>ice. Hence this concept</w:t>
      </w:r>
      <w:r w:rsidR="003E0C47">
        <w:rPr>
          <w:rFonts w:ascii="Garamond" w:hAnsi="Garamond"/>
        </w:rPr>
        <w:t>ion</w:t>
      </w:r>
      <w:r w:rsidR="00465B40">
        <w:rPr>
          <w:rFonts w:ascii="Garamond" w:hAnsi="Garamond"/>
        </w:rPr>
        <w:t xml:space="preserve"> elide</w:t>
      </w:r>
      <w:r w:rsidR="001C5D9D">
        <w:rPr>
          <w:rFonts w:ascii="Garamond" w:hAnsi="Garamond"/>
        </w:rPr>
        <w:t>s</w:t>
      </w:r>
      <w:r w:rsidR="00465B40">
        <w:rPr>
          <w:rFonts w:ascii="Garamond" w:hAnsi="Garamond"/>
        </w:rPr>
        <w:t xml:space="preserve"> the distinction between victims of extreme wrongs and victims of minor wrongs</w:t>
      </w:r>
      <w:r w:rsidR="001C5D9D">
        <w:rPr>
          <w:rFonts w:ascii="Garamond" w:hAnsi="Garamond"/>
        </w:rPr>
        <w:t>—insofar as both turn out to be victims of evil action—</w:t>
      </w:r>
      <w:r w:rsidR="00DF6BEC">
        <w:rPr>
          <w:rFonts w:ascii="Garamond" w:hAnsi="Garamond"/>
        </w:rPr>
        <w:t xml:space="preserve">and </w:t>
      </w:r>
      <w:r w:rsidR="001C5D9D">
        <w:rPr>
          <w:rFonts w:ascii="Garamond" w:hAnsi="Garamond"/>
        </w:rPr>
        <w:t xml:space="preserve">this </w:t>
      </w:r>
      <w:r w:rsidR="00DF6BEC">
        <w:rPr>
          <w:rFonts w:ascii="Garamond" w:hAnsi="Garamond"/>
        </w:rPr>
        <w:t xml:space="preserve">would seem to deny the former </w:t>
      </w:r>
      <w:r w:rsidR="001C5D9D">
        <w:rPr>
          <w:rFonts w:ascii="Garamond" w:hAnsi="Garamond"/>
        </w:rPr>
        <w:t>certain</w:t>
      </w:r>
      <w:r w:rsidR="00DF6BEC">
        <w:rPr>
          <w:rFonts w:ascii="Garamond" w:hAnsi="Garamond"/>
        </w:rPr>
        <w:t xml:space="preserve"> expressive power. Similarly, it is not clear that any real therapeutic benefit would be gained from </w:t>
      </w:r>
      <w:r w:rsidR="0050732B">
        <w:rPr>
          <w:rFonts w:ascii="Garamond" w:hAnsi="Garamond"/>
        </w:rPr>
        <w:t>deploying such a concept</w:t>
      </w:r>
      <w:r w:rsidR="00181C54">
        <w:rPr>
          <w:rFonts w:ascii="Garamond" w:hAnsi="Garamond"/>
        </w:rPr>
        <w:t>ion</w:t>
      </w:r>
      <w:r w:rsidR="00465B40">
        <w:rPr>
          <w:rFonts w:ascii="Garamond" w:hAnsi="Garamond"/>
        </w:rPr>
        <w:t>.</w:t>
      </w:r>
    </w:p>
    <w:p w14:paraId="0874BD82" w14:textId="0CE1E86A" w:rsidR="00F07730" w:rsidRDefault="00A747C9" w:rsidP="00642312">
      <w:pPr>
        <w:spacing w:after="0" w:line="480" w:lineRule="auto"/>
        <w:ind w:firstLine="567"/>
        <w:jc w:val="both"/>
        <w:rPr>
          <w:rFonts w:ascii="Garamond" w:hAnsi="Garamond"/>
        </w:rPr>
      </w:pPr>
      <w:r>
        <w:rPr>
          <w:rFonts w:ascii="Garamond" w:hAnsi="Garamond"/>
        </w:rPr>
        <w:t>O</w:t>
      </w:r>
      <w:r w:rsidR="00AB6E39">
        <w:rPr>
          <w:rFonts w:ascii="Garamond" w:hAnsi="Garamond"/>
        </w:rPr>
        <w:t xml:space="preserve">f the </w:t>
      </w:r>
      <w:r w:rsidR="00967D74">
        <w:rPr>
          <w:rFonts w:ascii="Garamond" w:hAnsi="Garamond"/>
        </w:rPr>
        <w:t xml:space="preserve">various candidate </w:t>
      </w:r>
      <w:r w:rsidR="00AB6E39">
        <w:rPr>
          <w:rFonts w:ascii="Garamond" w:hAnsi="Garamond"/>
        </w:rPr>
        <w:t>concept</w:t>
      </w:r>
      <w:r w:rsidR="003E0C47">
        <w:rPr>
          <w:rFonts w:ascii="Garamond" w:hAnsi="Garamond"/>
        </w:rPr>
        <w:t>ions</w:t>
      </w:r>
      <w:r w:rsidR="00AB6E39">
        <w:rPr>
          <w:rFonts w:ascii="Garamond" w:hAnsi="Garamond"/>
        </w:rPr>
        <w:t xml:space="preserve">, those that are most plausibly able to play the TE roles are those that combine at least the conditions of extreme moral wrongness, malice, and possibly also blameworthiness. </w:t>
      </w:r>
      <w:r w:rsidR="00465B40">
        <w:rPr>
          <w:rFonts w:ascii="Garamond" w:hAnsi="Garamond"/>
        </w:rPr>
        <w:t>It is</w:t>
      </w:r>
      <w:r w:rsidR="000B04CF">
        <w:rPr>
          <w:rFonts w:ascii="Garamond" w:hAnsi="Garamond"/>
        </w:rPr>
        <w:t xml:space="preserve"> </w:t>
      </w:r>
      <w:r w:rsidR="00465B40">
        <w:rPr>
          <w:rFonts w:ascii="Garamond" w:hAnsi="Garamond"/>
        </w:rPr>
        <w:t xml:space="preserve">noteworthy that our participants </w:t>
      </w:r>
      <w:r w:rsidR="007D51E7">
        <w:rPr>
          <w:rFonts w:ascii="Garamond" w:hAnsi="Garamond"/>
        </w:rPr>
        <w:t>were</w:t>
      </w:r>
      <w:r w:rsidR="00465B40">
        <w:rPr>
          <w:rFonts w:ascii="Garamond" w:hAnsi="Garamond"/>
        </w:rPr>
        <w:t xml:space="preserve"> very sensitive to the motivations of agents when choosing whether to describe their actions as evil. </w:t>
      </w:r>
      <w:r w:rsidR="00CC7ACA">
        <w:rPr>
          <w:rFonts w:ascii="Garamond" w:hAnsi="Garamond"/>
        </w:rPr>
        <w:t>89.2</w:t>
      </w:r>
      <w:r w:rsidR="00465B40">
        <w:rPr>
          <w:rFonts w:ascii="Garamond" w:hAnsi="Garamond"/>
        </w:rPr>
        <w:t xml:space="preserve">% of participants held that an action (can) count as evil even when it is </w:t>
      </w:r>
      <w:r w:rsidR="00B070A3">
        <w:rPr>
          <w:rFonts w:ascii="Garamond" w:hAnsi="Garamond"/>
        </w:rPr>
        <w:t xml:space="preserve">not </w:t>
      </w:r>
      <w:r w:rsidR="00465B40">
        <w:rPr>
          <w:rFonts w:ascii="Garamond" w:hAnsi="Garamond"/>
        </w:rPr>
        <w:t>morally wrong.</w:t>
      </w:r>
      <w:r w:rsidR="00465B40">
        <w:rPr>
          <w:rFonts w:ascii="Garamond" w:hAnsi="Garamond"/>
          <w:b/>
        </w:rPr>
        <w:t xml:space="preserve"> </w:t>
      </w:r>
      <w:r w:rsidR="00465B40">
        <w:rPr>
          <w:rFonts w:ascii="Garamond" w:hAnsi="Garamond"/>
        </w:rPr>
        <w:t>This suggests that any attempt to engineer a concept</w:t>
      </w:r>
      <w:r w:rsidR="000B04CF">
        <w:rPr>
          <w:rFonts w:ascii="Garamond" w:hAnsi="Garamond"/>
        </w:rPr>
        <w:t>ion</w:t>
      </w:r>
      <w:r w:rsidR="00465B40">
        <w:rPr>
          <w:rFonts w:ascii="Garamond" w:hAnsi="Garamond"/>
        </w:rPr>
        <w:t xml:space="preserve"> to play </w:t>
      </w:r>
      <w:r w:rsidR="007D51E7">
        <w:rPr>
          <w:rFonts w:ascii="Garamond" w:hAnsi="Garamond"/>
        </w:rPr>
        <w:t xml:space="preserve">the TE roles </w:t>
      </w:r>
      <w:r w:rsidR="00465B40">
        <w:rPr>
          <w:rFonts w:ascii="Garamond" w:hAnsi="Garamond"/>
        </w:rPr>
        <w:t xml:space="preserve">would need to </w:t>
      </w:r>
      <w:r w:rsidR="007D51E7">
        <w:rPr>
          <w:rFonts w:ascii="Garamond" w:hAnsi="Garamond"/>
        </w:rPr>
        <w:t xml:space="preserve">be sensitive to the fact that </w:t>
      </w:r>
      <w:r w:rsidR="000D47E3">
        <w:rPr>
          <w:rFonts w:ascii="Garamond" w:hAnsi="Garamond"/>
        </w:rPr>
        <w:t xml:space="preserve">large percentages of the population </w:t>
      </w:r>
      <w:r w:rsidR="00465B40">
        <w:rPr>
          <w:rFonts w:ascii="Garamond" w:hAnsi="Garamond"/>
        </w:rPr>
        <w:t xml:space="preserve">currently deploy </w:t>
      </w:r>
      <w:r w:rsidR="003E0C47">
        <w:rPr>
          <w:rFonts w:ascii="Garamond" w:hAnsi="Garamond"/>
        </w:rPr>
        <w:t xml:space="preserve">a </w:t>
      </w:r>
      <w:r w:rsidR="00465B40">
        <w:rPr>
          <w:rFonts w:ascii="Garamond" w:hAnsi="Garamond"/>
        </w:rPr>
        <w:t>concept</w:t>
      </w:r>
      <w:r w:rsidR="003E0C47">
        <w:rPr>
          <w:rFonts w:ascii="Garamond" w:hAnsi="Garamond"/>
        </w:rPr>
        <w:t>ion</w:t>
      </w:r>
      <w:r w:rsidR="00465B40">
        <w:rPr>
          <w:rFonts w:ascii="Garamond" w:hAnsi="Garamond"/>
        </w:rPr>
        <w:t xml:space="preserve"> of evil action</w:t>
      </w:r>
      <w:r w:rsidR="00D71E2E">
        <w:rPr>
          <w:rFonts w:ascii="Garamond" w:hAnsi="Garamond"/>
        </w:rPr>
        <w:t xml:space="preserve"> </w:t>
      </w:r>
      <w:r w:rsidR="00465B40">
        <w:rPr>
          <w:rFonts w:ascii="Garamond" w:hAnsi="Garamond"/>
        </w:rPr>
        <w:t xml:space="preserve">in a much broader context than </w:t>
      </w:r>
      <w:r w:rsidR="00784C91">
        <w:rPr>
          <w:rFonts w:ascii="Garamond" w:hAnsi="Garamond"/>
        </w:rPr>
        <w:t xml:space="preserve">would be desirable </w:t>
      </w:r>
      <w:r w:rsidR="002B0507">
        <w:rPr>
          <w:rFonts w:ascii="Garamond" w:hAnsi="Garamond"/>
        </w:rPr>
        <w:t>if one wants that</w:t>
      </w:r>
      <w:r w:rsidR="00784C91">
        <w:rPr>
          <w:rFonts w:ascii="Garamond" w:hAnsi="Garamond"/>
        </w:rPr>
        <w:t xml:space="preserve"> concept</w:t>
      </w:r>
      <w:r w:rsidR="000B04CF">
        <w:rPr>
          <w:rFonts w:ascii="Garamond" w:hAnsi="Garamond"/>
        </w:rPr>
        <w:t>ion</w:t>
      </w:r>
      <w:r w:rsidR="00784C91">
        <w:rPr>
          <w:rFonts w:ascii="Garamond" w:hAnsi="Garamond"/>
        </w:rPr>
        <w:t xml:space="preserve"> to play the TE roles.</w:t>
      </w:r>
    </w:p>
    <w:p w14:paraId="0196E87E" w14:textId="712BD3C6" w:rsidR="00784C91" w:rsidRDefault="0081634E" w:rsidP="00642312">
      <w:pPr>
        <w:spacing w:after="0" w:line="480" w:lineRule="auto"/>
        <w:ind w:firstLine="567"/>
        <w:jc w:val="both"/>
        <w:rPr>
          <w:rFonts w:ascii="Garamond" w:hAnsi="Garamond"/>
        </w:rPr>
      </w:pPr>
      <w:r>
        <w:rPr>
          <w:rFonts w:ascii="Garamond" w:hAnsi="Garamond"/>
        </w:rPr>
        <w:t>In sum, it appears that entirely new concep</w:t>
      </w:r>
      <w:r w:rsidR="008067C1">
        <w:rPr>
          <w:rFonts w:ascii="Garamond" w:hAnsi="Garamond"/>
        </w:rPr>
        <w:t>tions</w:t>
      </w:r>
      <w:r>
        <w:rPr>
          <w:rFonts w:ascii="Garamond" w:hAnsi="Garamond"/>
        </w:rPr>
        <w:t xml:space="preserve"> might need to be e</w:t>
      </w:r>
      <w:r w:rsidR="0071474B">
        <w:rPr>
          <w:rFonts w:ascii="Garamond" w:hAnsi="Garamond"/>
        </w:rPr>
        <w:t>ngineered</w:t>
      </w:r>
      <w:r>
        <w:rPr>
          <w:rFonts w:ascii="Garamond" w:hAnsi="Garamond"/>
        </w:rPr>
        <w:t xml:space="preserve"> if we want </w:t>
      </w:r>
      <w:r w:rsidR="008235BD">
        <w:rPr>
          <w:rFonts w:ascii="Garamond" w:hAnsi="Garamond"/>
        </w:rPr>
        <w:t xml:space="preserve">a </w:t>
      </w:r>
      <w:r w:rsidR="000B6A52">
        <w:rPr>
          <w:rFonts w:ascii="Garamond" w:hAnsi="Garamond"/>
        </w:rPr>
        <w:t>concept</w:t>
      </w:r>
      <w:r w:rsidR="008235BD">
        <w:rPr>
          <w:rFonts w:ascii="Garamond" w:hAnsi="Garamond"/>
        </w:rPr>
        <w:t>ion</w:t>
      </w:r>
      <w:r>
        <w:rPr>
          <w:rFonts w:ascii="Garamond" w:hAnsi="Garamond"/>
        </w:rPr>
        <w:t xml:space="preserve"> of</w:t>
      </w:r>
      <w:r w:rsidR="000B6A52">
        <w:rPr>
          <w:rFonts w:ascii="Garamond" w:hAnsi="Garamond"/>
        </w:rPr>
        <w:t xml:space="preserve"> e</w:t>
      </w:r>
      <w:r>
        <w:rPr>
          <w:rFonts w:ascii="Garamond" w:hAnsi="Garamond"/>
        </w:rPr>
        <w:t>vil</w:t>
      </w:r>
      <w:r w:rsidR="000B6A52">
        <w:rPr>
          <w:rFonts w:ascii="Garamond" w:hAnsi="Garamond"/>
        </w:rPr>
        <w:t xml:space="preserve"> a</w:t>
      </w:r>
      <w:r>
        <w:rPr>
          <w:rFonts w:ascii="Garamond" w:hAnsi="Garamond"/>
        </w:rPr>
        <w:t xml:space="preserve">ction </w:t>
      </w:r>
      <w:r w:rsidR="0039085A">
        <w:rPr>
          <w:rFonts w:ascii="Garamond" w:hAnsi="Garamond"/>
        </w:rPr>
        <w:t xml:space="preserve">to </w:t>
      </w:r>
      <w:r>
        <w:rPr>
          <w:rFonts w:ascii="Garamond" w:hAnsi="Garamond"/>
        </w:rPr>
        <w:t xml:space="preserve">play as many of those social roles as </w:t>
      </w:r>
      <w:r w:rsidR="0071474B">
        <w:rPr>
          <w:rFonts w:ascii="Garamond" w:hAnsi="Garamond"/>
        </w:rPr>
        <w:t>possible.</w:t>
      </w:r>
      <w:r w:rsidR="008235BD">
        <w:rPr>
          <w:rFonts w:ascii="Garamond" w:hAnsi="Garamond"/>
        </w:rPr>
        <w:t xml:space="preserve"> I</w:t>
      </w:r>
      <w:r>
        <w:rPr>
          <w:rFonts w:ascii="Garamond" w:hAnsi="Garamond"/>
        </w:rPr>
        <w:t xml:space="preserve">t is </w:t>
      </w:r>
      <w:r>
        <w:rPr>
          <w:rFonts w:ascii="Garamond" w:hAnsi="Garamond"/>
        </w:rPr>
        <w:lastRenderedPageBreak/>
        <w:t xml:space="preserve">plausible that some kind of </w:t>
      </w:r>
      <w:r w:rsidR="004176AA">
        <w:rPr>
          <w:rFonts w:ascii="Garamond" w:hAnsi="Garamond"/>
        </w:rPr>
        <w:t xml:space="preserve">psychologically or </w:t>
      </w:r>
      <w:r w:rsidR="002C34F3">
        <w:rPr>
          <w:rFonts w:ascii="Garamond" w:hAnsi="Garamond"/>
        </w:rPr>
        <w:t xml:space="preserve">socially </w:t>
      </w:r>
      <w:proofErr w:type="spellStart"/>
      <w:r w:rsidR="000B6A52">
        <w:rPr>
          <w:rFonts w:ascii="Garamond" w:hAnsi="Garamond"/>
        </w:rPr>
        <w:t>medicalised</w:t>
      </w:r>
      <w:proofErr w:type="spellEnd"/>
      <w:r>
        <w:rPr>
          <w:rFonts w:ascii="Garamond" w:hAnsi="Garamond"/>
        </w:rPr>
        <w:t xml:space="preserve"> concept</w:t>
      </w:r>
      <w:r w:rsidR="008235BD">
        <w:rPr>
          <w:rFonts w:ascii="Garamond" w:hAnsi="Garamond"/>
        </w:rPr>
        <w:t>ion</w:t>
      </w:r>
      <w:r>
        <w:rPr>
          <w:rFonts w:ascii="Garamond" w:hAnsi="Garamond"/>
        </w:rPr>
        <w:t xml:space="preserve"> might do best here, since </w:t>
      </w:r>
      <w:r w:rsidR="007B2783">
        <w:rPr>
          <w:rFonts w:ascii="Garamond" w:hAnsi="Garamond"/>
        </w:rPr>
        <w:t xml:space="preserve">they </w:t>
      </w:r>
      <w:r>
        <w:rPr>
          <w:rFonts w:ascii="Garamond" w:hAnsi="Garamond"/>
        </w:rPr>
        <w:t xml:space="preserve">can play </w:t>
      </w:r>
      <w:r w:rsidR="0039078A">
        <w:rPr>
          <w:rFonts w:ascii="Garamond" w:hAnsi="Garamond"/>
        </w:rPr>
        <w:t xml:space="preserve">both the </w:t>
      </w:r>
      <w:r w:rsidR="00122248">
        <w:rPr>
          <w:rFonts w:ascii="Garamond" w:hAnsi="Garamond"/>
        </w:rPr>
        <w:t xml:space="preserve">EPP </w:t>
      </w:r>
      <w:r w:rsidR="0039078A">
        <w:rPr>
          <w:rFonts w:ascii="Garamond" w:hAnsi="Garamond"/>
        </w:rPr>
        <w:t>and the</w:t>
      </w:r>
      <w:r>
        <w:rPr>
          <w:rFonts w:ascii="Garamond" w:hAnsi="Garamond"/>
        </w:rPr>
        <w:t xml:space="preserve"> TE roles</w:t>
      </w:r>
      <w:r w:rsidR="00663D7F">
        <w:rPr>
          <w:rFonts w:ascii="Garamond" w:hAnsi="Garamond"/>
        </w:rPr>
        <w:t>, though</w:t>
      </w:r>
      <w:r w:rsidR="00A75EA3">
        <w:rPr>
          <w:rFonts w:ascii="Garamond" w:hAnsi="Garamond"/>
        </w:rPr>
        <w:t xml:space="preserve"> </w:t>
      </w:r>
      <w:r w:rsidR="00663D7F">
        <w:rPr>
          <w:rFonts w:ascii="Garamond" w:hAnsi="Garamond"/>
        </w:rPr>
        <w:t>there is</w:t>
      </w:r>
      <w:r>
        <w:rPr>
          <w:rFonts w:ascii="Garamond" w:hAnsi="Garamond"/>
        </w:rPr>
        <w:t xml:space="preserve"> an open question </w:t>
      </w:r>
      <w:r w:rsidR="00510B98">
        <w:rPr>
          <w:rFonts w:ascii="Garamond" w:hAnsi="Garamond"/>
        </w:rPr>
        <w:t xml:space="preserve">how well </w:t>
      </w:r>
      <w:r w:rsidR="007B2783">
        <w:rPr>
          <w:rFonts w:ascii="Garamond" w:hAnsi="Garamond"/>
        </w:rPr>
        <w:t xml:space="preserve">they </w:t>
      </w:r>
      <w:r>
        <w:rPr>
          <w:rFonts w:ascii="Garamond" w:hAnsi="Garamond"/>
        </w:rPr>
        <w:t>play the retributive role</w:t>
      </w:r>
      <w:r w:rsidR="00A75EA3">
        <w:rPr>
          <w:rFonts w:ascii="Garamond" w:hAnsi="Garamond"/>
        </w:rPr>
        <w:t>.</w:t>
      </w:r>
      <w:r w:rsidR="00032173">
        <w:rPr>
          <w:rFonts w:ascii="Garamond" w:hAnsi="Garamond"/>
        </w:rPr>
        <w:t xml:space="preserve"> M</w:t>
      </w:r>
      <w:r w:rsidR="00A75EA3">
        <w:rPr>
          <w:rFonts w:ascii="Garamond" w:hAnsi="Garamond"/>
        </w:rPr>
        <w:t xml:space="preserve">ore work needs to be done in establishing </w:t>
      </w:r>
      <w:r w:rsidR="000B6A52">
        <w:rPr>
          <w:rFonts w:ascii="Garamond" w:hAnsi="Garamond"/>
        </w:rPr>
        <w:t>whether or not new</w:t>
      </w:r>
      <w:r w:rsidR="00E6342B">
        <w:rPr>
          <w:rFonts w:ascii="Garamond" w:hAnsi="Garamond"/>
        </w:rPr>
        <w:t>ly</w:t>
      </w:r>
      <w:r w:rsidR="000B6A52">
        <w:rPr>
          <w:rFonts w:ascii="Garamond" w:hAnsi="Garamond"/>
        </w:rPr>
        <w:t xml:space="preserve"> e</w:t>
      </w:r>
      <w:r>
        <w:rPr>
          <w:rFonts w:ascii="Garamond" w:hAnsi="Garamond"/>
        </w:rPr>
        <w:t>ngineered concept</w:t>
      </w:r>
      <w:r w:rsidR="00E6342B">
        <w:rPr>
          <w:rFonts w:ascii="Garamond" w:hAnsi="Garamond"/>
        </w:rPr>
        <w:t>ions</w:t>
      </w:r>
      <w:r>
        <w:rPr>
          <w:rFonts w:ascii="Garamond" w:hAnsi="Garamond"/>
        </w:rPr>
        <w:t xml:space="preserve"> could come to be deployed </w:t>
      </w:r>
      <w:r w:rsidR="0039078A">
        <w:rPr>
          <w:rFonts w:ascii="Garamond" w:hAnsi="Garamond"/>
        </w:rPr>
        <w:t>by</w:t>
      </w:r>
      <w:r>
        <w:rPr>
          <w:rFonts w:ascii="Garamond" w:hAnsi="Garamond"/>
        </w:rPr>
        <w:t xml:space="preserve"> </w:t>
      </w:r>
      <w:r w:rsidR="000B6A52">
        <w:rPr>
          <w:rFonts w:ascii="Garamond" w:hAnsi="Garamond"/>
        </w:rPr>
        <w:t>the</w:t>
      </w:r>
      <w:r>
        <w:rPr>
          <w:rFonts w:ascii="Garamond" w:hAnsi="Garamond"/>
        </w:rPr>
        <w:t xml:space="preserve"> </w:t>
      </w:r>
      <w:r w:rsidR="0039078A">
        <w:rPr>
          <w:rFonts w:ascii="Garamond" w:hAnsi="Garamond"/>
        </w:rPr>
        <w:t xml:space="preserve">expression ‘evil action’ </w:t>
      </w:r>
      <w:r>
        <w:rPr>
          <w:rFonts w:ascii="Garamond" w:hAnsi="Garamond"/>
        </w:rPr>
        <w:t xml:space="preserve">given the way folk actually </w:t>
      </w:r>
      <w:r w:rsidR="000B6A52">
        <w:rPr>
          <w:rFonts w:ascii="Garamond" w:hAnsi="Garamond"/>
        </w:rPr>
        <w:t>deploy</w:t>
      </w:r>
      <w:r>
        <w:rPr>
          <w:rFonts w:ascii="Garamond" w:hAnsi="Garamond"/>
        </w:rPr>
        <w:t xml:space="preserve"> t</w:t>
      </w:r>
      <w:r w:rsidR="0039078A">
        <w:rPr>
          <w:rFonts w:ascii="Garamond" w:hAnsi="Garamond"/>
        </w:rPr>
        <w:t>he</w:t>
      </w:r>
      <w:r>
        <w:rPr>
          <w:rFonts w:ascii="Garamond" w:hAnsi="Garamond"/>
        </w:rPr>
        <w:t xml:space="preserve"> </w:t>
      </w:r>
      <w:r w:rsidR="0039078A">
        <w:rPr>
          <w:rFonts w:ascii="Garamond" w:hAnsi="Garamond"/>
        </w:rPr>
        <w:t>concept</w:t>
      </w:r>
      <w:r w:rsidR="00C366A7">
        <w:rPr>
          <w:rFonts w:ascii="Garamond" w:hAnsi="Garamond"/>
        </w:rPr>
        <w:t>ions</w:t>
      </w:r>
      <w:r w:rsidR="0039078A">
        <w:rPr>
          <w:rFonts w:ascii="Garamond" w:hAnsi="Garamond"/>
        </w:rPr>
        <w:t xml:space="preserve"> </w:t>
      </w:r>
      <w:r w:rsidR="005D2811">
        <w:rPr>
          <w:rFonts w:ascii="Garamond" w:hAnsi="Garamond"/>
        </w:rPr>
        <w:t>associated with</w:t>
      </w:r>
      <w:r w:rsidR="0039078A">
        <w:rPr>
          <w:rFonts w:ascii="Garamond" w:hAnsi="Garamond"/>
        </w:rPr>
        <w:t xml:space="preserve"> </w:t>
      </w:r>
      <w:r w:rsidR="00E6342B">
        <w:rPr>
          <w:rFonts w:ascii="Garamond" w:hAnsi="Garamond"/>
        </w:rPr>
        <w:t xml:space="preserve">that </w:t>
      </w:r>
      <w:r w:rsidR="0039078A">
        <w:rPr>
          <w:rFonts w:ascii="Garamond" w:hAnsi="Garamond"/>
        </w:rPr>
        <w:t xml:space="preserve">expression. </w:t>
      </w:r>
      <w:r w:rsidR="00163005">
        <w:rPr>
          <w:rFonts w:ascii="Garamond" w:hAnsi="Garamond"/>
        </w:rPr>
        <w:t>Or perhaps, since</w:t>
      </w:r>
      <w:r w:rsidR="0039078A">
        <w:rPr>
          <w:rFonts w:ascii="Garamond" w:hAnsi="Garamond"/>
        </w:rPr>
        <w:t xml:space="preserve"> few of the social roles considered above </w:t>
      </w:r>
      <w:r w:rsidR="00163005">
        <w:rPr>
          <w:rFonts w:ascii="Garamond" w:hAnsi="Garamond"/>
        </w:rPr>
        <w:t xml:space="preserve">can </w:t>
      </w:r>
      <w:r w:rsidR="0039078A">
        <w:rPr>
          <w:rFonts w:ascii="Garamond" w:hAnsi="Garamond"/>
        </w:rPr>
        <w:t>be played by either the theoreticians</w:t>
      </w:r>
      <w:r w:rsidR="00546D9B">
        <w:rPr>
          <w:rFonts w:ascii="Garamond" w:hAnsi="Garamond"/>
        </w:rPr>
        <w:t>’</w:t>
      </w:r>
      <w:r w:rsidR="0039078A">
        <w:rPr>
          <w:rFonts w:ascii="Garamond" w:hAnsi="Garamond"/>
        </w:rPr>
        <w:t xml:space="preserve"> or the folk’s conc</w:t>
      </w:r>
      <w:r w:rsidR="004F3905">
        <w:rPr>
          <w:rFonts w:ascii="Garamond" w:hAnsi="Garamond"/>
        </w:rPr>
        <w:t>ept</w:t>
      </w:r>
      <w:r w:rsidR="00477EAC">
        <w:rPr>
          <w:rFonts w:ascii="Garamond" w:hAnsi="Garamond"/>
        </w:rPr>
        <w:t>ions</w:t>
      </w:r>
      <w:r w:rsidR="004F3905">
        <w:rPr>
          <w:rFonts w:ascii="Garamond" w:hAnsi="Garamond"/>
        </w:rPr>
        <w:t xml:space="preserve"> of evil action</w:t>
      </w:r>
      <w:r w:rsidR="00477EAC">
        <w:rPr>
          <w:rFonts w:ascii="Garamond" w:hAnsi="Garamond"/>
        </w:rPr>
        <w:t xml:space="preserve">, </w:t>
      </w:r>
      <w:r w:rsidR="0039078A">
        <w:rPr>
          <w:rFonts w:ascii="Garamond" w:hAnsi="Garamond"/>
        </w:rPr>
        <w:t xml:space="preserve">we have reason to </w:t>
      </w:r>
      <w:r>
        <w:rPr>
          <w:rFonts w:ascii="Garamond" w:hAnsi="Garamond"/>
        </w:rPr>
        <w:t xml:space="preserve">eliminate </w:t>
      </w:r>
      <w:r w:rsidR="0039078A">
        <w:rPr>
          <w:rFonts w:ascii="Garamond" w:hAnsi="Garamond"/>
        </w:rPr>
        <w:t>the concept of</w:t>
      </w:r>
      <w:r>
        <w:rPr>
          <w:rFonts w:ascii="Garamond" w:hAnsi="Garamond"/>
        </w:rPr>
        <w:t xml:space="preserve"> evil action</w:t>
      </w:r>
      <w:r w:rsidR="008B1BC0">
        <w:rPr>
          <w:rFonts w:ascii="Garamond" w:hAnsi="Garamond"/>
        </w:rPr>
        <w:t>—</w:t>
      </w:r>
      <w:r w:rsidR="0039078A">
        <w:rPr>
          <w:rFonts w:ascii="Garamond" w:hAnsi="Garamond"/>
        </w:rPr>
        <w:t xml:space="preserve">and </w:t>
      </w:r>
      <w:r w:rsidR="00F9269A">
        <w:rPr>
          <w:rFonts w:ascii="Garamond" w:hAnsi="Garamond"/>
        </w:rPr>
        <w:t>associated</w:t>
      </w:r>
      <w:r w:rsidR="0039078A">
        <w:rPr>
          <w:rFonts w:ascii="Garamond" w:hAnsi="Garamond"/>
        </w:rPr>
        <w:t xml:space="preserve"> </w:t>
      </w:r>
      <w:r w:rsidR="00F9269A">
        <w:rPr>
          <w:rFonts w:ascii="Garamond" w:hAnsi="Garamond"/>
        </w:rPr>
        <w:t>expressions</w:t>
      </w:r>
      <w:r w:rsidR="0039078A">
        <w:rPr>
          <w:rFonts w:ascii="Garamond" w:hAnsi="Garamond"/>
        </w:rPr>
        <w:t>—</w:t>
      </w:r>
      <w:r>
        <w:rPr>
          <w:rFonts w:ascii="Garamond" w:hAnsi="Garamond"/>
        </w:rPr>
        <w:t>from our conceptu</w:t>
      </w:r>
      <w:r w:rsidR="00F9269A">
        <w:rPr>
          <w:rFonts w:ascii="Garamond" w:hAnsi="Garamond"/>
        </w:rPr>
        <w:t>al repertoire altogether. But these are questions for another day.</w:t>
      </w:r>
    </w:p>
    <w:p w14:paraId="1561C919" w14:textId="77777777" w:rsidR="00C147D3" w:rsidRDefault="00C147D3" w:rsidP="00642312">
      <w:pPr>
        <w:widowControl w:val="0"/>
        <w:autoSpaceDE w:val="0"/>
        <w:autoSpaceDN w:val="0"/>
        <w:adjustRightInd w:val="0"/>
        <w:spacing w:after="0" w:line="480" w:lineRule="auto"/>
        <w:rPr>
          <w:rFonts w:ascii="Tahoma" w:hAnsi="Tahoma" w:cs="Tahoma"/>
          <w:sz w:val="26"/>
          <w:szCs w:val="26"/>
          <w:lang w:val="en-US"/>
        </w:rPr>
      </w:pPr>
    </w:p>
    <w:p w14:paraId="636C74B6" w14:textId="6FB37A64" w:rsidR="00C147D3" w:rsidRPr="00361A41" w:rsidRDefault="003E3FD3" w:rsidP="00642312">
      <w:pPr>
        <w:pStyle w:val="ListParagraph"/>
        <w:widowControl w:val="0"/>
        <w:numPr>
          <w:ilvl w:val="0"/>
          <w:numId w:val="1"/>
        </w:numPr>
        <w:autoSpaceDE w:val="0"/>
        <w:autoSpaceDN w:val="0"/>
        <w:adjustRightInd w:val="0"/>
        <w:spacing w:after="0" w:line="480" w:lineRule="auto"/>
        <w:rPr>
          <w:rFonts w:ascii="Garamond" w:hAnsi="Garamond" w:cs="Tahoma"/>
          <w:b/>
          <w:lang w:val="en-US"/>
        </w:rPr>
      </w:pPr>
      <w:r w:rsidRPr="00361A41">
        <w:rPr>
          <w:rFonts w:ascii="Garamond" w:hAnsi="Garamond" w:cs="Tahoma"/>
          <w:b/>
          <w:lang w:val="en-US"/>
        </w:rPr>
        <w:t>Conclusion</w:t>
      </w:r>
    </w:p>
    <w:p w14:paraId="1C39836B" w14:textId="758B0D8C" w:rsidR="002D3625" w:rsidRDefault="002D3625" w:rsidP="00642312">
      <w:pPr>
        <w:widowControl w:val="0"/>
        <w:autoSpaceDE w:val="0"/>
        <w:autoSpaceDN w:val="0"/>
        <w:adjustRightInd w:val="0"/>
        <w:spacing w:after="0" w:line="480" w:lineRule="auto"/>
        <w:jc w:val="both"/>
        <w:rPr>
          <w:rFonts w:ascii="Garamond" w:hAnsi="Garamond" w:cs="Tahoma"/>
          <w:lang w:val="en-US"/>
        </w:rPr>
      </w:pPr>
      <w:r>
        <w:rPr>
          <w:rFonts w:ascii="Garamond" w:hAnsi="Garamond" w:cs="Tahoma"/>
          <w:lang w:val="en-US"/>
        </w:rPr>
        <w:t>We</w:t>
      </w:r>
      <w:r w:rsidR="003E3FD3">
        <w:rPr>
          <w:rFonts w:ascii="Garamond" w:hAnsi="Garamond" w:cs="Tahoma"/>
          <w:lang w:val="en-US"/>
        </w:rPr>
        <w:t xml:space="preserve"> have used new empirical research into the content of the folk concept</w:t>
      </w:r>
      <w:r w:rsidR="008B1BC0">
        <w:rPr>
          <w:rFonts w:ascii="Garamond" w:hAnsi="Garamond" w:cs="Tahoma"/>
          <w:lang w:val="en-US"/>
        </w:rPr>
        <w:t>ions</w:t>
      </w:r>
      <w:r w:rsidR="003E3FD3">
        <w:rPr>
          <w:rFonts w:ascii="Garamond" w:hAnsi="Garamond" w:cs="Tahoma"/>
          <w:lang w:val="en-US"/>
        </w:rPr>
        <w:t xml:space="preserve"> of evil action to argue that there is no single,</w:t>
      </w:r>
      <w:r w:rsidR="00782361">
        <w:rPr>
          <w:rFonts w:ascii="Garamond" w:hAnsi="Garamond" w:cs="Tahoma"/>
          <w:lang w:val="en-US"/>
        </w:rPr>
        <w:t xml:space="preserve"> shared folk conception of evil action, and, </w:t>
      </w:r>
      <w:r w:rsidR="003A47CB">
        <w:rPr>
          <w:rFonts w:ascii="Garamond" w:hAnsi="Garamond" w:cs="Tahoma"/>
          <w:lang w:val="en-US"/>
        </w:rPr>
        <w:t>further</w:t>
      </w:r>
      <w:r w:rsidR="00782361">
        <w:rPr>
          <w:rFonts w:ascii="Garamond" w:hAnsi="Garamond" w:cs="Tahoma"/>
          <w:lang w:val="en-US"/>
        </w:rPr>
        <w:t xml:space="preserve">, that it is likely that there is also no shared, indeterminate, folk </w:t>
      </w:r>
      <w:r w:rsidR="003A47CB">
        <w:rPr>
          <w:rFonts w:ascii="Garamond" w:hAnsi="Garamond" w:cs="Tahoma"/>
          <w:lang w:val="en-US"/>
        </w:rPr>
        <w:t xml:space="preserve">concept of evil action. </w:t>
      </w:r>
      <w:r w:rsidR="003E3FD3">
        <w:rPr>
          <w:rFonts w:ascii="Garamond" w:hAnsi="Garamond" w:cs="Tahoma"/>
          <w:lang w:val="en-US"/>
        </w:rPr>
        <w:t xml:space="preserve">Nevertheless, we think, there are </w:t>
      </w:r>
      <w:r w:rsidR="00B86FF2">
        <w:rPr>
          <w:rFonts w:ascii="Garamond" w:hAnsi="Garamond" w:cs="Tahoma"/>
          <w:lang w:val="en-US"/>
        </w:rPr>
        <w:t>important</w:t>
      </w:r>
      <w:r w:rsidR="003E3FD3">
        <w:rPr>
          <w:rFonts w:ascii="Garamond" w:hAnsi="Garamond" w:cs="Tahoma"/>
          <w:lang w:val="en-US"/>
        </w:rPr>
        <w:t xml:space="preserve"> questions about the concept</w:t>
      </w:r>
      <w:r w:rsidR="003A47CB">
        <w:rPr>
          <w:rFonts w:ascii="Garamond" w:hAnsi="Garamond" w:cs="Tahoma"/>
          <w:lang w:val="en-US"/>
        </w:rPr>
        <w:t>ion</w:t>
      </w:r>
      <w:r w:rsidR="003E3FD3">
        <w:rPr>
          <w:rFonts w:ascii="Garamond" w:hAnsi="Garamond" w:cs="Tahoma"/>
          <w:lang w:val="en-US"/>
        </w:rPr>
        <w:t xml:space="preserve"> of evil action</w:t>
      </w:r>
      <w:r w:rsidR="00371A81">
        <w:rPr>
          <w:rFonts w:ascii="Garamond" w:hAnsi="Garamond" w:cs="Tahoma"/>
          <w:lang w:val="en-US"/>
        </w:rPr>
        <w:t xml:space="preserve"> </w:t>
      </w:r>
      <w:r w:rsidR="003E3FD3">
        <w:rPr>
          <w:rFonts w:ascii="Garamond" w:hAnsi="Garamond" w:cs="Tahoma"/>
          <w:lang w:val="en-US"/>
        </w:rPr>
        <w:t xml:space="preserve">that </w:t>
      </w:r>
      <w:r w:rsidR="00B86FF2">
        <w:rPr>
          <w:rFonts w:ascii="Garamond" w:hAnsi="Garamond" w:cs="Tahoma"/>
          <w:lang w:val="en-US"/>
        </w:rPr>
        <w:t>theoreticians</w:t>
      </w:r>
      <w:r w:rsidR="003E3FD3">
        <w:rPr>
          <w:rFonts w:ascii="Garamond" w:hAnsi="Garamond" w:cs="Tahoma"/>
          <w:lang w:val="en-US"/>
        </w:rPr>
        <w:t xml:space="preserve"> have articulated</w:t>
      </w:r>
      <w:r w:rsidR="00511A2D">
        <w:rPr>
          <w:rFonts w:ascii="Garamond" w:hAnsi="Garamond" w:cs="Tahoma"/>
          <w:lang w:val="en-US"/>
        </w:rPr>
        <w:t xml:space="preserve">: </w:t>
      </w:r>
      <w:r w:rsidR="003E3FD3">
        <w:rPr>
          <w:rFonts w:ascii="Garamond" w:hAnsi="Garamond" w:cs="Tahoma"/>
          <w:lang w:val="en-US"/>
        </w:rPr>
        <w:t>questions</w:t>
      </w:r>
      <w:r w:rsidR="00B86FF2">
        <w:rPr>
          <w:rFonts w:ascii="Garamond" w:hAnsi="Garamond" w:cs="Tahoma"/>
          <w:lang w:val="en-US"/>
        </w:rPr>
        <w:t xml:space="preserve"> a</w:t>
      </w:r>
      <w:r w:rsidR="003E3FD3">
        <w:rPr>
          <w:rFonts w:ascii="Garamond" w:hAnsi="Garamond" w:cs="Tahoma"/>
          <w:lang w:val="en-US"/>
        </w:rPr>
        <w:t>bout which of these concept</w:t>
      </w:r>
      <w:r w:rsidR="00371A81">
        <w:rPr>
          <w:rFonts w:ascii="Garamond" w:hAnsi="Garamond" w:cs="Tahoma"/>
          <w:lang w:val="en-US"/>
        </w:rPr>
        <w:t>ions</w:t>
      </w:r>
      <w:r w:rsidR="003E3FD3">
        <w:rPr>
          <w:rFonts w:ascii="Garamond" w:hAnsi="Garamond" w:cs="Tahoma"/>
          <w:lang w:val="en-US"/>
        </w:rPr>
        <w:t xml:space="preserve">, if any, we have </w:t>
      </w:r>
      <w:r w:rsidR="00EE07DB">
        <w:rPr>
          <w:rFonts w:ascii="Garamond" w:hAnsi="Garamond" w:cs="Tahoma"/>
          <w:lang w:val="en-US"/>
        </w:rPr>
        <w:t xml:space="preserve">prudential or moral </w:t>
      </w:r>
      <w:r w:rsidR="003E3FD3">
        <w:rPr>
          <w:rFonts w:ascii="Garamond" w:hAnsi="Garamond" w:cs="Tahoma"/>
          <w:lang w:val="en-US"/>
        </w:rPr>
        <w:t xml:space="preserve">reason to deploy, and, </w:t>
      </w:r>
      <w:r w:rsidR="00090516">
        <w:rPr>
          <w:rFonts w:ascii="Garamond" w:hAnsi="Garamond" w:cs="Tahoma"/>
          <w:lang w:val="en-US"/>
        </w:rPr>
        <w:t xml:space="preserve">about whether we have </w:t>
      </w:r>
      <w:r w:rsidR="00CB1FA0">
        <w:rPr>
          <w:rFonts w:ascii="Garamond" w:hAnsi="Garamond" w:cs="Tahoma"/>
          <w:lang w:val="en-US"/>
        </w:rPr>
        <w:t xml:space="preserve">prudential or moral reason </w:t>
      </w:r>
      <w:r w:rsidR="00090516">
        <w:rPr>
          <w:rFonts w:ascii="Garamond" w:hAnsi="Garamond" w:cs="Tahoma"/>
          <w:lang w:val="en-US"/>
        </w:rPr>
        <w:t>to deploy som</w:t>
      </w:r>
      <w:r>
        <w:rPr>
          <w:rFonts w:ascii="Garamond" w:hAnsi="Garamond" w:cs="Tahoma"/>
          <w:lang w:val="en-US"/>
        </w:rPr>
        <w:t>e yet to be engineered concept</w:t>
      </w:r>
      <w:r w:rsidR="003A47CB">
        <w:rPr>
          <w:rFonts w:ascii="Garamond" w:hAnsi="Garamond" w:cs="Tahoma"/>
          <w:lang w:val="en-US"/>
        </w:rPr>
        <w:t>ion</w:t>
      </w:r>
      <w:r w:rsidR="00CF69B3">
        <w:rPr>
          <w:rFonts w:ascii="Garamond" w:hAnsi="Garamond" w:cs="Tahoma"/>
          <w:lang w:val="en-US"/>
        </w:rPr>
        <w:t>. The</w:t>
      </w:r>
      <w:r w:rsidR="003A47CB">
        <w:rPr>
          <w:rFonts w:ascii="Garamond" w:hAnsi="Garamond" w:cs="Tahoma"/>
          <w:lang w:val="en-US"/>
        </w:rPr>
        <w:t>re</w:t>
      </w:r>
      <w:r w:rsidR="00CF69B3">
        <w:rPr>
          <w:rFonts w:ascii="Garamond" w:hAnsi="Garamond" w:cs="Tahoma"/>
          <w:lang w:val="en-US"/>
        </w:rPr>
        <w:t xml:space="preserve"> are also questions about whether </w:t>
      </w:r>
      <w:r>
        <w:rPr>
          <w:rFonts w:ascii="Garamond" w:hAnsi="Garamond" w:cs="Tahoma"/>
          <w:lang w:val="en-US"/>
        </w:rPr>
        <w:t>any of the concept</w:t>
      </w:r>
      <w:r w:rsidR="006B1A21">
        <w:rPr>
          <w:rFonts w:ascii="Garamond" w:hAnsi="Garamond" w:cs="Tahoma"/>
          <w:lang w:val="en-US"/>
        </w:rPr>
        <w:t>ions</w:t>
      </w:r>
      <w:r>
        <w:rPr>
          <w:rFonts w:ascii="Garamond" w:hAnsi="Garamond" w:cs="Tahoma"/>
          <w:lang w:val="en-US"/>
        </w:rPr>
        <w:t xml:space="preserve"> which we have </w:t>
      </w:r>
      <w:r w:rsidR="00CB1FA0">
        <w:rPr>
          <w:rFonts w:ascii="Garamond" w:hAnsi="Garamond" w:cs="Tahoma"/>
          <w:lang w:val="en-US"/>
        </w:rPr>
        <w:t xml:space="preserve">prudential or moral </w:t>
      </w:r>
      <w:r>
        <w:rPr>
          <w:rFonts w:ascii="Garamond" w:hAnsi="Garamond" w:cs="Tahoma"/>
          <w:lang w:val="en-US"/>
        </w:rPr>
        <w:t>reason to deploy are ones that can feasibly be deployed</w:t>
      </w:r>
      <w:r w:rsidR="00E06D16">
        <w:rPr>
          <w:rFonts w:ascii="Garamond" w:hAnsi="Garamond" w:cs="Tahoma"/>
          <w:lang w:val="en-US"/>
        </w:rPr>
        <w:t xml:space="preserve"> using the term ‘evil</w:t>
      </w:r>
      <w:r w:rsidR="003A47CB">
        <w:rPr>
          <w:rFonts w:ascii="Garamond" w:hAnsi="Garamond" w:cs="Tahoma"/>
          <w:lang w:val="en-US"/>
        </w:rPr>
        <w:t xml:space="preserve"> action</w:t>
      </w:r>
      <w:r w:rsidR="00E06D16">
        <w:rPr>
          <w:rFonts w:ascii="Garamond" w:hAnsi="Garamond" w:cs="Tahoma"/>
          <w:lang w:val="en-US"/>
        </w:rPr>
        <w:t>’,</w:t>
      </w:r>
      <w:r>
        <w:rPr>
          <w:rFonts w:ascii="Garamond" w:hAnsi="Garamond" w:cs="Tahoma"/>
          <w:lang w:val="en-US"/>
        </w:rPr>
        <w:t xml:space="preserve"> </w:t>
      </w:r>
      <w:r w:rsidR="00CF69B3">
        <w:rPr>
          <w:rFonts w:ascii="Garamond" w:hAnsi="Garamond" w:cs="Tahoma"/>
          <w:lang w:val="en-US"/>
        </w:rPr>
        <w:t xml:space="preserve">given the </w:t>
      </w:r>
      <w:r w:rsidR="00F83637">
        <w:rPr>
          <w:rFonts w:ascii="Garamond" w:hAnsi="Garamond" w:cs="Tahoma"/>
          <w:lang w:val="en-US"/>
        </w:rPr>
        <w:t>empirical</w:t>
      </w:r>
      <w:r w:rsidR="00CF69B3">
        <w:rPr>
          <w:rFonts w:ascii="Garamond" w:hAnsi="Garamond" w:cs="Tahoma"/>
          <w:lang w:val="en-US"/>
        </w:rPr>
        <w:t xml:space="preserve"> </w:t>
      </w:r>
      <w:r w:rsidR="00F83637">
        <w:rPr>
          <w:rFonts w:ascii="Garamond" w:hAnsi="Garamond" w:cs="Tahoma"/>
          <w:lang w:val="en-US"/>
        </w:rPr>
        <w:t>realities</w:t>
      </w:r>
      <w:r w:rsidR="00CF69B3">
        <w:rPr>
          <w:rFonts w:ascii="Garamond" w:hAnsi="Garamond" w:cs="Tahoma"/>
          <w:lang w:val="en-US"/>
        </w:rPr>
        <w:t xml:space="preserve">: given the </w:t>
      </w:r>
      <w:r>
        <w:rPr>
          <w:rFonts w:ascii="Garamond" w:hAnsi="Garamond" w:cs="Tahoma"/>
          <w:lang w:val="en-US"/>
        </w:rPr>
        <w:t>content of the concept</w:t>
      </w:r>
      <w:r w:rsidR="006B1A21">
        <w:rPr>
          <w:rFonts w:ascii="Garamond" w:hAnsi="Garamond" w:cs="Tahoma"/>
          <w:lang w:val="en-US"/>
        </w:rPr>
        <w:t>ions</w:t>
      </w:r>
      <w:r>
        <w:rPr>
          <w:rFonts w:ascii="Garamond" w:hAnsi="Garamond" w:cs="Tahoma"/>
          <w:lang w:val="en-US"/>
        </w:rPr>
        <w:t xml:space="preserve"> the folk deploy</w:t>
      </w:r>
      <w:r w:rsidR="00E2487D">
        <w:rPr>
          <w:rFonts w:ascii="Garamond" w:hAnsi="Garamond" w:cs="Tahoma"/>
          <w:lang w:val="en-US"/>
        </w:rPr>
        <w:t xml:space="preserve"> using this expressi</w:t>
      </w:r>
      <w:r w:rsidR="006D5434">
        <w:rPr>
          <w:rFonts w:ascii="Garamond" w:hAnsi="Garamond" w:cs="Tahoma"/>
          <w:lang w:val="en-US"/>
        </w:rPr>
        <w:t>on</w:t>
      </w:r>
      <w:r>
        <w:rPr>
          <w:rFonts w:ascii="Garamond" w:hAnsi="Garamond" w:cs="Tahoma"/>
          <w:lang w:val="en-US"/>
        </w:rPr>
        <w:t>. This paper has not attempted to determine which concept</w:t>
      </w:r>
      <w:r w:rsidR="00483505">
        <w:rPr>
          <w:rFonts w:ascii="Garamond" w:hAnsi="Garamond" w:cs="Tahoma"/>
          <w:lang w:val="en-US"/>
        </w:rPr>
        <w:t xml:space="preserve">ion </w:t>
      </w:r>
      <w:r>
        <w:rPr>
          <w:rFonts w:ascii="Garamond" w:hAnsi="Garamond" w:cs="Tahoma"/>
          <w:lang w:val="en-US"/>
        </w:rPr>
        <w:t>we have most reason to deploy, nor whether it is feasible to so do. Instead, we hope to have articulated some considerations—both normative and empirical—that are relevan</w:t>
      </w:r>
      <w:r w:rsidR="00CC6036">
        <w:rPr>
          <w:rFonts w:ascii="Garamond" w:hAnsi="Garamond" w:cs="Tahoma"/>
          <w:lang w:val="en-US"/>
        </w:rPr>
        <w:t>t to answering these questions</w:t>
      </w:r>
      <w:r w:rsidR="00E80B94">
        <w:rPr>
          <w:rFonts w:ascii="Garamond" w:hAnsi="Garamond" w:cs="Tahoma"/>
          <w:lang w:val="en-US"/>
        </w:rPr>
        <w:t>,</w:t>
      </w:r>
      <w:r w:rsidR="00CC6036">
        <w:rPr>
          <w:rFonts w:ascii="Garamond" w:hAnsi="Garamond" w:cs="Tahoma"/>
          <w:lang w:val="en-US"/>
        </w:rPr>
        <w:t xml:space="preserve"> and to have provided some groundwork for a more thorough investigation of these issues.</w:t>
      </w:r>
    </w:p>
    <w:p w14:paraId="545E9FF2" w14:textId="4D2ADF07" w:rsidR="000B236C" w:rsidRDefault="000B236C" w:rsidP="00642312">
      <w:pPr>
        <w:widowControl w:val="0"/>
        <w:autoSpaceDE w:val="0"/>
        <w:autoSpaceDN w:val="0"/>
        <w:adjustRightInd w:val="0"/>
        <w:spacing w:after="0" w:line="480" w:lineRule="auto"/>
        <w:jc w:val="both"/>
        <w:rPr>
          <w:rFonts w:ascii="Garamond" w:hAnsi="Garamond" w:cs="Tahoma"/>
          <w:lang w:val="en-US"/>
        </w:rPr>
      </w:pPr>
    </w:p>
    <w:p w14:paraId="00BB00C4" w14:textId="6C1F37CA" w:rsidR="000B236C" w:rsidRDefault="000B236C" w:rsidP="00642312">
      <w:pPr>
        <w:widowControl w:val="0"/>
        <w:autoSpaceDE w:val="0"/>
        <w:autoSpaceDN w:val="0"/>
        <w:adjustRightInd w:val="0"/>
        <w:spacing w:after="0" w:line="480" w:lineRule="auto"/>
        <w:jc w:val="both"/>
        <w:rPr>
          <w:rFonts w:ascii="Garamond" w:hAnsi="Garamond" w:cs="Tahoma"/>
          <w:b/>
          <w:lang w:val="en-US"/>
        </w:rPr>
      </w:pPr>
      <w:r w:rsidRPr="00642312">
        <w:rPr>
          <w:rFonts w:ascii="Garamond" w:hAnsi="Garamond" w:cs="Tahoma"/>
          <w:b/>
          <w:lang w:val="en-US"/>
        </w:rPr>
        <w:t>Mailing Address:</w:t>
      </w:r>
      <w:r>
        <w:rPr>
          <w:rFonts w:ascii="Garamond" w:hAnsi="Garamond" w:cs="Tahoma"/>
          <w:b/>
          <w:lang w:val="en-US"/>
        </w:rPr>
        <w:t xml:space="preserve"> </w:t>
      </w:r>
    </w:p>
    <w:p w14:paraId="5D790035" w14:textId="77777777" w:rsidR="00A17B36" w:rsidRPr="00CD30B5" w:rsidRDefault="00A17B36" w:rsidP="00642312">
      <w:pPr>
        <w:widowControl w:val="0"/>
        <w:autoSpaceDE w:val="0"/>
        <w:autoSpaceDN w:val="0"/>
        <w:adjustRightInd w:val="0"/>
        <w:spacing w:line="480" w:lineRule="auto"/>
        <w:rPr>
          <w:rFonts w:ascii="Garamond" w:hAnsi="Garamond" w:cs="Garamond"/>
          <w:bCs/>
          <w:szCs w:val="36"/>
        </w:rPr>
      </w:pPr>
      <w:r w:rsidRPr="00CD30B5">
        <w:rPr>
          <w:rFonts w:ascii="Garamond" w:hAnsi="Garamond" w:cs="Garamond"/>
          <w:bCs/>
          <w:szCs w:val="36"/>
        </w:rPr>
        <w:t>School of Philosophy</w:t>
      </w:r>
    </w:p>
    <w:p w14:paraId="0609E399" w14:textId="77777777" w:rsidR="00A17B36" w:rsidRPr="00CD30B5" w:rsidRDefault="00A17B36" w:rsidP="00642312">
      <w:pPr>
        <w:widowControl w:val="0"/>
        <w:autoSpaceDE w:val="0"/>
        <w:autoSpaceDN w:val="0"/>
        <w:adjustRightInd w:val="0"/>
        <w:spacing w:line="480" w:lineRule="auto"/>
        <w:rPr>
          <w:rFonts w:ascii="Garamond" w:hAnsi="Garamond" w:cs="Garamond"/>
          <w:bCs/>
          <w:szCs w:val="36"/>
        </w:rPr>
      </w:pPr>
      <w:r w:rsidRPr="00CD30B5">
        <w:rPr>
          <w:rFonts w:ascii="Garamond" w:hAnsi="Garamond" w:cs="Garamond"/>
          <w:bCs/>
          <w:szCs w:val="36"/>
        </w:rPr>
        <w:t>University of Sydney</w:t>
      </w:r>
    </w:p>
    <w:p w14:paraId="446D1F1A" w14:textId="77777777" w:rsidR="00A17B36" w:rsidRPr="00CD30B5" w:rsidRDefault="00A17B36" w:rsidP="00642312">
      <w:pPr>
        <w:widowControl w:val="0"/>
        <w:autoSpaceDE w:val="0"/>
        <w:autoSpaceDN w:val="0"/>
        <w:adjustRightInd w:val="0"/>
        <w:spacing w:line="480" w:lineRule="auto"/>
        <w:rPr>
          <w:rFonts w:ascii="Garamond" w:hAnsi="Garamond" w:cs="Garamond"/>
          <w:bCs/>
          <w:szCs w:val="36"/>
        </w:rPr>
      </w:pPr>
      <w:r w:rsidRPr="00CD30B5">
        <w:rPr>
          <w:rFonts w:ascii="Garamond" w:hAnsi="Garamond" w:cs="Garamond"/>
          <w:bCs/>
          <w:szCs w:val="36"/>
        </w:rPr>
        <w:t>Quadrangle A14</w:t>
      </w:r>
    </w:p>
    <w:p w14:paraId="294EFCF7" w14:textId="77777777" w:rsidR="00A17B36" w:rsidRPr="00CD30B5" w:rsidRDefault="00A17B36" w:rsidP="00642312">
      <w:pPr>
        <w:widowControl w:val="0"/>
        <w:autoSpaceDE w:val="0"/>
        <w:autoSpaceDN w:val="0"/>
        <w:adjustRightInd w:val="0"/>
        <w:spacing w:line="480" w:lineRule="auto"/>
        <w:rPr>
          <w:rFonts w:ascii="Garamond" w:hAnsi="Garamond" w:cs="Garamond"/>
          <w:bCs/>
          <w:szCs w:val="36"/>
        </w:rPr>
      </w:pPr>
      <w:proofErr w:type="gramStart"/>
      <w:r w:rsidRPr="00CD30B5">
        <w:rPr>
          <w:rFonts w:ascii="Garamond" w:hAnsi="Garamond" w:cs="Garamond"/>
          <w:bCs/>
          <w:szCs w:val="36"/>
        </w:rPr>
        <w:t>Sydney  NSW</w:t>
      </w:r>
      <w:proofErr w:type="gramEnd"/>
      <w:r w:rsidRPr="00CD30B5">
        <w:rPr>
          <w:rFonts w:ascii="Garamond" w:hAnsi="Garamond" w:cs="Garamond"/>
          <w:bCs/>
          <w:szCs w:val="36"/>
        </w:rPr>
        <w:t xml:space="preserve">  2006</w:t>
      </w:r>
    </w:p>
    <w:p w14:paraId="04AC34FA" w14:textId="257CDEF5" w:rsidR="00A17B36" w:rsidRDefault="00A17B36" w:rsidP="00642312">
      <w:pPr>
        <w:widowControl w:val="0"/>
        <w:autoSpaceDE w:val="0"/>
        <w:autoSpaceDN w:val="0"/>
        <w:adjustRightInd w:val="0"/>
        <w:spacing w:after="0" w:line="480" w:lineRule="auto"/>
        <w:jc w:val="both"/>
        <w:rPr>
          <w:rFonts w:ascii="Garamond" w:hAnsi="Garamond" w:cs="Garamond"/>
          <w:bCs/>
          <w:szCs w:val="36"/>
        </w:rPr>
      </w:pPr>
      <w:r w:rsidRPr="00CD30B5">
        <w:rPr>
          <w:rFonts w:ascii="Garamond" w:hAnsi="Garamond" w:cs="Garamond"/>
          <w:bCs/>
          <w:szCs w:val="36"/>
        </w:rPr>
        <w:t>Australia</w:t>
      </w:r>
    </w:p>
    <w:p w14:paraId="428210A1" w14:textId="12C4D01A" w:rsidR="00A17B36" w:rsidRDefault="00A17B36" w:rsidP="00642312">
      <w:pPr>
        <w:widowControl w:val="0"/>
        <w:autoSpaceDE w:val="0"/>
        <w:autoSpaceDN w:val="0"/>
        <w:adjustRightInd w:val="0"/>
        <w:spacing w:after="0" w:line="480" w:lineRule="auto"/>
        <w:jc w:val="both"/>
        <w:rPr>
          <w:rFonts w:ascii="Garamond" w:hAnsi="Garamond" w:cs="Garamond"/>
          <w:bCs/>
          <w:szCs w:val="36"/>
        </w:rPr>
      </w:pPr>
    </w:p>
    <w:p w14:paraId="2370203B" w14:textId="44D05446" w:rsidR="00A17B36" w:rsidRDefault="00A17B36" w:rsidP="00642312">
      <w:pPr>
        <w:widowControl w:val="0"/>
        <w:autoSpaceDE w:val="0"/>
        <w:autoSpaceDN w:val="0"/>
        <w:adjustRightInd w:val="0"/>
        <w:spacing w:after="0" w:line="480" w:lineRule="auto"/>
        <w:jc w:val="both"/>
        <w:rPr>
          <w:rFonts w:ascii="Garamond" w:hAnsi="Garamond" w:cs="Tahoma"/>
          <w:lang w:val="en-US"/>
        </w:rPr>
      </w:pPr>
      <w:r>
        <w:rPr>
          <w:rFonts w:ascii="Garamond" w:hAnsi="Garamond" w:cs="Tahoma"/>
          <w:b/>
          <w:lang w:val="en-US"/>
        </w:rPr>
        <w:t>Email Address:</w:t>
      </w:r>
    </w:p>
    <w:p w14:paraId="073DC864" w14:textId="2F36C004" w:rsidR="00A17B36" w:rsidRDefault="00D1675A" w:rsidP="00642312">
      <w:pPr>
        <w:widowControl w:val="0"/>
        <w:autoSpaceDE w:val="0"/>
        <w:autoSpaceDN w:val="0"/>
        <w:adjustRightInd w:val="0"/>
        <w:spacing w:after="0" w:line="480" w:lineRule="auto"/>
        <w:jc w:val="both"/>
        <w:rPr>
          <w:rFonts w:ascii="Garamond" w:hAnsi="Garamond" w:cs="Tahoma"/>
          <w:lang w:val="en-US"/>
        </w:rPr>
      </w:pPr>
      <w:hyperlink r:id="rId9" w:history="1">
        <w:r w:rsidR="009E0694" w:rsidRPr="00E629B9">
          <w:rPr>
            <w:rStyle w:val="Hyperlink"/>
            <w:rFonts w:ascii="Garamond" w:hAnsi="Garamond" w:cs="Tahoma"/>
            <w:lang w:val="en-US"/>
          </w:rPr>
          <w:t>kristie_miller@yahoo.com</w:t>
        </w:r>
      </w:hyperlink>
    </w:p>
    <w:p w14:paraId="209DCDA8" w14:textId="77777777" w:rsidR="009E0694" w:rsidRPr="00A17B36" w:rsidRDefault="009E0694" w:rsidP="00642312">
      <w:pPr>
        <w:widowControl w:val="0"/>
        <w:autoSpaceDE w:val="0"/>
        <w:autoSpaceDN w:val="0"/>
        <w:adjustRightInd w:val="0"/>
        <w:spacing w:after="0" w:line="480" w:lineRule="auto"/>
        <w:jc w:val="both"/>
        <w:rPr>
          <w:rFonts w:ascii="Garamond" w:hAnsi="Garamond" w:cs="Tahoma"/>
          <w:lang w:val="en-US"/>
        </w:rPr>
      </w:pPr>
    </w:p>
    <w:p w14:paraId="34C611CC" w14:textId="77777777" w:rsidR="00B61F73" w:rsidRPr="00B61F73" w:rsidRDefault="00FC2D9F" w:rsidP="00642312">
      <w:pPr>
        <w:spacing w:after="0" w:line="480" w:lineRule="auto"/>
        <w:jc w:val="center"/>
        <w:rPr>
          <w:rFonts w:ascii="Garamond" w:hAnsi="Garamond"/>
          <w:b/>
        </w:rPr>
      </w:pPr>
      <w:r w:rsidRPr="00B61F73">
        <w:rPr>
          <w:rFonts w:ascii="Garamond" w:hAnsi="Garamond"/>
          <w:b/>
        </w:rPr>
        <w:t>References</w:t>
      </w:r>
    </w:p>
    <w:p w14:paraId="2DA58851" w14:textId="41A511E6" w:rsidR="00B61F73" w:rsidRPr="004D66C6" w:rsidRDefault="00B61F73" w:rsidP="00642312">
      <w:pPr>
        <w:widowControl w:val="0"/>
        <w:autoSpaceDE w:val="0"/>
        <w:autoSpaceDN w:val="0"/>
        <w:adjustRightInd w:val="0"/>
        <w:spacing w:after="0" w:line="480" w:lineRule="auto"/>
        <w:ind w:left="567" w:hanging="567"/>
        <w:jc w:val="both"/>
        <w:rPr>
          <w:rFonts w:ascii="Garamond" w:hAnsi="Garamond" w:cs="Times New Roman"/>
        </w:rPr>
      </w:pPr>
      <w:r w:rsidRPr="004D66C6">
        <w:rPr>
          <w:rFonts w:ascii="Garamond" w:hAnsi="Garamond" w:cs="Times New Roman"/>
        </w:rPr>
        <w:t xml:space="preserve">Arendt, H., 1951 [1985], </w:t>
      </w:r>
      <w:r w:rsidRPr="00035793">
        <w:rPr>
          <w:rFonts w:ascii="Garamond" w:hAnsi="Garamond" w:cs="Times New Roman"/>
          <w:i/>
        </w:rPr>
        <w:t>The Origins of Totalitarianism</w:t>
      </w:r>
      <w:r w:rsidRPr="004D66C6">
        <w:rPr>
          <w:rFonts w:ascii="Garamond" w:hAnsi="Garamond" w:cs="Times New Roman"/>
        </w:rPr>
        <w:t>, San Diego: A Harvest Book, Harcourt, Inc.</w:t>
      </w:r>
    </w:p>
    <w:p w14:paraId="426B50A9" w14:textId="77777777" w:rsidR="00B61F73" w:rsidRPr="00327F85" w:rsidRDefault="00B61F73" w:rsidP="00642312">
      <w:pPr>
        <w:widowControl w:val="0"/>
        <w:autoSpaceDE w:val="0"/>
        <w:autoSpaceDN w:val="0"/>
        <w:adjustRightInd w:val="0"/>
        <w:spacing w:after="0" w:line="480" w:lineRule="auto"/>
        <w:ind w:left="567" w:hanging="567"/>
        <w:jc w:val="both"/>
        <w:rPr>
          <w:rFonts w:ascii="Garamond" w:hAnsi="Garamond" w:cs="Times New Roman"/>
        </w:rPr>
      </w:pPr>
      <w:r w:rsidRPr="00327F85">
        <w:rPr>
          <w:rFonts w:ascii="Garamond" w:hAnsi="Garamond" w:cs="Times New Roman"/>
        </w:rPr>
        <w:t xml:space="preserve">Barry, P.B., 2009, “Moral Saints, Moral Monsters, and the Mirror Thesis,” </w:t>
      </w:r>
      <w:r w:rsidRPr="00327F85">
        <w:rPr>
          <w:rFonts w:ascii="Garamond" w:hAnsi="Garamond" w:cs="Times New Roman"/>
          <w:i/>
        </w:rPr>
        <w:t>American Philosophical Quarterly</w:t>
      </w:r>
      <w:r w:rsidRPr="00327F85">
        <w:rPr>
          <w:rFonts w:ascii="Garamond" w:hAnsi="Garamond" w:cs="Times New Roman"/>
        </w:rPr>
        <w:t>, 46 (2): 163–176.</w:t>
      </w:r>
    </w:p>
    <w:p w14:paraId="2A0236F1" w14:textId="77777777" w:rsidR="00C811E8" w:rsidRPr="005D2811" w:rsidRDefault="00C811E8" w:rsidP="00642312">
      <w:pPr>
        <w:pStyle w:val="Body"/>
        <w:spacing w:before="0" w:line="480" w:lineRule="auto"/>
        <w:ind w:left="567" w:hanging="567"/>
        <w:rPr>
          <w:rFonts w:ascii="Garamond" w:hAnsi="Garamond"/>
          <w:sz w:val="24"/>
        </w:rPr>
      </w:pPr>
      <w:r w:rsidRPr="005D2811">
        <w:rPr>
          <w:rFonts w:ascii="Garamond" w:hAnsi="Garamond"/>
          <w:sz w:val="24"/>
          <w:lang w:val="de-DE"/>
        </w:rPr>
        <w:t xml:space="preserve">Burgess, </w:t>
      </w:r>
      <w:r w:rsidR="00511A2D" w:rsidRPr="005D2811">
        <w:rPr>
          <w:rFonts w:ascii="Garamond" w:hAnsi="Garamond"/>
          <w:sz w:val="24"/>
          <w:lang w:val="de-DE"/>
        </w:rPr>
        <w:t>A</w:t>
      </w:r>
      <w:r w:rsidR="00511A2D">
        <w:rPr>
          <w:rFonts w:ascii="Garamond" w:hAnsi="Garamond"/>
          <w:sz w:val="24"/>
          <w:lang w:val="de-DE"/>
        </w:rPr>
        <w:t>.</w:t>
      </w:r>
      <w:r w:rsidR="00511A2D" w:rsidRPr="005D2811">
        <w:rPr>
          <w:rFonts w:ascii="Garamond" w:hAnsi="Garamond"/>
          <w:sz w:val="24"/>
          <w:lang w:val="de-DE"/>
        </w:rPr>
        <w:t xml:space="preserve"> </w:t>
      </w:r>
      <w:r w:rsidR="00511A2D">
        <w:rPr>
          <w:rFonts w:ascii="Garamond" w:hAnsi="Garamond"/>
          <w:sz w:val="24"/>
          <w:lang w:val="de-DE"/>
        </w:rPr>
        <w:t>&amp;</w:t>
      </w:r>
      <w:r w:rsidR="00511A2D" w:rsidRPr="005D2811">
        <w:rPr>
          <w:rFonts w:ascii="Garamond" w:hAnsi="Garamond"/>
          <w:sz w:val="24"/>
          <w:lang w:val="de-DE"/>
        </w:rPr>
        <w:t xml:space="preserve"> </w:t>
      </w:r>
      <w:proofErr w:type="spellStart"/>
      <w:r w:rsidRPr="005D2811">
        <w:rPr>
          <w:rFonts w:ascii="Garamond" w:hAnsi="Garamond"/>
          <w:sz w:val="24"/>
          <w:lang w:val="de-DE"/>
        </w:rPr>
        <w:t>Plunkett</w:t>
      </w:r>
      <w:proofErr w:type="spellEnd"/>
      <w:r w:rsidR="00511A2D">
        <w:rPr>
          <w:rFonts w:ascii="Garamond" w:hAnsi="Garamond"/>
          <w:sz w:val="24"/>
          <w:lang w:val="de-DE"/>
        </w:rPr>
        <w:t>, D.</w:t>
      </w:r>
      <w:r w:rsidR="00A806C6">
        <w:rPr>
          <w:rFonts w:ascii="Garamond" w:hAnsi="Garamond"/>
          <w:sz w:val="24"/>
          <w:lang w:val="de-DE"/>
        </w:rPr>
        <w:t>,</w:t>
      </w:r>
      <w:r w:rsidRPr="005D2811">
        <w:rPr>
          <w:rFonts w:ascii="Garamond" w:hAnsi="Garamond"/>
          <w:sz w:val="24"/>
          <w:lang w:val="de-DE"/>
        </w:rPr>
        <w:t xml:space="preserve"> 2013</w:t>
      </w:r>
      <w:r w:rsidR="00177E4D">
        <w:rPr>
          <w:rFonts w:ascii="Garamond" w:hAnsi="Garamond"/>
          <w:sz w:val="24"/>
          <w:lang w:val="de-DE"/>
        </w:rPr>
        <w:t>a</w:t>
      </w:r>
      <w:r w:rsidR="00A806C6">
        <w:rPr>
          <w:rFonts w:ascii="Garamond" w:hAnsi="Garamond"/>
          <w:sz w:val="24"/>
          <w:lang w:val="de-DE"/>
        </w:rPr>
        <w:t>,</w:t>
      </w:r>
      <w:r w:rsidRPr="005D2811">
        <w:rPr>
          <w:rFonts w:ascii="Garamond" w:hAnsi="Garamond"/>
          <w:sz w:val="24"/>
          <w:lang w:val="de-DE"/>
        </w:rPr>
        <w:t xml:space="preserve"> </w:t>
      </w:r>
      <w:r w:rsidRPr="005D2811">
        <w:rPr>
          <w:rFonts w:ascii="Garamond" w:hAnsi="Garamond"/>
          <w:sz w:val="24"/>
        </w:rPr>
        <w:t xml:space="preserve">’Conceptual Ethics I’ </w:t>
      </w:r>
      <w:proofErr w:type="spellStart"/>
      <w:r w:rsidRPr="005D2811">
        <w:rPr>
          <w:rFonts w:ascii="Garamond" w:hAnsi="Garamond"/>
          <w:i/>
          <w:iCs/>
          <w:sz w:val="24"/>
          <w:lang w:val="fr-FR"/>
        </w:rPr>
        <w:t>Philosophy</w:t>
      </w:r>
      <w:proofErr w:type="spellEnd"/>
      <w:r w:rsidRPr="005D2811">
        <w:rPr>
          <w:rFonts w:ascii="Garamond" w:hAnsi="Garamond"/>
          <w:i/>
          <w:iCs/>
          <w:sz w:val="24"/>
          <w:lang w:val="fr-FR"/>
        </w:rPr>
        <w:t xml:space="preserve"> </w:t>
      </w:r>
      <w:proofErr w:type="spellStart"/>
      <w:r w:rsidRPr="005D2811">
        <w:rPr>
          <w:rFonts w:ascii="Garamond" w:hAnsi="Garamond"/>
          <w:i/>
          <w:iCs/>
          <w:sz w:val="24"/>
          <w:lang w:val="fr-FR"/>
        </w:rPr>
        <w:t>Compass</w:t>
      </w:r>
      <w:proofErr w:type="spellEnd"/>
      <w:r w:rsidRPr="005D2811">
        <w:rPr>
          <w:rFonts w:ascii="Garamond" w:hAnsi="Garamond"/>
          <w:sz w:val="24"/>
        </w:rPr>
        <w:t xml:space="preserve"> 8</w:t>
      </w:r>
      <w:r w:rsidR="00177E4D">
        <w:rPr>
          <w:rFonts w:ascii="Garamond" w:hAnsi="Garamond"/>
          <w:sz w:val="24"/>
        </w:rPr>
        <w:t>(</w:t>
      </w:r>
      <w:r w:rsidRPr="005D2811">
        <w:rPr>
          <w:rFonts w:ascii="Garamond" w:hAnsi="Garamond"/>
          <w:sz w:val="24"/>
        </w:rPr>
        <w:t>12</w:t>
      </w:r>
      <w:r w:rsidR="00177E4D">
        <w:rPr>
          <w:rFonts w:ascii="Garamond" w:hAnsi="Garamond"/>
          <w:sz w:val="24"/>
        </w:rPr>
        <w:t>)</w:t>
      </w:r>
      <w:r w:rsidRPr="005D2811">
        <w:rPr>
          <w:rFonts w:ascii="Garamond" w:hAnsi="Garamond"/>
          <w:sz w:val="24"/>
        </w:rPr>
        <w:t xml:space="preserve"> 1091–1101</w:t>
      </w:r>
      <w:r w:rsidR="00A806C6">
        <w:rPr>
          <w:rFonts w:ascii="Garamond" w:hAnsi="Garamond"/>
          <w:sz w:val="24"/>
        </w:rPr>
        <w:t>.</w:t>
      </w:r>
    </w:p>
    <w:p w14:paraId="32028355" w14:textId="77777777" w:rsidR="00C811E8" w:rsidRPr="00327F85" w:rsidRDefault="00A806C6" w:rsidP="00642312">
      <w:pPr>
        <w:pStyle w:val="Body"/>
        <w:spacing w:before="0" w:line="480" w:lineRule="auto"/>
        <w:ind w:left="567" w:hanging="567"/>
      </w:pPr>
      <w:r w:rsidRPr="00327F85">
        <w:rPr>
          <w:rFonts w:ascii="Garamond" w:hAnsi="Garamond" w:cs="Times New Roman"/>
        </w:rPr>
        <w:t>–––</w:t>
      </w:r>
      <w:proofErr w:type="gramStart"/>
      <w:r w:rsidRPr="00327F85">
        <w:rPr>
          <w:rFonts w:ascii="Garamond" w:hAnsi="Garamond" w:cs="Times New Roman"/>
        </w:rPr>
        <w:t xml:space="preserve">, </w:t>
      </w:r>
      <w:r w:rsidR="00C811E8" w:rsidRPr="005D2811">
        <w:rPr>
          <w:rFonts w:ascii="Garamond" w:hAnsi="Garamond"/>
          <w:sz w:val="24"/>
        </w:rPr>
        <w:t xml:space="preserve"> </w:t>
      </w:r>
      <w:r w:rsidR="00177E4D" w:rsidRPr="005D2811">
        <w:rPr>
          <w:rFonts w:ascii="Garamond" w:hAnsi="Garamond"/>
          <w:sz w:val="24"/>
        </w:rPr>
        <w:t>2013</w:t>
      </w:r>
      <w:r w:rsidR="00177E4D">
        <w:rPr>
          <w:rFonts w:ascii="Garamond" w:hAnsi="Garamond"/>
          <w:sz w:val="24"/>
        </w:rPr>
        <w:t>b</w:t>
      </w:r>
      <w:proofErr w:type="gramEnd"/>
      <w:r w:rsidR="00177E4D">
        <w:rPr>
          <w:rFonts w:ascii="Garamond" w:hAnsi="Garamond"/>
          <w:sz w:val="24"/>
        </w:rPr>
        <w:t>,</w:t>
      </w:r>
      <w:r w:rsidR="00177E4D" w:rsidRPr="005D2811">
        <w:rPr>
          <w:rFonts w:ascii="Garamond" w:hAnsi="Garamond"/>
          <w:sz w:val="24"/>
        </w:rPr>
        <w:t xml:space="preserve"> </w:t>
      </w:r>
      <w:r w:rsidR="00177E4D">
        <w:rPr>
          <w:rFonts w:ascii="Garamond" w:hAnsi="Garamond"/>
          <w:sz w:val="24"/>
        </w:rPr>
        <w:t>‘</w:t>
      </w:r>
      <w:r w:rsidR="00177E4D" w:rsidRPr="005D2811">
        <w:rPr>
          <w:rFonts w:ascii="Garamond" w:hAnsi="Garamond"/>
          <w:sz w:val="24"/>
        </w:rPr>
        <w:t xml:space="preserve">Conceptual </w:t>
      </w:r>
      <w:r w:rsidR="00C811E8" w:rsidRPr="005D2811">
        <w:rPr>
          <w:rFonts w:ascii="Garamond" w:hAnsi="Garamond"/>
          <w:sz w:val="24"/>
        </w:rPr>
        <w:t xml:space="preserve">Ethics II’ </w:t>
      </w:r>
      <w:proofErr w:type="spellStart"/>
      <w:r w:rsidR="00C811E8" w:rsidRPr="005D2811">
        <w:rPr>
          <w:rFonts w:ascii="Garamond" w:hAnsi="Garamond"/>
          <w:i/>
          <w:iCs/>
          <w:sz w:val="24"/>
          <w:lang w:val="fr-FR"/>
        </w:rPr>
        <w:t>Philosophy</w:t>
      </w:r>
      <w:proofErr w:type="spellEnd"/>
      <w:r w:rsidR="00C811E8" w:rsidRPr="005D2811">
        <w:rPr>
          <w:rFonts w:ascii="Garamond" w:hAnsi="Garamond"/>
          <w:i/>
          <w:iCs/>
          <w:sz w:val="24"/>
          <w:lang w:val="fr-FR"/>
        </w:rPr>
        <w:t xml:space="preserve"> </w:t>
      </w:r>
      <w:proofErr w:type="spellStart"/>
      <w:r w:rsidR="00C811E8" w:rsidRPr="005D2811">
        <w:rPr>
          <w:rFonts w:ascii="Garamond" w:hAnsi="Garamond"/>
          <w:i/>
          <w:iCs/>
          <w:sz w:val="24"/>
          <w:lang w:val="fr-FR"/>
        </w:rPr>
        <w:t>Compass</w:t>
      </w:r>
      <w:proofErr w:type="spellEnd"/>
      <w:r w:rsidR="00C811E8" w:rsidRPr="005D2811">
        <w:rPr>
          <w:rFonts w:ascii="Garamond" w:hAnsi="Garamond"/>
          <w:sz w:val="24"/>
        </w:rPr>
        <w:t xml:space="preserve"> 8</w:t>
      </w:r>
      <w:r w:rsidR="00177E4D">
        <w:rPr>
          <w:rFonts w:ascii="Garamond" w:hAnsi="Garamond"/>
          <w:sz w:val="24"/>
        </w:rPr>
        <w:t>(</w:t>
      </w:r>
      <w:r w:rsidR="00C811E8" w:rsidRPr="005D2811">
        <w:rPr>
          <w:rFonts w:ascii="Garamond" w:hAnsi="Garamond"/>
          <w:sz w:val="24"/>
        </w:rPr>
        <w:t>12</w:t>
      </w:r>
      <w:r w:rsidR="00177E4D">
        <w:rPr>
          <w:rFonts w:ascii="Garamond" w:hAnsi="Garamond"/>
          <w:sz w:val="24"/>
        </w:rPr>
        <w:t>)</w:t>
      </w:r>
      <w:r w:rsidR="00C811E8" w:rsidRPr="005D2811">
        <w:rPr>
          <w:rFonts w:ascii="Garamond" w:hAnsi="Garamond"/>
          <w:sz w:val="24"/>
        </w:rPr>
        <w:t xml:space="preserve"> 1102–1110</w:t>
      </w:r>
      <w:r w:rsidR="00177E4D">
        <w:rPr>
          <w:rFonts w:ascii="Garamond" w:hAnsi="Garamond"/>
          <w:sz w:val="24"/>
        </w:rPr>
        <w:t>.</w:t>
      </w:r>
    </w:p>
    <w:p w14:paraId="25752E2B" w14:textId="77777777" w:rsidR="00B61F73" w:rsidRPr="00327F85" w:rsidRDefault="00B61F73" w:rsidP="00642312">
      <w:pPr>
        <w:widowControl w:val="0"/>
        <w:autoSpaceDE w:val="0"/>
        <w:autoSpaceDN w:val="0"/>
        <w:adjustRightInd w:val="0"/>
        <w:spacing w:after="0" w:line="480" w:lineRule="auto"/>
        <w:ind w:left="567" w:hanging="567"/>
        <w:jc w:val="both"/>
        <w:rPr>
          <w:rFonts w:ascii="Garamond" w:hAnsi="Garamond" w:cs="Times New Roman"/>
        </w:rPr>
      </w:pPr>
      <w:r w:rsidRPr="00327F85">
        <w:rPr>
          <w:rFonts w:ascii="Garamond" w:hAnsi="Garamond" w:cs="Times New Roman"/>
        </w:rPr>
        <w:t xml:space="preserve">Calder, T., 2002, “Towards a Theory of Evil: A Critique of Laurence Thomas's Theory of Evil Acts,” in </w:t>
      </w:r>
      <w:r w:rsidRPr="00327F85">
        <w:rPr>
          <w:rFonts w:ascii="Garamond" w:hAnsi="Garamond" w:cs="Times New Roman"/>
          <w:i/>
        </w:rPr>
        <w:t>Earth's Abominations: Philosophical Studies of Evil</w:t>
      </w:r>
      <w:r w:rsidRPr="00327F85">
        <w:rPr>
          <w:rFonts w:ascii="Garamond" w:hAnsi="Garamond" w:cs="Times New Roman"/>
        </w:rPr>
        <w:t xml:space="preserve">, D. M. </w:t>
      </w:r>
      <w:proofErr w:type="spellStart"/>
      <w:r w:rsidRPr="00327F85">
        <w:rPr>
          <w:rFonts w:ascii="Garamond" w:hAnsi="Garamond" w:cs="Times New Roman"/>
        </w:rPr>
        <w:t>Haybron</w:t>
      </w:r>
      <w:proofErr w:type="spellEnd"/>
      <w:r w:rsidRPr="00327F85">
        <w:rPr>
          <w:rFonts w:ascii="Garamond" w:hAnsi="Garamond" w:cs="Times New Roman"/>
        </w:rPr>
        <w:t xml:space="preserve"> (ed.), New York: </w:t>
      </w:r>
      <w:proofErr w:type="spellStart"/>
      <w:r w:rsidRPr="00327F85">
        <w:rPr>
          <w:rFonts w:ascii="Garamond" w:hAnsi="Garamond" w:cs="Times New Roman"/>
        </w:rPr>
        <w:t>Rodopi</w:t>
      </w:r>
      <w:proofErr w:type="spellEnd"/>
      <w:r w:rsidRPr="00327F85">
        <w:rPr>
          <w:rFonts w:ascii="Garamond" w:hAnsi="Garamond" w:cs="Times New Roman"/>
        </w:rPr>
        <w:t>, pp. 51–61.</w:t>
      </w:r>
    </w:p>
    <w:p w14:paraId="1B78FCBE" w14:textId="77777777" w:rsidR="00B61F73" w:rsidRPr="00327F85" w:rsidRDefault="00B61F73" w:rsidP="00642312">
      <w:pPr>
        <w:widowControl w:val="0"/>
        <w:autoSpaceDE w:val="0"/>
        <w:autoSpaceDN w:val="0"/>
        <w:adjustRightInd w:val="0"/>
        <w:spacing w:after="0" w:line="480" w:lineRule="auto"/>
        <w:ind w:left="567" w:hanging="567"/>
        <w:jc w:val="both"/>
        <w:rPr>
          <w:rFonts w:ascii="Garamond" w:hAnsi="Garamond" w:cs="Times New Roman"/>
        </w:rPr>
      </w:pPr>
      <w:r w:rsidRPr="00327F85">
        <w:rPr>
          <w:rFonts w:ascii="Garamond" w:hAnsi="Garamond" w:cs="Times New Roman"/>
        </w:rPr>
        <w:t xml:space="preserve">–––, 2003, “The Apparent Banality of Evil,” </w:t>
      </w:r>
      <w:r w:rsidRPr="00327F85">
        <w:rPr>
          <w:rFonts w:ascii="Garamond" w:hAnsi="Garamond" w:cs="Times New Roman"/>
          <w:i/>
        </w:rPr>
        <w:t>Journal of Social Philosophy</w:t>
      </w:r>
      <w:r w:rsidRPr="00327F85">
        <w:rPr>
          <w:rFonts w:ascii="Garamond" w:hAnsi="Garamond" w:cs="Times New Roman"/>
        </w:rPr>
        <w:t>, 34 (3): 364–376.</w:t>
      </w:r>
    </w:p>
    <w:p w14:paraId="0B84C5B1" w14:textId="77777777" w:rsidR="00B61F73" w:rsidRPr="00327F85" w:rsidRDefault="00B61F73" w:rsidP="00642312">
      <w:pPr>
        <w:widowControl w:val="0"/>
        <w:autoSpaceDE w:val="0"/>
        <w:autoSpaceDN w:val="0"/>
        <w:adjustRightInd w:val="0"/>
        <w:spacing w:after="0" w:line="480" w:lineRule="auto"/>
        <w:ind w:left="567" w:hanging="567"/>
        <w:jc w:val="both"/>
        <w:rPr>
          <w:rFonts w:ascii="Garamond" w:hAnsi="Garamond" w:cs="Times New Roman"/>
        </w:rPr>
      </w:pPr>
      <w:r w:rsidRPr="00327F85">
        <w:rPr>
          <w:rFonts w:ascii="Garamond" w:hAnsi="Garamond" w:cs="Times New Roman"/>
        </w:rPr>
        <w:t xml:space="preserve">–––, 2009, “The Prevalence of Evil,” in </w:t>
      </w:r>
      <w:r w:rsidRPr="00327F85">
        <w:rPr>
          <w:rFonts w:ascii="Garamond" w:hAnsi="Garamond" w:cs="Times New Roman"/>
          <w:i/>
        </w:rPr>
        <w:t>Evil, Political Violence and Forgiveness,</w:t>
      </w:r>
      <w:r w:rsidRPr="00327F85">
        <w:rPr>
          <w:rFonts w:ascii="Garamond" w:hAnsi="Garamond" w:cs="Times New Roman"/>
        </w:rPr>
        <w:t xml:space="preserve"> A. </w:t>
      </w:r>
      <w:proofErr w:type="spellStart"/>
      <w:r w:rsidRPr="00327F85">
        <w:rPr>
          <w:rFonts w:ascii="Garamond" w:hAnsi="Garamond" w:cs="Times New Roman"/>
        </w:rPr>
        <w:t>Veltman</w:t>
      </w:r>
      <w:proofErr w:type="spellEnd"/>
      <w:r w:rsidRPr="00327F85">
        <w:rPr>
          <w:rFonts w:ascii="Garamond" w:hAnsi="Garamond" w:cs="Times New Roman"/>
        </w:rPr>
        <w:t xml:space="preserve"> </w:t>
      </w:r>
      <w:r w:rsidRPr="00327F85">
        <w:rPr>
          <w:rFonts w:ascii="Garamond" w:hAnsi="Garamond" w:cs="Times New Roman"/>
        </w:rPr>
        <w:lastRenderedPageBreak/>
        <w:t xml:space="preserve">and K.  </w:t>
      </w:r>
      <w:proofErr w:type="spellStart"/>
      <w:r w:rsidRPr="00327F85">
        <w:rPr>
          <w:rFonts w:ascii="Garamond" w:hAnsi="Garamond" w:cs="Times New Roman"/>
        </w:rPr>
        <w:t>Norlock</w:t>
      </w:r>
      <w:proofErr w:type="spellEnd"/>
      <w:r w:rsidRPr="00327F85">
        <w:rPr>
          <w:rFonts w:ascii="Garamond" w:hAnsi="Garamond" w:cs="Times New Roman"/>
        </w:rPr>
        <w:t xml:space="preserve"> (eds.), Lanham, Maryland: Lexington Books, pp. 13–34.</w:t>
      </w:r>
    </w:p>
    <w:p w14:paraId="7FA0C168" w14:textId="77777777" w:rsidR="00B61F73" w:rsidRPr="00327F85" w:rsidRDefault="00B61F73" w:rsidP="00642312">
      <w:pPr>
        <w:widowControl w:val="0"/>
        <w:autoSpaceDE w:val="0"/>
        <w:autoSpaceDN w:val="0"/>
        <w:adjustRightInd w:val="0"/>
        <w:spacing w:after="0" w:line="480" w:lineRule="auto"/>
        <w:ind w:left="567" w:hanging="567"/>
        <w:jc w:val="both"/>
        <w:rPr>
          <w:rFonts w:ascii="Garamond" w:hAnsi="Garamond" w:cs="Times New Roman"/>
        </w:rPr>
      </w:pPr>
      <w:r w:rsidRPr="00327F85">
        <w:rPr>
          <w:rFonts w:ascii="Garamond" w:hAnsi="Garamond" w:cs="Times New Roman"/>
        </w:rPr>
        <w:t xml:space="preserve">–––, 2013, “Is Evil Just Very Wrong?” </w:t>
      </w:r>
      <w:r w:rsidRPr="00327F85">
        <w:rPr>
          <w:rFonts w:ascii="Garamond" w:hAnsi="Garamond" w:cs="Times New Roman"/>
          <w:i/>
        </w:rPr>
        <w:t xml:space="preserve">Philosophical Studies, </w:t>
      </w:r>
      <w:r w:rsidRPr="00327F85">
        <w:rPr>
          <w:rFonts w:ascii="Garamond" w:hAnsi="Garamond" w:cs="Times New Roman"/>
        </w:rPr>
        <w:t>163 (1): 177–196.</w:t>
      </w:r>
    </w:p>
    <w:p w14:paraId="5528B621" w14:textId="3D49DD91" w:rsidR="00C811E8" w:rsidRPr="00327F85" w:rsidRDefault="00C811E8" w:rsidP="00642312">
      <w:pPr>
        <w:pStyle w:val="Body"/>
        <w:spacing w:before="0" w:line="480" w:lineRule="auto"/>
        <w:ind w:left="567" w:hanging="567"/>
      </w:pPr>
      <w:proofErr w:type="spellStart"/>
      <w:r w:rsidRPr="005D2811">
        <w:rPr>
          <w:rFonts w:ascii="Garamond" w:hAnsi="Garamond"/>
          <w:sz w:val="24"/>
          <w:lang w:val="nl-NL"/>
        </w:rPr>
        <w:t>Cappelen</w:t>
      </w:r>
      <w:proofErr w:type="spellEnd"/>
      <w:r w:rsidRPr="005D2811">
        <w:rPr>
          <w:rFonts w:ascii="Garamond" w:hAnsi="Garamond"/>
          <w:sz w:val="24"/>
        </w:rPr>
        <w:t xml:space="preserve">, </w:t>
      </w:r>
      <w:r w:rsidR="00927790" w:rsidRPr="005D2811">
        <w:rPr>
          <w:rFonts w:ascii="Garamond" w:hAnsi="Garamond"/>
          <w:sz w:val="24"/>
        </w:rPr>
        <w:t>H</w:t>
      </w:r>
      <w:r w:rsidR="00927790">
        <w:rPr>
          <w:rFonts w:ascii="Garamond" w:hAnsi="Garamond"/>
          <w:sz w:val="24"/>
        </w:rPr>
        <w:t>.,</w:t>
      </w:r>
      <w:r w:rsidR="00927790" w:rsidRPr="005D2811">
        <w:rPr>
          <w:rFonts w:ascii="Garamond" w:hAnsi="Garamond"/>
          <w:sz w:val="24"/>
        </w:rPr>
        <w:t xml:space="preserve"> </w:t>
      </w:r>
      <w:r w:rsidRPr="005D2811">
        <w:rPr>
          <w:rFonts w:ascii="Garamond" w:hAnsi="Garamond"/>
          <w:sz w:val="24"/>
        </w:rPr>
        <w:t>(</w:t>
      </w:r>
      <w:proofErr w:type="gramStart"/>
      <w:r w:rsidRPr="005D2811">
        <w:rPr>
          <w:rFonts w:ascii="Garamond" w:hAnsi="Garamond"/>
          <w:sz w:val="24"/>
        </w:rPr>
        <w:t>forthcoming</w:t>
      </w:r>
      <w:proofErr w:type="gramEnd"/>
      <w:r w:rsidRPr="005D2811">
        <w:rPr>
          <w:rFonts w:ascii="Garamond" w:hAnsi="Garamond"/>
          <w:sz w:val="24"/>
        </w:rPr>
        <w:t xml:space="preserve">) </w:t>
      </w:r>
      <w:r w:rsidRPr="005D2811">
        <w:rPr>
          <w:rFonts w:ascii="Garamond" w:hAnsi="Garamond"/>
          <w:i/>
          <w:iCs/>
          <w:sz w:val="24"/>
        </w:rPr>
        <w:t xml:space="preserve">Fixing Language: An Essay on Conceptual Engineering </w:t>
      </w:r>
      <w:r w:rsidRPr="005D2811">
        <w:rPr>
          <w:rFonts w:ascii="Garamond" w:hAnsi="Garamond"/>
          <w:sz w:val="24"/>
        </w:rPr>
        <w:t>Oxford University Press</w:t>
      </w:r>
    </w:p>
    <w:p w14:paraId="15DFF9DD" w14:textId="77777777" w:rsidR="00B61F73" w:rsidRPr="00327F85" w:rsidRDefault="00B61F73" w:rsidP="00642312">
      <w:pPr>
        <w:widowControl w:val="0"/>
        <w:autoSpaceDE w:val="0"/>
        <w:autoSpaceDN w:val="0"/>
        <w:adjustRightInd w:val="0"/>
        <w:spacing w:after="0" w:line="480" w:lineRule="auto"/>
        <w:ind w:left="567" w:hanging="567"/>
        <w:jc w:val="both"/>
        <w:rPr>
          <w:rFonts w:ascii="Garamond" w:hAnsi="Garamond" w:cs="Times New Roman"/>
        </w:rPr>
      </w:pPr>
      <w:r w:rsidRPr="00327F85">
        <w:rPr>
          <w:rFonts w:ascii="Garamond" w:hAnsi="Garamond" w:cs="Times New Roman"/>
        </w:rPr>
        <w:t xml:space="preserve">Card, C., 2002, </w:t>
      </w:r>
      <w:r w:rsidRPr="00327F85">
        <w:rPr>
          <w:rFonts w:ascii="Garamond" w:hAnsi="Garamond" w:cs="Times New Roman"/>
          <w:i/>
        </w:rPr>
        <w:t>The Atrocity Paradigm: A Theory of Evil</w:t>
      </w:r>
      <w:r w:rsidRPr="00327F85">
        <w:rPr>
          <w:rFonts w:ascii="Garamond" w:hAnsi="Garamond" w:cs="Times New Roman"/>
        </w:rPr>
        <w:t>, Oxford: Oxford University Press.</w:t>
      </w:r>
    </w:p>
    <w:p w14:paraId="4C816003" w14:textId="77777777" w:rsidR="00B61F73" w:rsidRDefault="00B61F73" w:rsidP="00642312">
      <w:pPr>
        <w:pStyle w:val="Default"/>
        <w:spacing w:line="480" w:lineRule="auto"/>
        <w:ind w:left="567" w:hanging="567"/>
        <w:jc w:val="both"/>
        <w:rPr>
          <w:rFonts w:ascii="Garamond" w:hAnsi="Garamond"/>
          <w:color w:val="auto"/>
          <w:lang w:val="en-AU"/>
        </w:rPr>
      </w:pPr>
      <w:r w:rsidRPr="00327F85">
        <w:rPr>
          <w:rFonts w:ascii="Garamond" w:hAnsi="Garamond"/>
          <w:color w:val="auto"/>
          <w:lang w:val="en-AU"/>
        </w:rPr>
        <w:t xml:space="preserve">–––, 2010, </w:t>
      </w:r>
      <w:r w:rsidRPr="00327F85">
        <w:rPr>
          <w:rFonts w:ascii="Garamond" w:hAnsi="Garamond"/>
          <w:i/>
          <w:color w:val="auto"/>
          <w:lang w:val="en-AU"/>
        </w:rPr>
        <w:t xml:space="preserve">Confronting Evils: Terrorism, Torture, </w:t>
      </w:r>
      <w:proofErr w:type="gramStart"/>
      <w:r w:rsidRPr="00327F85">
        <w:rPr>
          <w:rFonts w:ascii="Garamond" w:hAnsi="Garamond"/>
          <w:i/>
          <w:color w:val="auto"/>
          <w:lang w:val="en-AU"/>
        </w:rPr>
        <w:t>Genocide</w:t>
      </w:r>
      <w:proofErr w:type="gramEnd"/>
      <w:r w:rsidRPr="00327F85">
        <w:rPr>
          <w:rFonts w:ascii="Garamond" w:hAnsi="Garamond"/>
          <w:i/>
          <w:color w:val="auto"/>
          <w:lang w:val="en-AU"/>
        </w:rPr>
        <w:t>.</w:t>
      </w:r>
      <w:r w:rsidRPr="00327F85">
        <w:rPr>
          <w:rFonts w:ascii="Garamond" w:hAnsi="Garamond"/>
          <w:color w:val="auto"/>
          <w:lang w:val="en-AU"/>
        </w:rPr>
        <w:t xml:space="preserve"> Cambridge: Cambridge University Press.</w:t>
      </w:r>
    </w:p>
    <w:p w14:paraId="1A4D2CEE" w14:textId="65608156" w:rsidR="00F03FBC" w:rsidRDefault="00F03FBC" w:rsidP="00642312">
      <w:pPr>
        <w:pStyle w:val="Default"/>
        <w:spacing w:line="480" w:lineRule="auto"/>
        <w:ind w:left="567" w:hanging="567"/>
        <w:jc w:val="both"/>
        <w:rPr>
          <w:rFonts w:ascii="Garamond" w:hAnsi="Garamond"/>
          <w:color w:val="auto"/>
          <w:lang w:val="en-AU"/>
        </w:rPr>
      </w:pPr>
      <w:proofErr w:type="spellStart"/>
      <w:r w:rsidRPr="00F03FBC">
        <w:rPr>
          <w:rFonts w:ascii="Garamond" w:hAnsi="Garamond"/>
          <w:color w:val="auto"/>
          <w:lang w:val="en-AU"/>
        </w:rPr>
        <w:t>Carlsmith</w:t>
      </w:r>
      <w:proofErr w:type="spellEnd"/>
      <w:r w:rsidRPr="00F03FBC">
        <w:rPr>
          <w:rFonts w:ascii="Garamond" w:hAnsi="Garamond"/>
          <w:color w:val="auto"/>
          <w:lang w:val="en-AU"/>
        </w:rPr>
        <w:t xml:space="preserve">, K. M., Wilson, T. D., &amp; Gilbert, D. T. (2008). </w:t>
      </w:r>
      <w:r w:rsidR="00927790">
        <w:rPr>
          <w:rFonts w:ascii="Garamond" w:hAnsi="Garamond"/>
          <w:color w:val="auto"/>
          <w:lang w:val="en-AU"/>
        </w:rPr>
        <w:t>“</w:t>
      </w:r>
      <w:r w:rsidRPr="00F03FBC">
        <w:rPr>
          <w:rFonts w:ascii="Garamond" w:hAnsi="Garamond"/>
          <w:color w:val="auto"/>
          <w:lang w:val="en-AU"/>
        </w:rPr>
        <w:t xml:space="preserve">The </w:t>
      </w:r>
      <w:r w:rsidR="00927790">
        <w:rPr>
          <w:rFonts w:ascii="Garamond" w:hAnsi="Garamond"/>
          <w:color w:val="auto"/>
          <w:lang w:val="en-AU"/>
        </w:rPr>
        <w:t>P</w:t>
      </w:r>
      <w:r w:rsidRPr="00F03FBC">
        <w:rPr>
          <w:rFonts w:ascii="Garamond" w:hAnsi="Garamond"/>
          <w:color w:val="auto"/>
          <w:lang w:val="en-AU"/>
        </w:rPr>
        <w:t xml:space="preserve">aradoxical </w:t>
      </w:r>
      <w:r w:rsidR="00927790">
        <w:rPr>
          <w:rFonts w:ascii="Garamond" w:hAnsi="Garamond"/>
          <w:color w:val="auto"/>
          <w:lang w:val="en-AU"/>
        </w:rPr>
        <w:t>C</w:t>
      </w:r>
      <w:r w:rsidR="00927790" w:rsidRPr="00F03FBC">
        <w:rPr>
          <w:rFonts w:ascii="Garamond" w:hAnsi="Garamond"/>
          <w:color w:val="auto"/>
          <w:lang w:val="en-AU"/>
        </w:rPr>
        <w:t xml:space="preserve">onsequences </w:t>
      </w:r>
      <w:r w:rsidRPr="00F03FBC">
        <w:rPr>
          <w:rFonts w:ascii="Garamond" w:hAnsi="Garamond"/>
          <w:color w:val="auto"/>
          <w:lang w:val="en-AU"/>
        </w:rPr>
        <w:t xml:space="preserve">of </w:t>
      </w:r>
      <w:r w:rsidR="00927790">
        <w:rPr>
          <w:rFonts w:ascii="Garamond" w:hAnsi="Garamond"/>
          <w:color w:val="auto"/>
          <w:lang w:val="en-AU"/>
        </w:rPr>
        <w:t>R</w:t>
      </w:r>
      <w:r w:rsidR="00927790" w:rsidRPr="00F03FBC">
        <w:rPr>
          <w:rFonts w:ascii="Garamond" w:hAnsi="Garamond"/>
          <w:color w:val="auto"/>
          <w:lang w:val="en-AU"/>
        </w:rPr>
        <w:t>evenge</w:t>
      </w:r>
      <w:r w:rsidRPr="00F03FBC">
        <w:rPr>
          <w:rFonts w:ascii="Garamond" w:hAnsi="Garamond"/>
          <w:color w:val="auto"/>
          <w:lang w:val="en-AU"/>
        </w:rPr>
        <w:t>.</w:t>
      </w:r>
      <w:r w:rsidR="00927790">
        <w:rPr>
          <w:rFonts w:ascii="Garamond" w:hAnsi="Garamond"/>
          <w:color w:val="auto"/>
          <w:lang w:val="en-AU"/>
        </w:rPr>
        <w:t>”</w:t>
      </w:r>
      <w:r w:rsidRPr="00F03FBC">
        <w:rPr>
          <w:rFonts w:ascii="Garamond" w:hAnsi="Garamond"/>
          <w:color w:val="auto"/>
          <w:lang w:val="en-AU"/>
        </w:rPr>
        <w:t xml:space="preserve"> </w:t>
      </w:r>
      <w:r w:rsidRPr="00F03FBC">
        <w:rPr>
          <w:rFonts w:ascii="Garamond" w:hAnsi="Garamond"/>
          <w:i/>
          <w:iCs/>
          <w:color w:val="auto"/>
          <w:lang w:val="en-AU"/>
        </w:rPr>
        <w:t>Journal of personality and social psychology</w:t>
      </w:r>
      <w:r w:rsidRPr="00F03FBC">
        <w:rPr>
          <w:rFonts w:ascii="Garamond" w:hAnsi="Garamond"/>
          <w:color w:val="auto"/>
          <w:lang w:val="en-AU"/>
        </w:rPr>
        <w:t xml:space="preserve">, </w:t>
      </w:r>
      <w:r w:rsidRPr="00F03FBC">
        <w:rPr>
          <w:rFonts w:ascii="Garamond" w:hAnsi="Garamond"/>
          <w:i/>
          <w:iCs/>
          <w:color w:val="auto"/>
          <w:lang w:val="en-AU"/>
        </w:rPr>
        <w:t>95</w:t>
      </w:r>
      <w:r w:rsidRPr="00F03FBC">
        <w:rPr>
          <w:rFonts w:ascii="Garamond" w:hAnsi="Garamond"/>
          <w:color w:val="auto"/>
          <w:lang w:val="en-AU"/>
        </w:rPr>
        <w:t>(6), 1316.</w:t>
      </w:r>
    </w:p>
    <w:p w14:paraId="5B2776D6" w14:textId="02227E9D" w:rsidR="00497158" w:rsidRPr="00361A41" w:rsidRDefault="00497158" w:rsidP="00642312">
      <w:pPr>
        <w:pStyle w:val="Default"/>
        <w:spacing w:line="480" w:lineRule="auto"/>
        <w:jc w:val="both"/>
        <w:rPr>
          <w:rFonts w:ascii="Garamond" w:hAnsi="Garamond"/>
        </w:rPr>
      </w:pPr>
      <w:proofErr w:type="spellStart"/>
      <w:r w:rsidRPr="00497158">
        <w:rPr>
          <w:rFonts w:ascii="Garamond" w:hAnsi="Garamond"/>
        </w:rPr>
        <w:t>Clendinnen</w:t>
      </w:r>
      <w:proofErr w:type="spellEnd"/>
      <w:r w:rsidRPr="00497158">
        <w:rPr>
          <w:rFonts w:ascii="Garamond" w:hAnsi="Garamond"/>
        </w:rPr>
        <w:t>, I., 1999, </w:t>
      </w:r>
      <w:r w:rsidRPr="00497158">
        <w:rPr>
          <w:rFonts w:ascii="Garamond" w:hAnsi="Garamond"/>
          <w:i/>
          <w:iCs/>
        </w:rPr>
        <w:t>Reading the Holocaust</w:t>
      </w:r>
      <w:r w:rsidRPr="00497158">
        <w:rPr>
          <w:rFonts w:ascii="Garamond" w:hAnsi="Garamond"/>
        </w:rPr>
        <w:t>, Cambridge: Cambridge University Press.</w:t>
      </w:r>
    </w:p>
    <w:p w14:paraId="1DC17823" w14:textId="77777777" w:rsidR="00B61F73" w:rsidRPr="00327F85" w:rsidRDefault="00B61F73" w:rsidP="00642312">
      <w:pPr>
        <w:pStyle w:val="Default"/>
        <w:spacing w:line="480" w:lineRule="auto"/>
        <w:ind w:left="567" w:hanging="567"/>
        <w:jc w:val="both"/>
        <w:rPr>
          <w:rFonts w:ascii="Garamond" w:hAnsi="Garamond"/>
          <w:color w:val="auto"/>
          <w:lang w:val="en-AU"/>
        </w:rPr>
      </w:pPr>
      <w:r w:rsidRPr="00327F85">
        <w:rPr>
          <w:rFonts w:ascii="Garamond" w:hAnsi="Garamond"/>
          <w:color w:val="auto"/>
          <w:lang w:val="en-AU"/>
        </w:rPr>
        <w:t xml:space="preserve">Cole, P., 2006, </w:t>
      </w:r>
      <w:r w:rsidRPr="00327F85">
        <w:rPr>
          <w:rFonts w:ascii="Garamond" w:hAnsi="Garamond"/>
          <w:i/>
          <w:color w:val="auto"/>
          <w:lang w:val="en-AU"/>
        </w:rPr>
        <w:t>The Myth of Evil: Demonizing the Enemy</w:t>
      </w:r>
      <w:r w:rsidRPr="00327F85">
        <w:rPr>
          <w:rFonts w:ascii="Garamond" w:hAnsi="Garamond"/>
          <w:color w:val="auto"/>
          <w:lang w:val="en-AU"/>
        </w:rPr>
        <w:t xml:space="preserve">, Westport, Connecticut: </w:t>
      </w:r>
      <w:proofErr w:type="spellStart"/>
      <w:r w:rsidRPr="00327F85">
        <w:rPr>
          <w:rFonts w:ascii="Garamond" w:hAnsi="Garamond"/>
          <w:color w:val="auto"/>
          <w:lang w:val="en-AU"/>
        </w:rPr>
        <w:t>Praeger</w:t>
      </w:r>
      <w:proofErr w:type="spellEnd"/>
      <w:r w:rsidRPr="00327F85">
        <w:rPr>
          <w:rFonts w:ascii="Garamond" w:hAnsi="Garamond"/>
          <w:color w:val="auto"/>
          <w:lang w:val="en-AU"/>
        </w:rPr>
        <w:t>.</w:t>
      </w:r>
    </w:p>
    <w:p w14:paraId="07648304" w14:textId="77777777" w:rsidR="007605B8" w:rsidRDefault="007605B8" w:rsidP="007605B8">
      <w:pPr>
        <w:widowControl w:val="0"/>
        <w:autoSpaceDE w:val="0"/>
        <w:autoSpaceDN w:val="0"/>
        <w:adjustRightInd w:val="0"/>
        <w:spacing w:after="0" w:line="480" w:lineRule="auto"/>
        <w:ind w:left="567" w:hanging="567"/>
        <w:jc w:val="both"/>
        <w:rPr>
          <w:rFonts w:ascii="Garamond" w:hAnsi="Garamond" w:cs="Times New Roman"/>
        </w:rPr>
      </w:pPr>
      <w:proofErr w:type="spellStart"/>
      <w:r w:rsidRPr="002B5402">
        <w:rPr>
          <w:rFonts w:ascii="Garamond" w:hAnsi="Garamond" w:cs="Times New Roman"/>
        </w:rPr>
        <w:t>Dworkin</w:t>
      </w:r>
      <w:proofErr w:type="spellEnd"/>
      <w:r w:rsidRPr="002B5402">
        <w:rPr>
          <w:rFonts w:ascii="Garamond" w:hAnsi="Garamond" w:cs="Times New Roman"/>
        </w:rPr>
        <w:t>, R,</w:t>
      </w:r>
      <w:r>
        <w:rPr>
          <w:rFonts w:ascii="Garamond" w:hAnsi="Garamond" w:cs="Times New Roman"/>
        </w:rPr>
        <w:t xml:space="preserve"> 1978,</w:t>
      </w:r>
      <w:r w:rsidRPr="002B5402">
        <w:rPr>
          <w:rFonts w:ascii="Garamond" w:hAnsi="Garamond" w:cs="Times New Roman"/>
        </w:rPr>
        <w:t xml:space="preserve"> </w:t>
      </w:r>
      <w:r w:rsidRPr="002B5402">
        <w:rPr>
          <w:rFonts w:ascii="Garamond" w:hAnsi="Garamond" w:cs="Times New Roman"/>
          <w:i/>
          <w:lang w:val="en-US"/>
        </w:rPr>
        <w:t>Taking Rights Seriously: New Impression with a Reply to Critics</w:t>
      </w:r>
      <w:r>
        <w:rPr>
          <w:rFonts w:ascii="Garamond" w:hAnsi="Garamond" w:cs="Times New Roman"/>
        </w:rPr>
        <w:t>.</w:t>
      </w:r>
      <w:r w:rsidRPr="002B5402">
        <w:rPr>
          <w:rFonts w:ascii="Garamond" w:hAnsi="Garamond" w:cs="Times New Roman"/>
        </w:rPr>
        <w:t xml:space="preserve"> </w:t>
      </w:r>
      <w:r>
        <w:rPr>
          <w:rFonts w:ascii="Garamond" w:hAnsi="Garamond" w:cs="Times New Roman"/>
        </w:rPr>
        <w:t xml:space="preserve">Oxford: </w:t>
      </w:r>
      <w:r w:rsidRPr="002B5402">
        <w:rPr>
          <w:rFonts w:ascii="Garamond" w:hAnsi="Garamond" w:cs="Times New Roman"/>
        </w:rPr>
        <w:t>Duckworth</w:t>
      </w:r>
      <w:r>
        <w:rPr>
          <w:rFonts w:ascii="Garamond" w:hAnsi="Garamond" w:cs="Times New Roman"/>
        </w:rPr>
        <w:t>.</w:t>
      </w:r>
    </w:p>
    <w:p w14:paraId="222A89BE" w14:textId="4E202365" w:rsidR="00C811E8" w:rsidRPr="00327F85" w:rsidRDefault="00C811E8" w:rsidP="00642312">
      <w:pPr>
        <w:pStyle w:val="Body"/>
        <w:spacing w:before="0" w:line="480" w:lineRule="auto"/>
        <w:ind w:left="567" w:hanging="567"/>
      </w:pPr>
      <w:proofErr w:type="spellStart"/>
      <w:r w:rsidRPr="005D2811">
        <w:rPr>
          <w:rFonts w:ascii="Garamond" w:hAnsi="Garamond"/>
          <w:sz w:val="24"/>
        </w:rPr>
        <w:t>Floridi</w:t>
      </w:r>
      <w:proofErr w:type="spellEnd"/>
      <w:r w:rsidRPr="005D2811">
        <w:rPr>
          <w:rFonts w:ascii="Garamond" w:hAnsi="Garamond"/>
          <w:sz w:val="24"/>
        </w:rPr>
        <w:t xml:space="preserve">, </w:t>
      </w:r>
      <w:r w:rsidR="00927790" w:rsidRPr="005D2811">
        <w:rPr>
          <w:rFonts w:ascii="Garamond" w:hAnsi="Garamond"/>
          <w:sz w:val="24"/>
        </w:rPr>
        <w:t>L</w:t>
      </w:r>
      <w:r w:rsidR="00927790">
        <w:rPr>
          <w:rFonts w:ascii="Garamond" w:hAnsi="Garamond"/>
          <w:sz w:val="24"/>
        </w:rPr>
        <w:t>.,</w:t>
      </w:r>
      <w:r w:rsidR="00927790" w:rsidRPr="005D2811">
        <w:rPr>
          <w:rFonts w:ascii="Garamond" w:hAnsi="Garamond"/>
          <w:sz w:val="24"/>
        </w:rPr>
        <w:t xml:space="preserve"> </w:t>
      </w:r>
      <w:r w:rsidRPr="005D2811">
        <w:rPr>
          <w:rFonts w:ascii="Garamond" w:hAnsi="Garamond"/>
          <w:sz w:val="24"/>
        </w:rPr>
        <w:t>2011</w:t>
      </w:r>
      <w:r w:rsidR="00927790">
        <w:rPr>
          <w:rFonts w:ascii="Garamond" w:hAnsi="Garamond"/>
          <w:sz w:val="24"/>
        </w:rPr>
        <w:t>,</w:t>
      </w:r>
      <w:r w:rsidR="00927790" w:rsidRPr="005D2811">
        <w:rPr>
          <w:rFonts w:ascii="Garamond" w:hAnsi="Garamond"/>
          <w:sz w:val="24"/>
        </w:rPr>
        <w:t xml:space="preserve"> </w:t>
      </w:r>
      <w:r w:rsidR="00927790">
        <w:rPr>
          <w:rFonts w:ascii="Garamond" w:hAnsi="Garamond"/>
          <w:sz w:val="24"/>
        </w:rPr>
        <w:t>“</w:t>
      </w:r>
      <w:r w:rsidRPr="005D2811">
        <w:rPr>
          <w:rFonts w:ascii="Garamond" w:hAnsi="Garamond"/>
          <w:sz w:val="24"/>
        </w:rPr>
        <w:t xml:space="preserve">A </w:t>
      </w:r>
      <w:proofErr w:type="spellStart"/>
      <w:r w:rsidR="00927790">
        <w:rPr>
          <w:rFonts w:ascii="Garamond" w:hAnsi="Garamond"/>
          <w:sz w:val="24"/>
        </w:rPr>
        <w:t>D</w:t>
      </w:r>
      <w:r w:rsidR="00927790" w:rsidRPr="005D2811">
        <w:rPr>
          <w:rFonts w:ascii="Garamond" w:hAnsi="Garamond"/>
          <w:sz w:val="24"/>
        </w:rPr>
        <w:t>efence</w:t>
      </w:r>
      <w:proofErr w:type="spellEnd"/>
      <w:r w:rsidR="00927790" w:rsidRPr="005D2811">
        <w:rPr>
          <w:rFonts w:ascii="Garamond" w:hAnsi="Garamond"/>
          <w:sz w:val="24"/>
        </w:rPr>
        <w:t xml:space="preserve"> </w:t>
      </w:r>
      <w:r w:rsidRPr="005D2811">
        <w:rPr>
          <w:rFonts w:ascii="Garamond" w:hAnsi="Garamond"/>
          <w:sz w:val="24"/>
        </w:rPr>
        <w:t xml:space="preserve">of </w:t>
      </w:r>
      <w:r w:rsidR="00927790">
        <w:rPr>
          <w:rFonts w:ascii="Garamond" w:hAnsi="Garamond"/>
          <w:sz w:val="24"/>
        </w:rPr>
        <w:t>C</w:t>
      </w:r>
      <w:r w:rsidR="00927790" w:rsidRPr="005D2811">
        <w:rPr>
          <w:rFonts w:ascii="Garamond" w:hAnsi="Garamond"/>
          <w:sz w:val="24"/>
        </w:rPr>
        <w:t>onstructionism</w:t>
      </w:r>
      <w:r w:rsidRPr="005D2811">
        <w:rPr>
          <w:rFonts w:ascii="Garamond" w:hAnsi="Garamond"/>
          <w:sz w:val="24"/>
        </w:rPr>
        <w:t xml:space="preserve">: Philosophy as </w:t>
      </w:r>
      <w:r w:rsidR="00927790">
        <w:rPr>
          <w:rFonts w:ascii="Garamond" w:hAnsi="Garamond"/>
          <w:sz w:val="24"/>
        </w:rPr>
        <w:t>C</w:t>
      </w:r>
      <w:r w:rsidR="00927790" w:rsidRPr="005D2811">
        <w:rPr>
          <w:rFonts w:ascii="Garamond" w:hAnsi="Garamond"/>
          <w:sz w:val="24"/>
        </w:rPr>
        <w:t xml:space="preserve">onceptual </w:t>
      </w:r>
      <w:r w:rsidR="00927790">
        <w:rPr>
          <w:rFonts w:ascii="Garamond" w:hAnsi="Garamond"/>
          <w:sz w:val="24"/>
        </w:rPr>
        <w:t>E</w:t>
      </w:r>
      <w:r w:rsidR="00927790" w:rsidRPr="005D2811">
        <w:rPr>
          <w:rFonts w:ascii="Garamond" w:hAnsi="Garamond"/>
          <w:sz w:val="24"/>
        </w:rPr>
        <w:t>ngineering</w:t>
      </w:r>
      <w:r w:rsidRPr="005D2811">
        <w:rPr>
          <w:rFonts w:ascii="Garamond" w:hAnsi="Garamond"/>
          <w:sz w:val="24"/>
        </w:rPr>
        <w:t>.</w:t>
      </w:r>
      <w:r w:rsidR="00927790">
        <w:rPr>
          <w:rFonts w:ascii="Garamond" w:hAnsi="Garamond"/>
          <w:sz w:val="24"/>
        </w:rPr>
        <w:t>”</w:t>
      </w:r>
      <w:r w:rsidRPr="005D2811">
        <w:rPr>
          <w:rFonts w:ascii="Garamond" w:hAnsi="Garamond"/>
          <w:sz w:val="24"/>
        </w:rPr>
        <w:t xml:space="preserve"> </w:t>
      </w:r>
      <w:r w:rsidRPr="005D2811">
        <w:rPr>
          <w:rFonts w:ascii="Garamond" w:hAnsi="Garamond"/>
          <w:i/>
          <w:iCs/>
          <w:sz w:val="24"/>
          <w:lang w:val="fr-FR"/>
        </w:rPr>
        <w:t>Metaphilosophy</w:t>
      </w:r>
      <w:r w:rsidRPr="005D2811">
        <w:rPr>
          <w:rFonts w:ascii="Garamond" w:hAnsi="Garamond"/>
          <w:sz w:val="24"/>
        </w:rPr>
        <w:t xml:space="preserve"> 42 (3):282-304.</w:t>
      </w:r>
    </w:p>
    <w:p w14:paraId="54F30C3F" w14:textId="77777777" w:rsidR="00B61F73" w:rsidRPr="00327F85" w:rsidRDefault="00B61F73" w:rsidP="00642312">
      <w:pPr>
        <w:spacing w:after="0" w:line="480" w:lineRule="auto"/>
        <w:ind w:left="567" w:hanging="567"/>
        <w:jc w:val="both"/>
        <w:rPr>
          <w:rFonts w:ascii="Garamond" w:hAnsi="Garamond" w:cs="Times"/>
        </w:rPr>
      </w:pPr>
      <w:proofErr w:type="gramStart"/>
      <w:r w:rsidRPr="00327F85">
        <w:rPr>
          <w:rFonts w:ascii="Garamond" w:hAnsi="Garamond" w:cs="Times New Roman"/>
        </w:rPr>
        <w:t xml:space="preserve">Formosa, P., 2008, “A Conception of Evil,” </w:t>
      </w:r>
      <w:r w:rsidRPr="00327F85">
        <w:rPr>
          <w:rFonts w:ascii="Garamond" w:hAnsi="Garamond" w:cs="Times New Roman"/>
          <w:i/>
        </w:rPr>
        <w:t>Journal of Value Inquiry</w:t>
      </w:r>
      <w:r w:rsidRPr="00327F85">
        <w:rPr>
          <w:rFonts w:ascii="Garamond" w:hAnsi="Garamond" w:cs="Times New Roman"/>
        </w:rPr>
        <w:t>, 42 (2): 217–239.</w:t>
      </w:r>
      <w:proofErr w:type="gramEnd"/>
    </w:p>
    <w:p w14:paraId="5841BE04" w14:textId="77777777" w:rsidR="00A26BB7" w:rsidRPr="002B5402" w:rsidRDefault="00A26BB7" w:rsidP="00A26BB7">
      <w:pPr>
        <w:widowControl w:val="0"/>
        <w:autoSpaceDE w:val="0"/>
        <w:autoSpaceDN w:val="0"/>
        <w:adjustRightInd w:val="0"/>
        <w:spacing w:after="0" w:line="480" w:lineRule="auto"/>
        <w:ind w:left="567" w:hanging="567"/>
        <w:jc w:val="both"/>
        <w:rPr>
          <w:rFonts w:ascii="Garamond" w:hAnsi="Garamond" w:cs="Times New Roman"/>
          <w:lang w:val="en-US"/>
        </w:rPr>
      </w:pPr>
      <w:proofErr w:type="spellStart"/>
      <w:r w:rsidRPr="002B5402">
        <w:rPr>
          <w:rFonts w:ascii="Garamond" w:hAnsi="Garamond" w:cs="Times New Roman"/>
        </w:rPr>
        <w:t>Gallie</w:t>
      </w:r>
      <w:proofErr w:type="spellEnd"/>
      <w:r w:rsidRPr="002B5402">
        <w:rPr>
          <w:rFonts w:ascii="Garamond" w:hAnsi="Garamond" w:cs="Times New Roman"/>
        </w:rPr>
        <w:t>, W.B</w:t>
      </w:r>
      <w:r>
        <w:rPr>
          <w:rFonts w:ascii="Garamond" w:hAnsi="Garamond" w:cs="Times New Roman"/>
        </w:rPr>
        <w:t>.</w:t>
      </w:r>
      <w:r w:rsidRPr="002B5402">
        <w:rPr>
          <w:rFonts w:ascii="Garamond" w:hAnsi="Garamond" w:cs="Times New Roman"/>
        </w:rPr>
        <w:t>,</w:t>
      </w:r>
      <w:r>
        <w:rPr>
          <w:rFonts w:ascii="Garamond" w:hAnsi="Garamond" w:cs="Times New Roman"/>
        </w:rPr>
        <w:t xml:space="preserve"> 1956,</w:t>
      </w:r>
      <w:r w:rsidRPr="002B5402">
        <w:rPr>
          <w:rFonts w:ascii="Garamond" w:hAnsi="Garamond" w:cs="Times New Roman"/>
        </w:rPr>
        <w:t xml:space="preserve"> </w:t>
      </w:r>
      <w:r>
        <w:rPr>
          <w:rFonts w:ascii="Garamond" w:hAnsi="Garamond" w:cs="Times New Roman"/>
          <w:lang w:val="en-US"/>
        </w:rPr>
        <w:t>“</w:t>
      </w:r>
      <w:r w:rsidRPr="002B5402">
        <w:rPr>
          <w:rFonts w:ascii="Garamond" w:hAnsi="Garamond" w:cs="Times New Roman"/>
          <w:lang w:val="en-US"/>
        </w:rPr>
        <w:t>Essentially Contested Concepts</w:t>
      </w:r>
      <w:r>
        <w:rPr>
          <w:rFonts w:ascii="Garamond" w:hAnsi="Garamond" w:cs="Times New Roman"/>
          <w:lang w:val="en-US"/>
        </w:rPr>
        <w:t>,”</w:t>
      </w:r>
      <w:r w:rsidRPr="002B5402">
        <w:rPr>
          <w:rFonts w:ascii="Garamond" w:hAnsi="Garamond" w:cs="Times New Roman"/>
          <w:lang w:val="en-US"/>
        </w:rPr>
        <w:t xml:space="preserve"> </w:t>
      </w:r>
      <w:r w:rsidRPr="002B5402">
        <w:rPr>
          <w:rFonts w:ascii="Garamond" w:hAnsi="Garamond" w:cs="Times New Roman"/>
          <w:i/>
          <w:lang w:val="en-US"/>
        </w:rPr>
        <w:t>Proceedings of the Aristotelian Society</w:t>
      </w:r>
      <w:r w:rsidRPr="002B5402">
        <w:rPr>
          <w:rFonts w:ascii="Garamond" w:hAnsi="Garamond" w:cs="Times New Roman"/>
        </w:rPr>
        <w:t>, 56</w:t>
      </w:r>
      <w:r>
        <w:rPr>
          <w:rFonts w:ascii="Garamond" w:hAnsi="Garamond" w:cs="Times New Roman"/>
        </w:rPr>
        <w:t>:</w:t>
      </w:r>
      <w:r w:rsidRPr="002B5402">
        <w:rPr>
          <w:rFonts w:ascii="Garamond" w:hAnsi="Garamond" w:cs="Times New Roman"/>
          <w:lang w:val="en-US"/>
        </w:rPr>
        <w:t>167-198.</w:t>
      </w:r>
    </w:p>
    <w:p w14:paraId="0B29BF02" w14:textId="77777777" w:rsidR="00B61F73" w:rsidRPr="00327F85" w:rsidRDefault="00B61F73" w:rsidP="00642312">
      <w:pPr>
        <w:widowControl w:val="0"/>
        <w:autoSpaceDE w:val="0"/>
        <w:autoSpaceDN w:val="0"/>
        <w:adjustRightInd w:val="0"/>
        <w:spacing w:after="0" w:line="480" w:lineRule="auto"/>
        <w:ind w:left="567" w:hanging="567"/>
        <w:jc w:val="both"/>
        <w:rPr>
          <w:rFonts w:ascii="Garamond" w:hAnsi="Garamond" w:cs="Times"/>
          <w:lang w:val="en-US"/>
        </w:rPr>
      </w:pPr>
      <w:r w:rsidRPr="00327F85">
        <w:rPr>
          <w:rFonts w:ascii="Garamond" w:hAnsi="Garamond" w:cs="Times"/>
          <w:lang w:val="en-US"/>
        </w:rPr>
        <w:t xml:space="preserve">Garrard, E., 1998, “The Nature of Evil,” </w:t>
      </w:r>
      <w:r w:rsidRPr="00327F85">
        <w:rPr>
          <w:rFonts w:ascii="Garamond" w:hAnsi="Garamond" w:cs="Times"/>
          <w:i/>
          <w:iCs/>
          <w:lang w:val="en-US"/>
        </w:rPr>
        <w:t>Philosophical Explorations: An International Journal for the Philosophy of Mind and</w:t>
      </w:r>
      <w:r w:rsidRPr="00327F85">
        <w:rPr>
          <w:rFonts w:ascii="Garamond" w:hAnsi="Garamond" w:cs="Times"/>
          <w:lang w:val="en-US"/>
        </w:rPr>
        <w:t xml:space="preserve"> Action, 1 (1): 43–60.</w:t>
      </w:r>
    </w:p>
    <w:p w14:paraId="5B915557" w14:textId="7847F35B" w:rsidR="00B61F73" w:rsidRDefault="00B61F73" w:rsidP="00642312">
      <w:pPr>
        <w:widowControl w:val="0"/>
        <w:autoSpaceDE w:val="0"/>
        <w:autoSpaceDN w:val="0"/>
        <w:adjustRightInd w:val="0"/>
        <w:spacing w:after="0" w:line="480" w:lineRule="auto"/>
        <w:ind w:left="567" w:hanging="567"/>
        <w:jc w:val="both"/>
        <w:rPr>
          <w:rFonts w:ascii="Garamond" w:hAnsi="Garamond" w:cs="Times"/>
          <w:lang w:val="en-US"/>
        </w:rPr>
      </w:pPr>
      <w:r w:rsidRPr="00327F85">
        <w:rPr>
          <w:rFonts w:ascii="Garamond" w:hAnsi="Garamond" w:cs="Times"/>
          <w:lang w:val="en-US"/>
        </w:rPr>
        <w:t xml:space="preserve">–––, 2002, “Evil as an Explanatory Concept,” </w:t>
      </w:r>
      <w:r w:rsidRPr="00327F85">
        <w:rPr>
          <w:rFonts w:ascii="Garamond" w:hAnsi="Garamond" w:cs="Times"/>
          <w:i/>
          <w:iCs/>
          <w:lang w:val="en-US"/>
        </w:rPr>
        <w:t>The Monist</w:t>
      </w:r>
      <w:r w:rsidRPr="00327F85">
        <w:rPr>
          <w:rFonts w:ascii="Garamond" w:hAnsi="Garamond" w:cs="Times"/>
          <w:lang w:val="en-US"/>
        </w:rPr>
        <w:t>, 85 (2): 320–336.</w:t>
      </w:r>
    </w:p>
    <w:p w14:paraId="7B4FD7AD" w14:textId="4A4D7574" w:rsidR="007333B6" w:rsidRPr="00497158" w:rsidRDefault="007333B6" w:rsidP="00642312">
      <w:pPr>
        <w:widowControl w:val="0"/>
        <w:autoSpaceDE w:val="0"/>
        <w:autoSpaceDN w:val="0"/>
        <w:adjustRightInd w:val="0"/>
        <w:spacing w:after="0" w:line="480" w:lineRule="auto"/>
        <w:ind w:left="567" w:hanging="567"/>
        <w:jc w:val="both"/>
        <w:rPr>
          <w:rFonts w:ascii="Garamond" w:hAnsi="Garamond" w:cs="Times"/>
          <w:lang w:val="en-US"/>
        </w:rPr>
      </w:pPr>
      <w:r>
        <w:rPr>
          <w:rFonts w:ascii="Garamond" w:hAnsi="Garamond" w:cs="Times"/>
          <w:lang w:val="en-US"/>
        </w:rPr>
        <w:t xml:space="preserve">Graham, G., </w:t>
      </w:r>
      <w:r w:rsidR="00497158">
        <w:rPr>
          <w:rFonts w:ascii="Garamond" w:hAnsi="Garamond" w:cs="Times"/>
          <w:lang w:val="en-US"/>
        </w:rPr>
        <w:t xml:space="preserve">2003, </w:t>
      </w:r>
      <w:r w:rsidR="00497158">
        <w:rPr>
          <w:rFonts w:ascii="Garamond" w:hAnsi="Garamond" w:cs="Times"/>
          <w:i/>
          <w:lang w:val="en-US"/>
        </w:rPr>
        <w:t>Evil and Christian Ethics</w:t>
      </w:r>
      <w:r w:rsidR="00497158">
        <w:rPr>
          <w:rFonts w:ascii="Garamond" w:hAnsi="Garamond" w:cs="Times"/>
          <w:lang w:val="en-US"/>
        </w:rPr>
        <w:t>. Cambridge: Cambridge University Press.</w:t>
      </w:r>
    </w:p>
    <w:p w14:paraId="7183CB7C" w14:textId="77777777" w:rsidR="00B61F73" w:rsidRPr="00327F85" w:rsidRDefault="00B61F73" w:rsidP="00642312">
      <w:pPr>
        <w:widowControl w:val="0"/>
        <w:autoSpaceDE w:val="0"/>
        <w:autoSpaceDN w:val="0"/>
        <w:adjustRightInd w:val="0"/>
        <w:spacing w:after="0" w:line="480" w:lineRule="auto"/>
        <w:ind w:left="567" w:hanging="567"/>
        <w:jc w:val="both"/>
        <w:rPr>
          <w:rFonts w:ascii="Garamond" w:hAnsi="Garamond" w:cs="Times New Roman"/>
        </w:rPr>
      </w:pPr>
      <w:proofErr w:type="spellStart"/>
      <w:proofErr w:type="gramStart"/>
      <w:r w:rsidRPr="00327F85">
        <w:rPr>
          <w:rFonts w:ascii="Garamond" w:hAnsi="Garamond" w:cs="Times New Roman"/>
        </w:rPr>
        <w:t>Haybron</w:t>
      </w:r>
      <w:proofErr w:type="spellEnd"/>
      <w:r w:rsidRPr="00327F85">
        <w:rPr>
          <w:rFonts w:ascii="Garamond" w:hAnsi="Garamond" w:cs="Times New Roman"/>
        </w:rPr>
        <w:t xml:space="preserve">, D.M., 1999, “Evil Characters,” </w:t>
      </w:r>
      <w:r w:rsidRPr="00327F85">
        <w:rPr>
          <w:rFonts w:ascii="Garamond" w:hAnsi="Garamond" w:cs="Times New Roman"/>
          <w:i/>
        </w:rPr>
        <w:t>American Philosophical Quarterly</w:t>
      </w:r>
      <w:r w:rsidRPr="00327F85">
        <w:rPr>
          <w:rFonts w:ascii="Garamond" w:hAnsi="Garamond" w:cs="Times New Roman"/>
        </w:rPr>
        <w:t>, 36 (2): 131–148.</w:t>
      </w:r>
      <w:proofErr w:type="gramEnd"/>
    </w:p>
    <w:p w14:paraId="68224EED" w14:textId="77777777" w:rsidR="00B61F73" w:rsidRPr="00327F85" w:rsidRDefault="00B61F73" w:rsidP="00642312">
      <w:pPr>
        <w:widowControl w:val="0"/>
        <w:autoSpaceDE w:val="0"/>
        <w:autoSpaceDN w:val="0"/>
        <w:adjustRightInd w:val="0"/>
        <w:spacing w:after="0" w:line="480" w:lineRule="auto"/>
        <w:ind w:left="567" w:hanging="567"/>
        <w:jc w:val="both"/>
        <w:rPr>
          <w:rFonts w:ascii="Garamond" w:hAnsi="Garamond" w:cs="Times New Roman"/>
        </w:rPr>
      </w:pPr>
      <w:r w:rsidRPr="00327F85">
        <w:rPr>
          <w:rFonts w:ascii="Garamond" w:hAnsi="Garamond" w:cs="Times New Roman"/>
        </w:rPr>
        <w:t xml:space="preserve">–––, 2002a, “Consistency of Character and the Character of Evil,” in </w:t>
      </w:r>
      <w:r w:rsidRPr="00327F85">
        <w:rPr>
          <w:rFonts w:ascii="Garamond" w:hAnsi="Garamond" w:cs="Times New Roman"/>
          <w:i/>
        </w:rPr>
        <w:t>Earth's Abominations: Philosophical Studies of Evil,</w:t>
      </w:r>
      <w:r w:rsidRPr="00327F85">
        <w:rPr>
          <w:rFonts w:ascii="Garamond" w:hAnsi="Garamond" w:cs="Times New Roman"/>
        </w:rPr>
        <w:t xml:space="preserve"> D.M. </w:t>
      </w:r>
      <w:proofErr w:type="spellStart"/>
      <w:r w:rsidRPr="00327F85">
        <w:rPr>
          <w:rFonts w:ascii="Garamond" w:hAnsi="Garamond" w:cs="Times New Roman"/>
        </w:rPr>
        <w:t>Haybron</w:t>
      </w:r>
      <w:proofErr w:type="spellEnd"/>
      <w:r w:rsidRPr="00327F85">
        <w:rPr>
          <w:rFonts w:ascii="Garamond" w:hAnsi="Garamond" w:cs="Times New Roman"/>
        </w:rPr>
        <w:t xml:space="preserve"> (ed.), </w:t>
      </w:r>
      <w:proofErr w:type="gramStart"/>
      <w:r w:rsidRPr="00327F85">
        <w:rPr>
          <w:rFonts w:ascii="Garamond" w:hAnsi="Garamond" w:cs="Times New Roman"/>
        </w:rPr>
        <w:t>New</w:t>
      </w:r>
      <w:proofErr w:type="gramEnd"/>
      <w:r w:rsidRPr="00327F85">
        <w:rPr>
          <w:rFonts w:ascii="Garamond" w:hAnsi="Garamond" w:cs="Times New Roman"/>
        </w:rPr>
        <w:t xml:space="preserve"> York: </w:t>
      </w:r>
      <w:proofErr w:type="spellStart"/>
      <w:r w:rsidRPr="00327F85">
        <w:rPr>
          <w:rFonts w:ascii="Garamond" w:hAnsi="Garamond" w:cs="Times New Roman"/>
        </w:rPr>
        <w:t>Rodopi</w:t>
      </w:r>
      <w:proofErr w:type="spellEnd"/>
      <w:r w:rsidRPr="00327F85">
        <w:rPr>
          <w:rFonts w:ascii="Garamond" w:hAnsi="Garamond" w:cs="Times New Roman"/>
        </w:rPr>
        <w:t>, pp. 63–78.</w:t>
      </w:r>
    </w:p>
    <w:p w14:paraId="073AD61C" w14:textId="77777777" w:rsidR="00705C57" w:rsidRDefault="00B61F73" w:rsidP="00642312">
      <w:pPr>
        <w:pStyle w:val="Default"/>
        <w:spacing w:line="480" w:lineRule="auto"/>
        <w:ind w:left="567" w:hanging="567"/>
        <w:jc w:val="both"/>
      </w:pPr>
      <w:r w:rsidRPr="00327F85">
        <w:rPr>
          <w:rFonts w:ascii="Garamond" w:hAnsi="Garamond"/>
          <w:color w:val="auto"/>
        </w:rPr>
        <w:lastRenderedPageBreak/>
        <w:t xml:space="preserve">–––, 2002b, “Moral Monsters and Saints,” </w:t>
      </w:r>
      <w:r w:rsidRPr="00327F85">
        <w:rPr>
          <w:rFonts w:ascii="Garamond" w:hAnsi="Garamond"/>
          <w:i/>
          <w:color w:val="auto"/>
        </w:rPr>
        <w:t>The Monist,</w:t>
      </w:r>
      <w:r w:rsidRPr="00327F85">
        <w:rPr>
          <w:rFonts w:ascii="Garamond" w:hAnsi="Garamond"/>
          <w:color w:val="auto"/>
        </w:rPr>
        <w:t xml:space="preserve"> 85 (2): 260–284.</w:t>
      </w:r>
    </w:p>
    <w:p w14:paraId="773494E2" w14:textId="77777777" w:rsidR="00B61F73" w:rsidRPr="00327F85" w:rsidRDefault="00B61F73" w:rsidP="00642312">
      <w:pPr>
        <w:widowControl w:val="0"/>
        <w:autoSpaceDE w:val="0"/>
        <w:autoSpaceDN w:val="0"/>
        <w:adjustRightInd w:val="0"/>
        <w:spacing w:after="0" w:line="480" w:lineRule="auto"/>
        <w:ind w:left="567" w:hanging="567"/>
        <w:jc w:val="both"/>
        <w:rPr>
          <w:rFonts w:ascii="Garamond" w:hAnsi="Garamond" w:cs="Times New Roman"/>
        </w:rPr>
      </w:pPr>
      <w:proofErr w:type="spellStart"/>
      <w:proofErr w:type="gramStart"/>
      <w:r w:rsidRPr="00327F85">
        <w:rPr>
          <w:rFonts w:ascii="Garamond" w:hAnsi="Garamond" w:cs="Times New Roman"/>
        </w:rPr>
        <w:t>Kekes</w:t>
      </w:r>
      <w:proofErr w:type="spellEnd"/>
      <w:r w:rsidRPr="00327F85">
        <w:rPr>
          <w:rFonts w:ascii="Garamond" w:hAnsi="Garamond" w:cs="Times New Roman"/>
        </w:rPr>
        <w:t xml:space="preserve">, J., 1988, “Understanding Evil,” </w:t>
      </w:r>
      <w:r w:rsidRPr="00327F85">
        <w:rPr>
          <w:rFonts w:ascii="Garamond" w:hAnsi="Garamond" w:cs="Times New Roman"/>
          <w:i/>
        </w:rPr>
        <w:t>American Philosophical Quarterly</w:t>
      </w:r>
      <w:r w:rsidRPr="00327F85">
        <w:rPr>
          <w:rFonts w:ascii="Garamond" w:hAnsi="Garamond" w:cs="Times New Roman"/>
        </w:rPr>
        <w:t>, 25 (1): 13–23.</w:t>
      </w:r>
      <w:proofErr w:type="gramEnd"/>
    </w:p>
    <w:p w14:paraId="3740A274" w14:textId="77777777" w:rsidR="00B61F73" w:rsidRPr="00327F85" w:rsidRDefault="00B61F73" w:rsidP="00642312">
      <w:pPr>
        <w:widowControl w:val="0"/>
        <w:autoSpaceDE w:val="0"/>
        <w:autoSpaceDN w:val="0"/>
        <w:adjustRightInd w:val="0"/>
        <w:spacing w:after="0" w:line="480" w:lineRule="auto"/>
        <w:ind w:left="567" w:hanging="567"/>
        <w:jc w:val="both"/>
        <w:rPr>
          <w:rFonts w:ascii="Garamond" w:hAnsi="Garamond" w:cs="Times New Roman"/>
        </w:rPr>
      </w:pPr>
      <w:r w:rsidRPr="00327F85">
        <w:rPr>
          <w:rFonts w:ascii="Garamond" w:hAnsi="Garamond" w:cs="Times New Roman"/>
        </w:rPr>
        <w:t xml:space="preserve">–––, 1990, </w:t>
      </w:r>
      <w:r w:rsidRPr="00327F85">
        <w:rPr>
          <w:rFonts w:ascii="Garamond" w:hAnsi="Garamond" w:cs="Times New Roman"/>
          <w:i/>
        </w:rPr>
        <w:t>Facing Evil,</w:t>
      </w:r>
      <w:r w:rsidRPr="00327F85">
        <w:rPr>
          <w:rFonts w:ascii="Garamond" w:hAnsi="Garamond" w:cs="Times New Roman"/>
        </w:rPr>
        <w:t xml:space="preserve"> Princeton: Princeton University Press.</w:t>
      </w:r>
    </w:p>
    <w:p w14:paraId="45A51BD3" w14:textId="77777777" w:rsidR="00B61F73" w:rsidRPr="00327F85" w:rsidRDefault="00B61F73" w:rsidP="00642312">
      <w:pPr>
        <w:pStyle w:val="Default"/>
        <w:spacing w:line="480" w:lineRule="auto"/>
        <w:ind w:left="567" w:hanging="567"/>
        <w:jc w:val="both"/>
        <w:rPr>
          <w:rFonts w:ascii="Garamond" w:hAnsi="Garamond"/>
          <w:color w:val="auto"/>
          <w:lang w:val="en-AU"/>
        </w:rPr>
      </w:pPr>
      <w:r w:rsidRPr="00327F85">
        <w:rPr>
          <w:rFonts w:ascii="Garamond" w:hAnsi="Garamond"/>
          <w:color w:val="auto"/>
          <w:lang w:val="en-AU"/>
        </w:rPr>
        <w:t xml:space="preserve">–––, 2005, </w:t>
      </w:r>
      <w:r w:rsidRPr="00327F85">
        <w:rPr>
          <w:rFonts w:ascii="Garamond" w:hAnsi="Garamond"/>
          <w:i/>
          <w:color w:val="auto"/>
          <w:lang w:val="en-AU"/>
        </w:rPr>
        <w:t>The Roots of Evil,</w:t>
      </w:r>
      <w:r w:rsidRPr="00327F85">
        <w:rPr>
          <w:rFonts w:ascii="Garamond" w:hAnsi="Garamond"/>
          <w:color w:val="auto"/>
          <w:lang w:val="en-AU"/>
        </w:rPr>
        <w:t xml:space="preserve"> Ithaca: Cornell University Press.</w:t>
      </w:r>
    </w:p>
    <w:p w14:paraId="3ED35133" w14:textId="77777777" w:rsidR="007605B8" w:rsidRPr="002B5402" w:rsidRDefault="007605B8" w:rsidP="007605B8">
      <w:pPr>
        <w:widowControl w:val="0"/>
        <w:autoSpaceDE w:val="0"/>
        <w:autoSpaceDN w:val="0"/>
        <w:adjustRightInd w:val="0"/>
        <w:spacing w:after="0" w:line="480" w:lineRule="auto"/>
        <w:ind w:left="567" w:hanging="567"/>
        <w:jc w:val="both"/>
        <w:rPr>
          <w:rFonts w:ascii="Garamond" w:hAnsi="Garamond" w:cs="Times New Roman"/>
        </w:rPr>
      </w:pPr>
      <w:proofErr w:type="spellStart"/>
      <w:r w:rsidRPr="002B5402">
        <w:rPr>
          <w:rFonts w:ascii="Garamond" w:hAnsi="Garamond" w:cs="Times New Roman"/>
          <w:lang w:val="en-US"/>
        </w:rPr>
        <w:t>Lukes</w:t>
      </w:r>
      <w:proofErr w:type="spellEnd"/>
      <w:r w:rsidRPr="002B5402">
        <w:rPr>
          <w:rFonts w:ascii="Garamond" w:hAnsi="Garamond" w:cs="Times New Roman"/>
          <w:lang w:val="en-US"/>
        </w:rPr>
        <w:t>, S</w:t>
      </w:r>
      <w:r>
        <w:rPr>
          <w:rFonts w:ascii="Garamond" w:hAnsi="Garamond" w:cs="Times New Roman"/>
          <w:lang w:val="en-US"/>
        </w:rPr>
        <w:t>.</w:t>
      </w:r>
      <w:r w:rsidRPr="002B5402">
        <w:rPr>
          <w:rFonts w:ascii="Garamond" w:hAnsi="Garamond" w:cs="Times New Roman"/>
          <w:lang w:val="en-US"/>
        </w:rPr>
        <w:t>,</w:t>
      </w:r>
      <w:r>
        <w:rPr>
          <w:rFonts w:ascii="Garamond" w:hAnsi="Garamond" w:cs="Times New Roman"/>
          <w:lang w:val="en-US"/>
        </w:rPr>
        <w:t xml:space="preserve"> 1974,</w:t>
      </w:r>
      <w:r w:rsidRPr="002B5402">
        <w:rPr>
          <w:rFonts w:ascii="Garamond" w:hAnsi="Garamond" w:cs="Times New Roman"/>
          <w:lang w:val="en-US"/>
        </w:rPr>
        <w:t xml:space="preserve"> </w:t>
      </w:r>
      <w:r w:rsidRPr="00F368EA">
        <w:rPr>
          <w:rFonts w:ascii="Garamond" w:hAnsi="Garamond" w:cs="Times New Roman"/>
          <w:i/>
          <w:lang w:val="en-US"/>
        </w:rPr>
        <w:t>Power: A Radical View</w:t>
      </w:r>
      <w:r>
        <w:rPr>
          <w:rFonts w:ascii="Garamond" w:hAnsi="Garamond" w:cs="Times New Roman"/>
          <w:lang w:val="en-US"/>
        </w:rPr>
        <w:t>.</w:t>
      </w:r>
      <w:r w:rsidRPr="002B5402">
        <w:rPr>
          <w:rFonts w:ascii="Garamond" w:hAnsi="Garamond" w:cs="Times New Roman"/>
          <w:lang w:val="en-US"/>
        </w:rPr>
        <w:t xml:space="preserve"> London, Macmillan.</w:t>
      </w:r>
    </w:p>
    <w:p w14:paraId="6A2945C4" w14:textId="77777777" w:rsidR="00B61F73" w:rsidRPr="00327F85" w:rsidRDefault="00B61F73" w:rsidP="00642312">
      <w:pPr>
        <w:spacing w:after="0" w:line="480" w:lineRule="auto"/>
        <w:ind w:left="567" w:hanging="567"/>
        <w:jc w:val="both"/>
        <w:rPr>
          <w:rFonts w:ascii="Garamond" w:hAnsi="Garamond" w:cs="Times New Roman"/>
        </w:rPr>
      </w:pPr>
      <w:proofErr w:type="spellStart"/>
      <w:r w:rsidRPr="00327F85">
        <w:rPr>
          <w:rFonts w:ascii="Garamond" w:hAnsi="Garamond" w:cs="Times New Roman"/>
        </w:rPr>
        <w:t>McGinn</w:t>
      </w:r>
      <w:proofErr w:type="spellEnd"/>
      <w:r w:rsidRPr="00327F85">
        <w:rPr>
          <w:rFonts w:ascii="Garamond" w:hAnsi="Garamond" w:cs="Times New Roman"/>
        </w:rPr>
        <w:t xml:space="preserve">, C., 1997, </w:t>
      </w:r>
      <w:r w:rsidRPr="00327F85">
        <w:rPr>
          <w:rFonts w:ascii="Garamond" w:hAnsi="Garamond" w:cs="Times New Roman"/>
          <w:i/>
        </w:rPr>
        <w:t>Ethics, Evil, and Fiction,</w:t>
      </w:r>
      <w:r w:rsidRPr="00327F85">
        <w:rPr>
          <w:rFonts w:ascii="Garamond" w:hAnsi="Garamond" w:cs="Times New Roman"/>
        </w:rPr>
        <w:t xml:space="preserve"> Oxford: Clarendon Press.</w:t>
      </w:r>
    </w:p>
    <w:p w14:paraId="675244C0" w14:textId="77777777" w:rsidR="00CC487E" w:rsidRDefault="00CC487E" w:rsidP="00CC487E">
      <w:pPr>
        <w:widowControl w:val="0"/>
        <w:autoSpaceDE w:val="0"/>
        <w:autoSpaceDN w:val="0"/>
        <w:adjustRightInd w:val="0"/>
        <w:spacing w:after="0" w:line="480" w:lineRule="auto"/>
        <w:ind w:left="567" w:hanging="567"/>
        <w:jc w:val="both"/>
        <w:rPr>
          <w:rFonts w:ascii="Garamond" w:hAnsi="Garamond" w:cs="Times New Roman"/>
        </w:rPr>
      </w:pPr>
      <w:r w:rsidRPr="002B5402">
        <w:rPr>
          <w:rFonts w:ascii="Garamond" w:hAnsi="Garamond" w:cs="Times New Roman"/>
        </w:rPr>
        <w:t>Rawls, J</w:t>
      </w:r>
      <w:r>
        <w:rPr>
          <w:rFonts w:ascii="Garamond" w:hAnsi="Garamond" w:cs="Times New Roman"/>
        </w:rPr>
        <w:t xml:space="preserve">., 1971, </w:t>
      </w:r>
      <w:r w:rsidRPr="00F368EA">
        <w:rPr>
          <w:rFonts w:ascii="Garamond" w:hAnsi="Garamond" w:cs="Times New Roman"/>
          <w:i/>
        </w:rPr>
        <w:t>A Theory of Justice.</w:t>
      </w:r>
      <w:r>
        <w:rPr>
          <w:rFonts w:ascii="Garamond" w:hAnsi="Garamond" w:cs="Times New Roman"/>
        </w:rPr>
        <w:t xml:space="preserve"> </w:t>
      </w:r>
      <w:r w:rsidRPr="002B5402">
        <w:rPr>
          <w:rFonts w:ascii="Garamond" w:hAnsi="Garamond" w:cs="Times New Roman"/>
        </w:rPr>
        <w:t>Harvard</w:t>
      </w:r>
      <w:r>
        <w:rPr>
          <w:rFonts w:ascii="Garamond" w:hAnsi="Garamond" w:cs="Times New Roman"/>
        </w:rPr>
        <w:t>:</w:t>
      </w:r>
      <w:r w:rsidRPr="002B5402">
        <w:rPr>
          <w:rFonts w:ascii="Garamond" w:hAnsi="Garamond" w:cs="Times New Roman"/>
        </w:rPr>
        <w:t xml:space="preserve"> Harvard University Press </w:t>
      </w:r>
    </w:p>
    <w:p w14:paraId="4C66616B" w14:textId="5C65BA32" w:rsidR="00B61F73" w:rsidRPr="00327F85" w:rsidRDefault="00B61F73" w:rsidP="00642312">
      <w:pPr>
        <w:widowControl w:val="0"/>
        <w:autoSpaceDE w:val="0"/>
        <w:autoSpaceDN w:val="0"/>
        <w:adjustRightInd w:val="0"/>
        <w:spacing w:after="0" w:line="480" w:lineRule="auto"/>
        <w:ind w:left="567" w:hanging="567"/>
        <w:jc w:val="both"/>
        <w:rPr>
          <w:rFonts w:ascii="Garamond" w:hAnsi="Garamond" w:cs="Times New Roman"/>
        </w:rPr>
      </w:pPr>
      <w:proofErr w:type="gramStart"/>
      <w:r w:rsidRPr="00327F85">
        <w:rPr>
          <w:rFonts w:ascii="Garamond" w:hAnsi="Garamond" w:cs="Times New Roman"/>
        </w:rPr>
        <w:t>Russell, L., 2006, “Evil-Revivalism Versus Evil-</w:t>
      </w:r>
      <w:proofErr w:type="spellStart"/>
      <w:r w:rsidRPr="00327F85">
        <w:rPr>
          <w:rFonts w:ascii="Garamond" w:hAnsi="Garamond" w:cs="Times New Roman"/>
        </w:rPr>
        <w:t>Skepticism</w:t>
      </w:r>
      <w:proofErr w:type="spellEnd"/>
      <w:r w:rsidRPr="00327F85">
        <w:rPr>
          <w:rFonts w:ascii="Garamond" w:hAnsi="Garamond" w:cs="Times New Roman"/>
        </w:rPr>
        <w:t xml:space="preserve">,” </w:t>
      </w:r>
      <w:r w:rsidRPr="00327F85">
        <w:rPr>
          <w:rFonts w:ascii="Garamond" w:hAnsi="Garamond" w:cs="Times New Roman"/>
          <w:i/>
        </w:rPr>
        <w:t>Journal of Value Inquiry</w:t>
      </w:r>
      <w:r w:rsidRPr="00327F85">
        <w:rPr>
          <w:rFonts w:ascii="Garamond" w:hAnsi="Garamond" w:cs="Times New Roman"/>
        </w:rPr>
        <w:t>, 40: 89–105.</w:t>
      </w:r>
      <w:proofErr w:type="gramEnd"/>
    </w:p>
    <w:p w14:paraId="0EB43152" w14:textId="77777777" w:rsidR="00B61F73" w:rsidRPr="00327F85" w:rsidRDefault="00B61F73" w:rsidP="00642312">
      <w:pPr>
        <w:widowControl w:val="0"/>
        <w:autoSpaceDE w:val="0"/>
        <w:autoSpaceDN w:val="0"/>
        <w:adjustRightInd w:val="0"/>
        <w:spacing w:after="0" w:line="480" w:lineRule="auto"/>
        <w:ind w:left="567" w:hanging="567"/>
        <w:jc w:val="both"/>
        <w:rPr>
          <w:rFonts w:ascii="Garamond" w:hAnsi="Garamond" w:cs="Times New Roman"/>
        </w:rPr>
      </w:pPr>
      <w:r w:rsidRPr="00327F85">
        <w:rPr>
          <w:rFonts w:ascii="Garamond" w:hAnsi="Garamond" w:cs="Times New Roman"/>
        </w:rPr>
        <w:t xml:space="preserve">–––, 2007, “Is Evil Action Qualitatively Distinct From Ordinary Wrongdoing?” </w:t>
      </w:r>
      <w:proofErr w:type="gramStart"/>
      <w:r w:rsidRPr="00327F85">
        <w:rPr>
          <w:rFonts w:ascii="Garamond" w:hAnsi="Garamond" w:cs="Times New Roman"/>
          <w:i/>
        </w:rPr>
        <w:t>Australasian Journal of Philosophy</w:t>
      </w:r>
      <w:r w:rsidRPr="00327F85">
        <w:rPr>
          <w:rFonts w:ascii="Garamond" w:hAnsi="Garamond" w:cs="Times New Roman"/>
        </w:rPr>
        <w:t>, 85 (4): 659–677.</w:t>
      </w:r>
      <w:proofErr w:type="gramEnd"/>
    </w:p>
    <w:p w14:paraId="31D4DC66" w14:textId="77777777" w:rsidR="00B61F73" w:rsidRPr="00327F85" w:rsidRDefault="00B61F73" w:rsidP="00642312">
      <w:pPr>
        <w:spacing w:after="0" w:line="480" w:lineRule="auto"/>
        <w:ind w:left="567" w:hanging="567"/>
        <w:jc w:val="both"/>
        <w:rPr>
          <w:rFonts w:ascii="Garamond" w:hAnsi="Garamond" w:cs="Times New Roman"/>
        </w:rPr>
      </w:pPr>
      <w:r w:rsidRPr="00327F85">
        <w:rPr>
          <w:rFonts w:ascii="Garamond" w:hAnsi="Garamond" w:cs="Times New Roman"/>
        </w:rPr>
        <w:t xml:space="preserve">–––, 2010, “Dispositional Accounts of Evil Personhood,” </w:t>
      </w:r>
      <w:r w:rsidRPr="00327F85">
        <w:rPr>
          <w:rFonts w:ascii="Garamond" w:hAnsi="Garamond" w:cs="Times New Roman"/>
          <w:i/>
        </w:rPr>
        <w:t>Philosophical Studies</w:t>
      </w:r>
      <w:r w:rsidRPr="00327F85">
        <w:rPr>
          <w:rFonts w:ascii="Garamond" w:hAnsi="Garamond" w:cs="Times New Roman"/>
        </w:rPr>
        <w:t>, 149 (2): 231–250.</w:t>
      </w:r>
    </w:p>
    <w:p w14:paraId="4E180514" w14:textId="3360DCB7" w:rsidR="000E1814" w:rsidRPr="005E53C2" w:rsidRDefault="00B61F73" w:rsidP="00642312">
      <w:pPr>
        <w:spacing w:after="0" w:line="480" w:lineRule="auto"/>
        <w:ind w:left="567" w:hanging="567"/>
        <w:jc w:val="both"/>
        <w:rPr>
          <w:rFonts w:ascii="Garamond" w:hAnsi="Garamond" w:cs="Times New Roman"/>
          <w:lang w:val="en-US"/>
        </w:rPr>
      </w:pPr>
      <w:r w:rsidRPr="00327F85">
        <w:rPr>
          <w:rFonts w:ascii="Garamond" w:hAnsi="Garamond" w:cs="Times New Roman"/>
        </w:rPr>
        <w:t>–––,</w:t>
      </w:r>
      <w:r w:rsidRPr="00327F85">
        <w:rPr>
          <w:rFonts w:ascii="Garamond" w:hAnsi="Garamond" w:cs="Times New Roman"/>
          <w:lang w:val="en-US"/>
        </w:rPr>
        <w:t xml:space="preserve"> 2014</w:t>
      </w:r>
      <w:r w:rsidR="00927790">
        <w:rPr>
          <w:rFonts w:ascii="Garamond" w:hAnsi="Garamond" w:cs="Times New Roman"/>
          <w:lang w:val="en-US"/>
        </w:rPr>
        <w:t>,</w:t>
      </w:r>
      <w:r w:rsidRPr="00327F85">
        <w:rPr>
          <w:rFonts w:ascii="Garamond" w:hAnsi="Garamond" w:cs="Times New Roman"/>
          <w:lang w:val="en-US"/>
        </w:rPr>
        <w:t xml:space="preserve"> </w:t>
      </w:r>
      <w:r w:rsidRPr="00327F85">
        <w:rPr>
          <w:rFonts w:ascii="Garamond" w:hAnsi="Garamond" w:cs="Times New Roman"/>
          <w:i/>
          <w:iCs/>
          <w:lang w:val="en-US"/>
        </w:rPr>
        <w:t>Evil: A Philosophical Investigation</w:t>
      </w:r>
      <w:r w:rsidRPr="00327F85">
        <w:rPr>
          <w:rFonts w:ascii="Garamond" w:hAnsi="Garamond" w:cs="Times New Roman"/>
          <w:lang w:val="en-US"/>
        </w:rPr>
        <w:t>. Oxford</w:t>
      </w:r>
      <w:r w:rsidR="008A2DDC">
        <w:rPr>
          <w:rFonts w:ascii="Garamond" w:hAnsi="Garamond" w:cs="Times New Roman"/>
          <w:lang w:val="en-US"/>
        </w:rPr>
        <w:t>: Oxford University Press</w:t>
      </w:r>
      <w:r w:rsidRPr="00327F85">
        <w:rPr>
          <w:rFonts w:ascii="Garamond" w:hAnsi="Garamond" w:cs="Times New Roman"/>
          <w:lang w:val="en-US"/>
        </w:rPr>
        <w:t>.</w:t>
      </w:r>
    </w:p>
    <w:sectPr w:rsidR="000E1814" w:rsidRPr="005E53C2" w:rsidSect="00402A88">
      <w:footerReference w:type="even" r:id="rId10"/>
      <w:footerReference w:type="default" r:id="rId11"/>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FD03AB" w14:textId="77777777" w:rsidR="00FF1F1B" w:rsidRDefault="00FF1F1B" w:rsidP="00A74F63">
      <w:pPr>
        <w:spacing w:after="0"/>
      </w:pPr>
      <w:r>
        <w:separator/>
      </w:r>
    </w:p>
  </w:endnote>
  <w:endnote w:type="continuationSeparator" w:id="0">
    <w:p w14:paraId="40B05C36" w14:textId="77777777" w:rsidR="00FF1F1B" w:rsidRDefault="00FF1F1B" w:rsidP="00A74F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altName w:val="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1E9A9" w14:textId="77777777" w:rsidR="00796538" w:rsidRDefault="00796538" w:rsidP="00AF5F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EDF274" w14:textId="77777777" w:rsidR="00796538" w:rsidRDefault="00796538" w:rsidP="00A74F6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EC6F8" w14:textId="77777777" w:rsidR="00796538" w:rsidRPr="00BC3878" w:rsidRDefault="00796538" w:rsidP="00AF5FCC">
    <w:pPr>
      <w:pStyle w:val="Footer"/>
      <w:framePr w:wrap="around" w:vAnchor="text" w:hAnchor="margin" w:xAlign="right" w:y="1"/>
      <w:rPr>
        <w:rStyle w:val="PageNumber"/>
      </w:rPr>
    </w:pPr>
    <w:r w:rsidRPr="00BC3878">
      <w:rPr>
        <w:rStyle w:val="PageNumber"/>
        <w:rFonts w:ascii="Garamond" w:hAnsi="Garamond"/>
      </w:rPr>
      <w:fldChar w:fldCharType="begin"/>
    </w:r>
    <w:r w:rsidRPr="00BC3878">
      <w:rPr>
        <w:rStyle w:val="PageNumber"/>
        <w:rFonts w:ascii="Garamond" w:hAnsi="Garamond"/>
      </w:rPr>
      <w:instrText xml:space="preserve">PAGE  </w:instrText>
    </w:r>
    <w:r w:rsidRPr="00BC3878">
      <w:rPr>
        <w:rStyle w:val="PageNumber"/>
        <w:rFonts w:ascii="Garamond" w:hAnsi="Garamond"/>
      </w:rPr>
      <w:fldChar w:fldCharType="separate"/>
    </w:r>
    <w:r w:rsidR="00D1675A">
      <w:rPr>
        <w:rStyle w:val="PageNumber"/>
        <w:rFonts w:ascii="Garamond" w:hAnsi="Garamond"/>
        <w:noProof/>
      </w:rPr>
      <w:t>13</w:t>
    </w:r>
    <w:r w:rsidRPr="00BC3878">
      <w:rPr>
        <w:rStyle w:val="PageNumber"/>
        <w:rFonts w:ascii="Garamond" w:hAnsi="Garamond"/>
      </w:rPr>
      <w:fldChar w:fldCharType="end"/>
    </w:r>
  </w:p>
  <w:p w14:paraId="60B3EDF6" w14:textId="77777777" w:rsidR="00796538" w:rsidRPr="00BC3878" w:rsidRDefault="00796538" w:rsidP="00A74F63">
    <w:pPr>
      <w:pStyle w:val="Footer"/>
      <w:ind w:right="360"/>
      <w:rPr>
        <w:rFonts w:ascii="Garamond" w:hAnsi="Garamond"/>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D0B18" w14:textId="77777777" w:rsidR="00FF1F1B" w:rsidRDefault="00FF1F1B" w:rsidP="00A74F63">
      <w:pPr>
        <w:spacing w:after="0"/>
      </w:pPr>
      <w:r>
        <w:separator/>
      </w:r>
    </w:p>
  </w:footnote>
  <w:footnote w:type="continuationSeparator" w:id="0">
    <w:p w14:paraId="7843AF35" w14:textId="77777777" w:rsidR="00FF1F1B" w:rsidRDefault="00FF1F1B" w:rsidP="00A74F63">
      <w:pPr>
        <w:spacing w:after="0"/>
      </w:pPr>
      <w:r>
        <w:continuationSeparator/>
      </w:r>
    </w:p>
  </w:footnote>
  <w:footnote w:id="1">
    <w:p w14:paraId="3C3926B4" w14:textId="0350E1B9" w:rsidR="00796538" w:rsidRPr="00642312" w:rsidRDefault="00796538" w:rsidP="00642312">
      <w:pPr>
        <w:pStyle w:val="FootnoteText"/>
        <w:spacing w:line="480" w:lineRule="auto"/>
        <w:rPr>
          <w:rFonts w:ascii="Garamond" w:hAnsi="Garamond"/>
          <w:sz w:val="20"/>
          <w:szCs w:val="20"/>
          <w:lang w:val="en-US"/>
        </w:rPr>
      </w:pPr>
      <w:r w:rsidRPr="00642312">
        <w:rPr>
          <w:rStyle w:val="FootnoteReference"/>
          <w:rFonts w:ascii="Garamond" w:hAnsi="Garamond"/>
          <w:sz w:val="20"/>
          <w:szCs w:val="20"/>
        </w:rPr>
        <w:footnoteRef/>
      </w:r>
      <w:r w:rsidRPr="00642312">
        <w:rPr>
          <w:rFonts w:ascii="Garamond" w:hAnsi="Garamond"/>
          <w:sz w:val="20"/>
          <w:szCs w:val="20"/>
        </w:rPr>
        <w:t xml:space="preserve"> </w:t>
      </w:r>
      <w:r w:rsidRPr="009E0694">
        <w:rPr>
          <w:rFonts w:ascii="Garamond" w:hAnsi="Garamond"/>
          <w:sz w:val="20"/>
          <w:szCs w:val="20"/>
        </w:rPr>
        <w:t xml:space="preserve">Philosophical theorising focuses on the ‘narrow’ or ‘moral’ concept of evil (as opposed to </w:t>
      </w:r>
      <w:r w:rsidRPr="009E0694">
        <w:rPr>
          <w:rFonts w:ascii="Garamond" w:hAnsi="Garamond" w:cs="Times New Roman"/>
          <w:sz w:val="20"/>
          <w:szCs w:val="20"/>
        </w:rPr>
        <w:t>a broader concept that picks out anything sufficiently bad, whether morally bad or not</w:t>
      </w:r>
      <w:r w:rsidRPr="00642312">
        <w:rPr>
          <w:rFonts w:ascii="Garamond" w:hAnsi="Garamond" w:cs="Times New Roman"/>
          <w:sz w:val="20"/>
          <w:szCs w:val="20"/>
        </w:rPr>
        <w:t>.</w:t>
      </w:r>
    </w:p>
  </w:footnote>
  <w:footnote w:id="2">
    <w:p w14:paraId="2F237145" w14:textId="0893E2C1" w:rsidR="00796538" w:rsidRPr="00642312" w:rsidRDefault="00796538" w:rsidP="00642312">
      <w:pPr>
        <w:spacing w:after="0" w:line="480" w:lineRule="auto"/>
        <w:rPr>
          <w:rFonts w:ascii="Garamond" w:hAnsi="Garamond"/>
          <w:color w:val="000000"/>
          <w:sz w:val="20"/>
          <w:szCs w:val="20"/>
        </w:rPr>
      </w:pPr>
      <w:r w:rsidRPr="00642312">
        <w:rPr>
          <w:rStyle w:val="FootnoteReference"/>
          <w:rFonts w:ascii="Garamond" w:hAnsi="Garamond"/>
          <w:sz w:val="20"/>
          <w:szCs w:val="20"/>
        </w:rPr>
        <w:footnoteRef/>
      </w:r>
      <w:r w:rsidRPr="00642312">
        <w:rPr>
          <w:rFonts w:ascii="Garamond" w:hAnsi="Garamond"/>
          <w:sz w:val="20"/>
          <w:szCs w:val="20"/>
        </w:rPr>
        <w:t xml:space="preserve"> </w:t>
      </w:r>
      <w:r w:rsidRPr="009E0694">
        <w:rPr>
          <w:rFonts w:ascii="Garamond" w:hAnsi="Garamond"/>
          <w:sz w:val="20"/>
          <w:szCs w:val="20"/>
        </w:rPr>
        <w:t>For uses of the concept/conception distinction see Rawls</w:t>
      </w:r>
      <w:r w:rsidR="002B5402">
        <w:rPr>
          <w:rFonts w:ascii="Garamond" w:hAnsi="Garamond"/>
          <w:sz w:val="20"/>
          <w:szCs w:val="20"/>
        </w:rPr>
        <w:t xml:space="preserve"> (1971), </w:t>
      </w:r>
      <w:proofErr w:type="spellStart"/>
      <w:r w:rsidRPr="009E0694">
        <w:rPr>
          <w:rFonts w:ascii="Garamond" w:hAnsi="Garamond"/>
          <w:sz w:val="20"/>
          <w:szCs w:val="20"/>
        </w:rPr>
        <w:t>Dworkin</w:t>
      </w:r>
      <w:proofErr w:type="spellEnd"/>
      <w:r w:rsidRPr="009E0694">
        <w:rPr>
          <w:rFonts w:ascii="Garamond" w:hAnsi="Garamond"/>
          <w:sz w:val="20"/>
          <w:szCs w:val="20"/>
        </w:rPr>
        <w:t xml:space="preserve">, </w:t>
      </w:r>
      <w:r w:rsidR="002B5402">
        <w:rPr>
          <w:rFonts w:ascii="Garamond" w:hAnsi="Garamond"/>
          <w:sz w:val="20"/>
          <w:szCs w:val="20"/>
        </w:rPr>
        <w:t>(</w:t>
      </w:r>
      <w:r w:rsidRPr="008A2DDC">
        <w:rPr>
          <w:rFonts w:ascii="Garamond" w:hAnsi="Garamond"/>
          <w:sz w:val="20"/>
          <w:szCs w:val="20"/>
        </w:rPr>
        <w:t xml:space="preserve">1978) and </w:t>
      </w:r>
      <w:proofErr w:type="spellStart"/>
      <w:r w:rsidRPr="008A2DDC">
        <w:rPr>
          <w:rFonts w:ascii="Garamond" w:hAnsi="Garamond"/>
          <w:sz w:val="20"/>
          <w:szCs w:val="20"/>
          <w:lang w:val="en-US"/>
        </w:rPr>
        <w:t>Lukes</w:t>
      </w:r>
      <w:proofErr w:type="spellEnd"/>
      <w:r w:rsidR="002B5402">
        <w:rPr>
          <w:rFonts w:ascii="Garamond" w:hAnsi="Garamond"/>
          <w:sz w:val="20"/>
          <w:szCs w:val="20"/>
          <w:lang w:val="en-US"/>
        </w:rPr>
        <w:t xml:space="preserve"> (</w:t>
      </w:r>
      <w:r w:rsidRPr="008A2DDC">
        <w:rPr>
          <w:rFonts w:ascii="Garamond" w:hAnsi="Garamond"/>
          <w:sz w:val="20"/>
          <w:szCs w:val="20"/>
          <w:lang w:val="en-US"/>
        </w:rPr>
        <w:t>1974).</w:t>
      </w:r>
    </w:p>
  </w:footnote>
  <w:footnote w:id="3">
    <w:p w14:paraId="24BC1481" w14:textId="77777777" w:rsidR="00313FF1" w:rsidRPr="002572C5" w:rsidRDefault="00313FF1" w:rsidP="00313FF1">
      <w:pPr>
        <w:spacing w:after="0" w:line="480" w:lineRule="auto"/>
        <w:rPr>
          <w:rFonts w:ascii="Garamond" w:hAnsi="Garamond"/>
          <w:sz w:val="20"/>
          <w:szCs w:val="20"/>
          <w:lang w:val="en-US"/>
        </w:rPr>
      </w:pPr>
      <w:r w:rsidRPr="002572C5">
        <w:rPr>
          <w:rStyle w:val="FootnoteReference"/>
          <w:rFonts w:ascii="Garamond" w:hAnsi="Garamond"/>
          <w:sz w:val="20"/>
          <w:szCs w:val="20"/>
        </w:rPr>
        <w:footnoteRef/>
      </w:r>
      <w:r w:rsidRPr="002572C5">
        <w:rPr>
          <w:rFonts w:ascii="Garamond" w:hAnsi="Garamond"/>
          <w:sz w:val="20"/>
          <w:szCs w:val="20"/>
        </w:rPr>
        <w:t xml:space="preserve"> </w:t>
      </w:r>
      <w:r w:rsidRPr="009E0694">
        <w:rPr>
          <w:rFonts w:ascii="Garamond" w:hAnsi="Garamond"/>
          <w:sz w:val="20"/>
          <w:szCs w:val="20"/>
        </w:rPr>
        <w:t xml:space="preserve">As first described by </w:t>
      </w:r>
      <w:proofErr w:type="spellStart"/>
      <w:r w:rsidRPr="009E0694">
        <w:rPr>
          <w:rFonts w:ascii="Garamond" w:hAnsi="Garamond"/>
          <w:sz w:val="20"/>
          <w:szCs w:val="20"/>
        </w:rPr>
        <w:t>Gallie</w:t>
      </w:r>
      <w:proofErr w:type="spellEnd"/>
      <w:r>
        <w:rPr>
          <w:rFonts w:ascii="Garamond" w:hAnsi="Garamond"/>
          <w:sz w:val="20"/>
          <w:szCs w:val="20"/>
        </w:rPr>
        <w:t xml:space="preserve"> </w:t>
      </w:r>
      <w:r w:rsidRPr="008A2DDC">
        <w:rPr>
          <w:rFonts w:ascii="Garamond" w:hAnsi="Garamond"/>
          <w:sz w:val="20"/>
          <w:szCs w:val="20"/>
        </w:rPr>
        <w:t>(1956</w:t>
      </w:r>
      <w:r>
        <w:rPr>
          <w:rFonts w:ascii="Garamond" w:hAnsi="Garamond"/>
          <w:sz w:val="20"/>
          <w:szCs w:val="20"/>
        </w:rPr>
        <w:t>:</w:t>
      </w:r>
      <w:r w:rsidRPr="008A2DDC">
        <w:rPr>
          <w:rFonts w:ascii="Garamond" w:hAnsi="Garamond"/>
          <w:sz w:val="20"/>
          <w:szCs w:val="20"/>
          <w:lang w:val="en-US"/>
        </w:rPr>
        <w:t xml:space="preserve"> 167-198.</w:t>
      </w:r>
      <w:r>
        <w:rPr>
          <w:rFonts w:ascii="Garamond" w:hAnsi="Garamond"/>
          <w:sz w:val="20"/>
          <w:szCs w:val="20"/>
          <w:lang w:val="en-US"/>
        </w:rPr>
        <w:t>)</w:t>
      </w:r>
    </w:p>
  </w:footnote>
  <w:footnote w:id="4">
    <w:p w14:paraId="0AE24ACF" w14:textId="2E8DAAA2" w:rsidR="00796538" w:rsidRPr="002B5402" w:rsidRDefault="00796538" w:rsidP="00642312">
      <w:pPr>
        <w:pStyle w:val="FootnoteText"/>
        <w:spacing w:line="480" w:lineRule="auto"/>
        <w:rPr>
          <w:rFonts w:ascii="Garamond" w:hAnsi="Garamond"/>
          <w:sz w:val="20"/>
          <w:szCs w:val="20"/>
          <w:lang w:val="en-US"/>
        </w:rPr>
      </w:pPr>
      <w:r w:rsidRPr="009E0694">
        <w:rPr>
          <w:rStyle w:val="FootnoteReference"/>
          <w:rFonts w:ascii="Garamond" w:hAnsi="Garamond"/>
          <w:sz w:val="20"/>
          <w:szCs w:val="20"/>
        </w:rPr>
        <w:footnoteRef/>
      </w:r>
      <w:r w:rsidRPr="009E0694">
        <w:rPr>
          <w:rFonts w:ascii="Garamond" w:hAnsi="Garamond"/>
          <w:sz w:val="20"/>
          <w:szCs w:val="20"/>
        </w:rPr>
        <w:t xml:space="preserve"> </w:t>
      </w:r>
      <w:r w:rsidRPr="009E0694">
        <w:rPr>
          <w:rFonts w:ascii="Garamond" w:hAnsi="Garamond"/>
          <w:sz w:val="20"/>
          <w:szCs w:val="20"/>
          <w:lang w:val="en-US"/>
        </w:rPr>
        <w:t>We reserve</w:t>
      </w:r>
      <w:r w:rsidRPr="00956D97">
        <w:rPr>
          <w:rFonts w:ascii="Garamond" w:hAnsi="Garamond"/>
          <w:sz w:val="20"/>
          <w:szCs w:val="20"/>
          <w:lang w:val="en-US"/>
        </w:rPr>
        <w:t xml:space="preserve"> ‘conceptual engineering’ for the process of developing new concepts,</w:t>
      </w:r>
      <w:r w:rsidR="00055EB1" w:rsidRPr="008A2DDC">
        <w:rPr>
          <w:rFonts w:ascii="Garamond" w:hAnsi="Garamond"/>
          <w:sz w:val="20"/>
          <w:szCs w:val="20"/>
          <w:lang w:val="en-US"/>
        </w:rPr>
        <w:t xml:space="preserve"> or conceptions </w:t>
      </w:r>
      <w:r w:rsidRPr="008A2DDC">
        <w:rPr>
          <w:rFonts w:ascii="Garamond" w:hAnsi="Garamond"/>
          <w:sz w:val="20"/>
          <w:szCs w:val="20"/>
          <w:lang w:val="en-US"/>
        </w:rPr>
        <w:t xml:space="preserve">and ‘conceptual ethics’ </w:t>
      </w:r>
      <w:r w:rsidRPr="002B5402">
        <w:rPr>
          <w:rFonts w:ascii="Garamond" w:hAnsi="Garamond"/>
          <w:sz w:val="20"/>
          <w:szCs w:val="20"/>
          <w:lang w:val="en-US"/>
        </w:rPr>
        <w:t>for normatively evaluating the deployment of both new, and engineered, concept</w:t>
      </w:r>
      <w:r w:rsidR="00055EB1" w:rsidRPr="002B5402">
        <w:rPr>
          <w:rFonts w:ascii="Garamond" w:hAnsi="Garamond"/>
          <w:sz w:val="20"/>
          <w:szCs w:val="20"/>
          <w:lang w:val="en-US"/>
        </w:rPr>
        <w:t>s and conceptions</w:t>
      </w:r>
      <w:r w:rsidRPr="002B5402">
        <w:rPr>
          <w:rFonts w:ascii="Garamond" w:hAnsi="Garamond"/>
          <w:sz w:val="20"/>
          <w:szCs w:val="20"/>
          <w:lang w:val="en-US"/>
        </w:rPr>
        <w:t xml:space="preserve">. See </w:t>
      </w:r>
      <w:proofErr w:type="spellStart"/>
      <w:r w:rsidRPr="002B5402">
        <w:rPr>
          <w:rFonts w:ascii="Garamond" w:eastAsia="Arial Unicode MS" w:hAnsi="Garamond" w:cs="Arial Unicode MS"/>
          <w:sz w:val="20"/>
          <w:szCs w:val="20"/>
          <w:lang w:val="nl-NL"/>
        </w:rPr>
        <w:t>Cappelen</w:t>
      </w:r>
      <w:proofErr w:type="spellEnd"/>
      <w:r w:rsidRPr="002B5402">
        <w:rPr>
          <w:rFonts w:ascii="Garamond" w:eastAsia="Arial Unicode MS" w:hAnsi="Garamond" w:cs="Arial Unicode MS"/>
          <w:sz w:val="20"/>
          <w:szCs w:val="20"/>
          <w:lang w:val="en-US"/>
        </w:rPr>
        <w:t xml:space="preserve"> (forthcoming), </w:t>
      </w:r>
      <w:proofErr w:type="spellStart"/>
      <w:r w:rsidRPr="002B5402">
        <w:rPr>
          <w:rFonts w:ascii="Garamond" w:eastAsia="Arial Unicode MS" w:hAnsi="Garamond" w:cs="Arial Unicode MS"/>
          <w:sz w:val="20"/>
          <w:szCs w:val="20"/>
          <w:lang w:val="en-US"/>
        </w:rPr>
        <w:t>Floridi</w:t>
      </w:r>
      <w:proofErr w:type="spellEnd"/>
      <w:r w:rsidRPr="002B5402">
        <w:rPr>
          <w:rFonts w:ascii="Garamond" w:eastAsia="Arial Unicode MS" w:hAnsi="Garamond" w:cs="Arial Unicode MS"/>
          <w:sz w:val="20"/>
          <w:szCs w:val="20"/>
          <w:lang w:val="en-US"/>
        </w:rPr>
        <w:t xml:space="preserve"> (2011) Burgess and Plunkett (2013a, 2013b).</w:t>
      </w:r>
    </w:p>
  </w:footnote>
  <w:footnote w:id="5">
    <w:p w14:paraId="67B8585A" w14:textId="3CB3D9C1" w:rsidR="003E62B0" w:rsidRPr="00642312" w:rsidRDefault="003E62B0" w:rsidP="00642312">
      <w:pPr>
        <w:pStyle w:val="FootnoteText"/>
        <w:spacing w:line="480" w:lineRule="auto"/>
        <w:rPr>
          <w:lang w:val="en-US"/>
        </w:rPr>
      </w:pPr>
      <w:r>
        <w:rPr>
          <w:rStyle w:val="FootnoteReference"/>
        </w:rPr>
        <w:footnoteRef/>
      </w:r>
      <w:r>
        <w:t xml:space="preserve"> </w:t>
      </w:r>
      <w:r w:rsidRPr="003E62B0">
        <w:rPr>
          <w:rFonts w:ascii="Garamond" w:hAnsi="Garamond"/>
          <w:sz w:val="20"/>
          <w:szCs w:val="20"/>
        </w:rPr>
        <w:t>Deploying a concept/conception entails possessing that concept/conception. Possessing a concept</w:t>
      </w:r>
      <w:r w:rsidRPr="00717501">
        <w:rPr>
          <w:rFonts w:ascii="Garamond" w:hAnsi="Garamond"/>
          <w:sz w:val="20"/>
          <w:szCs w:val="20"/>
        </w:rPr>
        <w:t>/conception does not entail deploying it</w:t>
      </w:r>
      <w:r w:rsidRPr="00642312">
        <w:rPr>
          <w:rFonts w:ascii="Garamond" w:hAnsi="Garamond"/>
          <w:sz w:val="20"/>
          <w:szCs w:val="20"/>
        </w:rPr>
        <w:t xml:space="preserve">. </w:t>
      </w:r>
      <w:r w:rsidRPr="00642312">
        <w:rPr>
          <w:rFonts w:ascii="Garamond" w:hAnsi="Garamond"/>
          <w:sz w:val="20"/>
          <w:szCs w:val="20"/>
          <w:lang w:val="en-US"/>
        </w:rPr>
        <w:t xml:space="preserve">For instance, all of the authors of this paper possess the concept </w:t>
      </w:r>
      <w:r w:rsidRPr="00642312">
        <w:rPr>
          <w:rFonts w:ascii="Garamond" w:hAnsi="Garamond"/>
          <w:i/>
          <w:sz w:val="20"/>
          <w:szCs w:val="20"/>
          <w:lang w:val="en-US"/>
        </w:rPr>
        <w:t>ginger</w:t>
      </w:r>
      <w:r w:rsidRPr="00642312">
        <w:rPr>
          <w:rFonts w:ascii="Garamond" w:hAnsi="Garamond"/>
          <w:sz w:val="20"/>
          <w:szCs w:val="20"/>
          <w:lang w:val="en-US"/>
        </w:rPr>
        <w:t xml:space="preserve"> (a derogatory concept that applies to those with red hair), insofar as each of us can tell you roughly what the content of that concept is. But we do not deploy it, insofar as none of us uses the co</w:t>
      </w:r>
      <w:r w:rsidR="00717501" w:rsidRPr="00642312">
        <w:rPr>
          <w:rFonts w:ascii="Garamond" w:hAnsi="Garamond"/>
          <w:sz w:val="20"/>
          <w:szCs w:val="20"/>
          <w:lang w:val="en-US"/>
        </w:rPr>
        <w:t>ncept in our thought or speech, nor</w:t>
      </w:r>
      <w:r w:rsidR="00717501">
        <w:rPr>
          <w:rFonts w:ascii="Garamond" w:hAnsi="Garamond"/>
          <w:sz w:val="20"/>
          <w:szCs w:val="20"/>
          <w:lang w:val="en-US"/>
        </w:rPr>
        <w:t xml:space="preserve"> do we </w:t>
      </w:r>
      <w:r w:rsidRPr="00717501">
        <w:rPr>
          <w:rFonts w:ascii="Garamond" w:hAnsi="Garamond"/>
          <w:sz w:val="20"/>
          <w:szCs w:val="20"/>
          <w:lang w:val="en-US"/>
        </w:rPr>
        <w:t>conceptually carve up the world in terms of those who are ginger, and those who are not.</w:t>
      </w:r>
    </w:p>
  </w:footnote>
  <w:footnote w:id="6">
    <w:p w14:paraId="2BE77919" w14:textId="12DB9091" w:rsidR="00796538" w:rsidRPr="00956D97" w:rsidRDefault="00796538" w:rsidP="00642312">
      <w:pPr>
        <w:pStyle w:val="NormalWeb"/>
        <w:spacing w:before="2" w:beforeAutospacing="0" w:after="2" w:afterAutospacing="0" w:line="480" w:lineRule="auto"/>
        <w:rPr>
          <w:rFonts w:ascii="Garamond" w:hAnsi="Garamond"/>
          <w:sz w:val="20"/>
          <w:szCs w:val="20"/>
        </w:rPr>
      </w:pPr>
      <w:r w:rsidRPr="009E0694">
        <w:rPr>
          <w:rFonts w:ascii="Garamond" w:hAnsi="Garamond"/>
          <w:sz w:val="20"/>
          <w:szCs w:val="20"/>
          <w:vertAlign w:val="superscript"/>
        </w:rPr>
        <w:footnoteRef/>
      </w:r>
      <w:r w:rsidRPr="009E0694">
        <w:rPr>
          <w:rFonts w:ascii="Garamond" w:hAnsi="Garamond"/>
          <w:sz w:val="20"/>
          <w:szCs w:val="20"/>
        </w:rPr>
        <w:t xml:space="preserve"> </w:t>
      </w:r>
      <w:r w:rsidRPr="00923D80">
        <w:rPr>
          <w:rFonts w:ascii="Garamond" w:hAnsi="Garamond"/>
          <w:sz w:val="20"/>
          <w:szCs w:val="20"/>
        </w:rPr>
        <w:t xml:space="preserve"> For example, while </w:t>
      </w:r>
      <w:proofErr w:type="spellStart"/>
      <w:r w:rsidRPr="00923D80">
        <w:rPr>
          <w:rFonts w:ascii="Garamond" w:hAnsi="Garamond"/>
          <w:sz w:val="20"/>
          <w:szCs w:val="20"/>
        </w:rPr>
        <w:t>Garrard</w:t>
      </w:r>
      <w:proofErr w:type="spellEnd"/>
      <w:r w:rsidRPr="00923D80">
        <w:rPr>
          <w:rFonts w:ascii="Garamond" w:hAnsi="Garamond"/>
          <w:sz w:val="20"/>
          <w:szCs w:val="20"/>
        </w:rPr>
        <w:t xml:space="preserve"> (1998:fn. 2) claims that “[</w:t>
      </w:r>
      <w:proofErr w:type="gramStart"/>
      <w:r w:rsidRPr="00923D80">
        <w:rPr>
          <w:rFonts w:ascii="Garamond" w:hAnsi="Garamond"/>
          <w:sz w:val="20"/>
          <w:szCs w:val="20"/>
        </w:rPr>
        <w:t>t]hose</w:t>
      </w:r>
      <w:proofErr w:type="gramEnd"/>
      <w:r w:rsidRPr="00923D80">
        <w:rPr>
          <w:rFonts w:ascii="Garamond" w:hAnsi="Garamond"/>
          <w:sz w:val="20"/>
          <w:szCs w:val="20"/>
        </w:rPr>
        <w:t xml:space="preserve"> who are attracted to a particularist form of moral realism will not be surprised at the failure of any given natural property to provide necessary and sufficient conditions for the presence of a</w:t>
      </w:r>
      <w:r w:rsidRPr="003E62B0">
        <w:rPr>
          <w:rFonts w:ascii="Garamond" w:hAnsi="Garamond"/>
          <w:sz w:val="20"/>
          <w:szCs w:val="20"/>
        </w:rPr>
        <w:t xml:space="preserve"> moral property such as evil”, she later notes that “Objections might be raised here to the search for necessary and sufficient conditions for a phenomenon such as evil, on the grounds that such a search implies an unwarranted essentialism, or alternativel</w:t>
      </w:r>
      <w:r w:rsidRPr="002E729B">
        <w:rPr>
          <w:rFonts w:ascii="Garamond" w:hAnsi="Garamond"/>
          <w:sz w:val="20"/>
          <w:szCs w:val="20"/>
        </w:rPr>
        <w:t>y that for other phenomena such searches have not had a successful track record. I cannot address this methodological issue adequately here, but would like to note that philosophical practice, in the face of a proposed account of a phenomenon, usually includes consideration of whether there are uncontentious cases of the phenomenon which do not fit the account, and on the other hand, whether there are cases which do fit the account but aren't examples of the phenomenon in question. It's hard to see how this</w:t>
      </w:r>
      <w:r w:rsidRPr="00642312">
        <w:rPr>
          <w:rFonts w:ascii="Garamond" w:hAnsi="Garamond"/>
          <w:sz w:val="20"/>
          <w:szCs w:val="20"/>
        </w:rPr>
        <w:t xml:space="preserve"> differs from considering whether the account provides necessary and sufficient conditions for the phenomenon in question.” </w:t>
      </w:r>
      <w:proofErr w:type="gramStart"/>
      <w:r w:rsidRPr="00642312">
        <w:rPr>
          <w:rFonts w:ascii="Garamond" w:hAnsi="Garamond"/>
          <w:sz w:val="20"/>
          <w:szCs w:val="20"/>
        </w:rPr>
        <w:t>(2002:fn. 15).</w:t>
      </w:r>
      <w:proofErr w:type="gramEnd"/>
    </w:p>
  </w:footnote>
  <w:footnote w:id="7">
    <w:p w14:paraId="6A1D7A4A" w14:textId="77777777" w:rsidR="00796538" w:rsidRPr="008859A2" w:rsidRDefault="00796538" w:rsidP="00642312">
      <w:pPr>
        <w:pStyle w:val="FootnoteText"/>
        <w:spacing w:line="480" w:lineRule="auto"/>
        <w:rPr>
          <w:rFonts w:ascii="Garamond" w:hAnsi="Garamond"/>
          <w:sz w:val="20"/>
          <w:szCs w:val="20"/>
          <w:lang w:val="en-US"/>
        </w:rPr>
      </w:pPr>
      <w:r w:rsidRPr="009E0694">
        <w:rPr>
          <w:rStyle w:val="FootnoteReference"/>
          <w:rFonts w:ascii="Garamond" w:hAnsi="Garamond"/>
          <w:sz w:val="20"/>
          <w:szCs w:val="20"/>
        </w:rPr>
        <w:footnoteRef/>
      </w:r>
      <w:r w:rsidRPr="009E0694">
        <w:rPr>
          <w:rFonts w:ascii="Garamond" w:hAnsi="Garamond"/>
          <w:sz w:val="20"/>
          <w:szCs w:val="20"/>
        </w:rPr>
        <w:t xml:space="preserve"> </w:t>
      </w:r>
      <w:r w:rsidRPr="009E0694">
        <w:rPr>
          <w:rFonts w:ascii="Garamond" w:hAnsi="Garamond"/>
          <w:sz w:val="20"/>
          <w:szCs w:val="20"/>
          <w:lang w:val="en-US"/>
        </w:rPr>
        <w:t xml:space="preserve">Notice that on some moral theories not only can there be wrong actions for which an agent is not morally blameworthy, but </w:t>
      </w:r>
      <w:proofErr w:type="gramStart"/>
      <w:r w:rsidRPr="009E0694">
        <w:rPr>
          <w:rFonts w:ascii="Garamond" w:hAnsi="Garamond"/>
          <w:sz w:val="20"/>
          <w:szCs w:val="20"/>
          <w:lang w:val="en-US"/>
        </w:rPr>
        <w:t>there</w:t>
      </w:r>
      <w:proofErr w:type="gramEnd"/>
      <w:r w:rsidRPr="009E0694">
        <w:rPr>
          <w:rFonts w:ascii="Garamond" w:hAnsi="Garamond"/>
          <w:sz w:val="20"/>
          <w:szCs w:val="20"/>
          <w:lang w:val="en-US"/>
        </w:rPr>
        <w:t xml:space="preserve"> can also be actions for which the agent is morally blameworthy, </w:t>
      </w:r>
      <w:r w:rsidRPr="00956D97">
        <w:rPr>
          <w:rFonts w:ascii="Garamond" w:hAnsi="Garamond"/>
          <w:sz w:val="20"/>
          <w:szCs w:val="20"/>
          <w:lang w:val="en-US"/>
        </w:rPr>
        <w:t>but which are not wrong.</w:t>
      </w:r>
      <w:r w:rsidRPr="008859A2">
        <w:rPr>
          <w:rFonts w:ascii="Garamond" w:hAnsi="Garamond"/>
          <w:sz w:val="20"/>
          <w:szCs w:val="20"/>
          <w:lang w:val="en-US"/>
        </w:rPr>
        <w:t xml:space="preserve"> </w:t>
      </w:r>
    </w:p>
  </w:footnote>
  <w:footnote w:id="8">
    <w:p w14:paraId="19818A70" w14:textId="77777777" w:rsidR="00830711" w:rsidRPr="008859A2" w:rsidRDefault="00830711" w:rsidP="00830711">
      <w:pPr>
        <w:spacing w:after="0" w:line="480" w:lineRule="auto"/>
        <w:jc w:val="both"/>
        <w:rPr>
          <w:rFonts w:ascii="Garamond" w:hAnsi="Garamond"/>
          <w:sz w:val="20"/>
          <w:szCs w:val="20"/>
        </w:rPr>
      </w:pPr>
      <w:r w:rsidRPr="009E0694">
        <w:rPr>
          <w:rStyle w:val="FootnoteReference"/>
          <w:rFonts w:ascii="Garamond" w:hAnsi="Garamond"/>
          <w:sz w:val="20"/>
          <w:szCs w:val="20"/>
        </w:rPr>
        <w:footnoteRef/>
      </w:r>
      <w:r w:rsidRPr="009E0694">
        <w:rPr>
          <w:rFonts w:ascii="Garamond" w:hAnsi="Garamond"/>
          <w:sz w:val="20"/>
          <w:szCs w:val="20"/>
        </w:rPr>
        <w:t xml:space="preserve"> </w:t>
      </w:r>
      <w:r w:rsidRPr="00956D97">
        <w:rPr>
          <w:rFonts w:ascii="Garamond" w:hAnsi="Garamond"/>
          <w:sz w:val="20"/>
          <w:szCs w:val="20"/>
        </w:rPr>
        <w:t xml:space="preserve">Participants were recruited through advertisement on Amazon’s Mechanical Turk. Data from 18 participants was excluded for failing to correctly answer an </w:t>
      </w:r>
      <w:proofErr w:type="spellStart"/>
      <w:r w:rsidRPr="00956D97">
        <w:rPr>
          <w:rFonts w:ascii="Garamond" w:hAnsi="Garamond"/>
          <w:sz w:val="20"/>
          <w:szCs w:val="20"/>
        </w:rPr>
        <w:t>attentional</w:t>
      </w:r>
      <w:proofErr w:type="spellEnd"/>
      <w:r w:rsidRPr="00956D97">
        <w:rPr>
          <w:rFonts w:ascii="Garamond" w:hAnsi="Garamond"/>
          <w:sz w:val="20"/>
          <w:szCs w:val="20"/>
        </w:rPr>
        <w:t xml:space="preserve"> check question. This gave us a final sample size of 94. </w:t>
      </w:r>
      <w:r w:rsidRPr="008859A2">
        <w:rPr>
          <w:rFonts w:ascii="Garamond" w:hAnsi="Garamond"/>
          <w:sz w:val="20"/>
          <w:szCs w:val="20"/>
        </w:rPr>
        <w:t>There were a statistically balanced number of males and females, as well as those who possessed a religious belief or not.</w:t>
      </w:r>
    </w:p>
  </w:footnote>
  <w:footnote w:id="9">
    <w:p w14:paraId="1BD3D7D2" w14:textId="0BD7D20F" w:rsidR="00796538" w:rsidRPr="00956D97" w:rsidRDefault="00796538" w:rsidP="00642312">
      <w:pPr>
        <w:pStyle w:val="FootnoteText"/>
        <w:spacing w:line="480" w:lineRule="auto"/>
        <w:rPr>
          <w:rFonts w:ascii="Garamond" w:hAnsi="Garamond"/>
          <w:sz w:val="20"/>
          <w:szCs w:val="20"/>
          <w:lang w:val="en-US"/>
        </w:rPr>
      </w:pPr>
      <w:r w:rsidRPr="009E0694">
        <w:rPr>
          <w:rStyle w:val="FootnoteReference"/>
          <w:rFonts w:ascii="Garamond" w:hAnsi="Garamond"/>
          <w:sz w:val="20"/>
          <w:szCs w:val="20"/>
        </w:rPr>
        <w:footnoteRef/>
      </w:r>
      <w:r w:rsidRPr="009E0694">
        <w:rPr>
          <w:rFonts w:ascii="Garamond" w:hAnsi="Garamond"/>
          <w:sz w:val="20"/>
          <w:szCs w:val="20"/>
        </w:rPr>
        <w:t xml:space="preserve"> </w:t>
      </w:r>
      <w:r w:rsidRPr="00956D97">
        <w:rPr>
          <w:rFonts w:ascii="Garamond" w:hAnsi="Garamond"/>
          <w:sz w:val="20"/>
          <w:szCs w:val="20"/>
        </w:rPr>
        <w:t xml:space="preserve">Ethical approval for this study was obtained from the </w:t>
      </w:r>
      <w:r w:rsidR="00956D97">
        <w:rPr>
          <w:rFonts w:ascii="Garamond" w:hAnsi="Garamond"/>
          <w:sz w:val="20"/>
          <w:szCs w:val="20"/>
        </w:rPr>
        <w:t>University of Sydney</w:t>
      </w:r>
      <w:r w:rsidR="00956D97" w:rsidRPr="00956D97">
        <w:rPr>
          <w:rFonts w:ascii="Garamond" w:hAnsi="Garamond"/>
          <w:sz w:val="20"/>
          <w:szCs w:val="20"/>
        </w:rPr>
        <w:t xml:space="preserve"> </w:t>
      </w:r>
      <w:r w:rsidRPr="00956D97">
        <w:rPr>
          <w:rFonts w:ascii="Garamond" w:hAnsi="Garamond"/>
          <w:sz w:val="20"/>
          <w:szCs w:val="20"/>
        </w:rPr>
        <w:t>Human Research Ethics committee. Consent was obtained from participants on return of a completed survey. All participants were naïve to the study’s hypotheses.</w:t>
      </w:r>
    </w:p>
  </w:footnote>
  <w:footnote w:id="10">
    <w:p w14:paraId="3172B5B2" w14:textId="235182B9" w:rsidR="00796538" w:rsidRPr="008859A2" w:rsidRDefault="00796538" w:rsidP="00642312">
      <w:pPr>
        <w:pStyle w:val="FootnoteText"/>
        <w:spacing w:line="480" w:lineRule="auto"/>
        <w:rPr>
          <w:rFonts w:ascii="Garamond" w:hAnsi="Garamond"/>
          <w:sz w:val="20"/>
          <w:szCs w:val="20"/>
          <w:lang w:val="en-US"/>
        </w:rPr>
      </w:pPr>
      <w:r w:rsidRPr="009E0694">
        <w:rPr>
          <w:rStyle w:val="FootnoteReference"/>
          <w:rFonts w:ascii="Garamond" w:hAnsi="Garamond"/>
          <w:sz w:val="20"/>
          <w:szCs w:val="20"/>
        </w:rPr>
        <w:footnoteRef/>
      </w:r>
      <w:r w:rsidRPr="009E0694">
        <w:rPr>
          <w:rFonts w:ascii="Garamond" w:hAnsi="Garamond"/>
          <w:sz w:val="20"/>
          <w:szCs w:val="20"/>
        </w:rPr>
        <w:t xml:space="preserve"> </w:t>
      </w:r>
      <w:r w:rsidRPr="00956D97">
        <w:rPr>
          <w:rFonts w:ascii="Garamond" w:hAnsi="Garamond"/>
          <w:sz w:val="20"/>
          <w:szCs w:val="20"/>
          <w:lang w:val="en-US"/>
        </w:rPr>
        <w:t>One might worry that if participants would never respond that an action is evil under any of the conditions tested, then all of the conditions will come out as necessary given this methodology. In fact, however, only</w:t>
      </w:r>
      <w:r w:rsidRPr="008859A2">
        <w:rPr>
          <w:rFonts w:ascii="Garamond" w:hAnsi="Garamond"/>
          <w:sz w:val="20"/>
          <w:szCs w:val="20"/>
          <w:lang w:val="en-US"/>
        </w:rPr>
        <w:t xml:space="preserve"> one participant failed to find </w:t>
      </w:r>
      <w:r w:rsidRPr="008859A2">
        <w:rPr>
          <w:rFonts w:ascii="Garamond" w:hAnsi="Garamond"/>
          <w:i/>
          <w:sz w:val="20"/>
          <w:szCs w:val="20"/>
          <w:lang w:val="en-US"/>
        </w:rPr>
        <w:t>any</w:t>
      </w:r>
      <w:r w:rsidRPr="008859A2">
        <w:rPr>
          <w:rFonts w:ascii="Garamond" w:hAnsi="Garamond"/>
          <w:sz w:val="20"/>
          <w:szCs w:val="20"/>
          <w:lang w:val="en-US"/>
        </w:rPr>
        <w:t xml:space="preserve"> of the conditions presented to be ones in which there was an evil action.</w:t>
      </w:r>
    </w:p>
  </w:footnote>
  <w:footnote w:id="11">
    <w:p w14:paraId="133B3CB2" w14:textId="77777777" w:rsidR="00796538" w:rsidRPr="00927790" w:rsidRDefault="00796538" w:rsidP="00642312">
      <w:pPr>
        <w:pStyle w:val="FootnoteText"/>
        <w:spacing w:line="480" w:lineRule="auto"/>
        <w:rPr>
          <w:rFonts w:ascii="Garamond" w:hAnsi="Garamond"/>
          <w:sz w:val="20"/>
          <w:szCs w:val="20"/>
          <w:lang w:val="en-NZ"/>
        </w:rPr>
      </w:pPr>
      <w:r w:rsidRPr="009E0694">
        <w:rPr>
          <w:rStyle w:val="FootnoteReference"/>
          <w:rFonts w:ascii="Garamond" w:hAnsi="Garamond"/>
          <w:sz w:val="20"/>
          <w:szCs w:val="20"/>
        </w:rPr>
        <w:footnoteRef/>
      </w:r>
      <w:r w:rsidRPr="009E0694">
        <w:rPr>
          <w:rFonts w:ascii="Garamond" w:hAnsi="Garamond"/>
          <w:sz w:val="20"/>
          <w:szCs w:val="20"/>
        </w:rPr>
        <w:t xml:space="preserve"> The influence of demonic </w:t>
      </w:r>
      <w:r w:rsidRPr="00956D97">
        <w:rPr>
          <w:rFonts w:ascii="Garamond" w:hAnsi="Garamond"/>
          <w:sz w:val="20"/>
          <w:szCs w:val="20"/>
        </w:rPr>
        <w:t xml:space="preserve">powers and demonic control on people’s forced choice responses was assessed using </w:t>
      </w:r>
      <w:proofErr w:type="spellStart"/>
      <w:r w:rsidRPr="00956D97">
        <w:rPr>
          <w:rFonts w:ascii="Garamond" w:hAnsi="Garamond"/>
          <w:sz w:val="20"/>
          <w:szCs w:val="20"/>
        </w:rPr>
        <w:t>McNemar’s</w:t>
      </w:r>
      <w:proofErr w:type="spellEnd"/>
      <w:r w:rsidRPr="00956D97">
        <w:rPr>
          <w:rFonts w:ascii="Garamond" w:hAnsi="Garamond"/>
          <w:sz w:val="20"/>
          <w:szCs w:val="20"/>
        </w:rPr>
        <w:t xml:space="preserve"> test. A significant test st</w:t>
      </w:r>
      <w:r w:rsidRPr="008859A2">
        <w:rPr>
          <w:rFonts w:ascii="Garamond" w:hAnsi="Garamond"/>
          <w:sz w:val="20"/>
          <w:szCs w:val="20"/>
        </w:rPr>
        <w:t>atistic indicates that the presence of demonic powers or control had an impact on the distribution people’s judgments.</w:t>
      </w:r>
    </w:p>
  </w:footnote>
  <w:footnote w:id="12">
    <w:p w14:paraId="6064FBD3" w14:textId="77777777" w:rsidR="00796538" w:rsidRPr="00642312" w:rsidRDefault="00796538" w:rsidP="00642312">
      <w:pPr>
        <w:pStyle w:val="FootnoteText"/>
        <w:spacing w:line="480" w:lineRule="auto"/>
        <w:rPr>
          <w:rFonts w:ascii="Garamond" w:hAnsi="Garamond"/>
          <w:sz w:val="20"/>
          <w:szCs w:val="20"/>
          <w:lang w:val="en-US"/>
        </w:rPr>
      </w:pPr>
      <w:r w:rsidRPr="009E0694">
        <w:rPr>
          <w:rStyle w:val="FootnoteReference"/>
          <w:rFonts w:ascii="Garamond" w:hAnsi="Garamond"/>
          <w:sz w:val="20"/>
          <w:szCs w:val="20"/>
        </w:rPr>
        <w:footnoteRef/>
      </w:r>
      <w:r w:rsidRPr="009E0694">
        <w:rPr>
          <w:rFonts w:ascii="Garamond" w:hAnsi="Garamond"/>
          <w:sz w:val="20"/>
          <w:szCs w:val="20"/>
        </w:rPr>
        <w:t xml:space="preserve"> </w:t>
      </w:r>
      <w:r w:rsidRPr="00956D97">
        <w:rPr>
          <w:rFonts w:ascii="Garamond" w:hAnsi="Garamond"/>
          <w:sz w:val="20"/>
          <w:szCs w:val="20"/>
          <w:lang w:val="en-US"/>
        </w:rPr>
        <w:t xml:space="preserve">Figures report the percentage of participants </w:t>
      </w:r>
      <w:r w:rsidRPr="00956D97">
        <w:rPr>
          <w:rFonts w:ascii="Garamond" w:hAnsi="Garamond"/>
          <w:i/>
          <w:sz w:val="20"/>
          <w:szCs w:val="20"/>
          <w:lang w:val="en-US"/>
        </w:rPr>
        <w:t>no greater than which</w:t>
      </w:r>
      <w:r w:rsidRPr="00927790">
        <w:rPr>
          <w:rFonts w:ascii="Garamond" w:hAnsi="Garamond"/>
          <w:sz w:val="20"/>
          <w:szCs w:val="20"/>
          <w:lang w:val="en-US"/>
        </w:rPr>
        <w:t xml:space="preserve"> took the condition to be necessary.</w:t>
      </w:r>
      <w:r w:rsidRPr="00642312">
        <w:rPr>
          <w:rFonts w:ascii="Garamond" w:hAnsi="Garamond"/>
          <w:sz w:val="20"/>
          <w:szCs w:val="20"/>
          <w:lang w:val="en-US"/>
        </w:rPr>
        <w:t xml:space="preserve"> </w:t>
      </w:r>
      <w:r w:rsidRPr="009E0694">
        <w:rPr>
          <w:rFonts w:ascii="Garamond" w:hAnsi="Garamond"/>
          <w:sz w:val="20"/>
          <w:szCs w:val="20"/>
          <w:lang w:val="en-US"/>
        </w:rPr>
        <w:t>Some of the single case conditions have the same percentage reported as those for condition</w:t>
      </w:r>
      <w:r w:rsidRPr="00956D97">
        <w:rPr>
          <w:rFonts w:ascii="Garamond" w:hAnsi="Garamond"/>
          <w:sz w:val="20"/>
          <w:szCs w:val="20"/>
          <w:lang w:val="en-US"/>
        </w:rPr>
        <w:t xml:space="preserve"> combinations including that condition. These results are</w:t>
      </w:r>
      <w:r w:rsidRPr="008859A2">
        <w:rPr>
          <w:rFonts w:ascii="Garamond" w:hAnsi="Garamond"/>
          <w:sz w:val="20"/>
          <w:szCs w:val="20"/>
          <w:lang w:val="en-US"/>
        </w:rPr>
        <w:t xml:space="preserve"> consistent with its being the case that the percentage of participants</w:t>
      </w:r>
      <w:r w:rsidRPr="00830711">
        <w:rPr>
          <w:rFonts w:ascii="Garamond" w:hAnsi="Garamond"/>
          <w:sz w:val="20"/>
          <w:szCs w:val="20"/>
          <w:lang w:val="en-US"/>
        </w:rPr>
        <w:t xml:space="preserve"> who in fact take the single condition to be necessary is higher than the percentage of participants who in fact take the combination to be necessary.</w:t>
      </w:r>
      <w:r w:rsidRPr="00313FF1">
        <w:rPr>
          <w:rFonts w:ascii="Garamond" w:hAnsi="Garamond"/>
          <w:sz w:val="20"/>
          <w:szCs w:val="20"/>
          <w:lang w:val="en-US"/>
        </w:rPr>
        <w:t xml:space="preserve"> All we are offering is an upper bound.</w:t>
      </w:r>
      <w:r w:rsidRPr="00642312">
        <w:rPr>
          <w:rFonts w:ascii="Garamond" w:hAnsi="Garamond"/>
          <w:sz w:val="20"/>
          <w:szCs w:val="20"/>
          <w:lang w:val="en-US"/>
        </w:rPr>
        <w:t xml:space="preserve"> </w:t>
      </w:r>
    </w:p>
  </w:footnote>
  <w:footnote w:id="13">
    <w:p w14:paraId="1D1DABEA" w14:textId="77777777" w:rsidR="00796538" w:rsidRPr="00927790" w:rsidRDefault="00796538" w:rsidP="00642312">
      <w:pPr>
        <w:pStyle w:val="FootnoteText"/>
        <w:spacing w:line="480" w:lineRule="auto"/>
        <w:rPr>
          <w:rFonts w:ascii="Garamond" w:hAnsi="Garamond"/>
          <w:sz w:val="20"/>
          <w:szCs w:val="20"/>
          <w:lang w:val="en-US"/>
        </w:rPr>
      </w:pPr>
      <w:r w:rsidRPr="009E0694">
        <w:rPr>
          <w:rStyle w:val="FootnoteReference"/>
          <w:rFonts w:ascii="Garamond" w:hAnsi="Garamond"/>
          <w:sz w:val="20"/>
          <w:szCs w:val="20"/>
        </w:rPr>
        <w:footnoteRef/>
      </w:r>
      <w:r w:rsidRPr="009E0694">
        <w:rPr>
          <w:rFonts w:ascii="Garamond" w:hAnsi="Garamond"/>
          <w:sz w:val="20"/>
          <w:szCs w:val="20"/>
        </w:rPr>
        <w:t xml:space="preserve"> </w:t>
      </w:r>
      <w:r w:rsidRPr="00956D97">
        <w:rPr>
          <w:rFonts w:ascii="Garamond" w:hAnsi="Garamond"/>
          <w:sz w:val="20"/>
          <w:szCs w:val="20"/>
          <w:lang w:val="en-US"/>
        </w:rPr>
        <w:t xml:space="preserve">Russell (2014), </w:t>
      </w:r>
      <w:proofErr w:type="spellStart"/>
      <w:r w:rsidRPr="00956D97">
        <w:rPr>
          <w:rFonts w:ascii="Garamond" w:hAnsi="Garamond"/>
          <w:sz w:val="20"/>
          <w:szCs w:val="20"/>
          <w:lang w:val="en-US"/>
        </w:rPr>
        <w:t>Kekes</w:t>
      </w:r>
      <w:proofErr w:type="spellEnd"/>
      <w:r w:rsidRPr="00956D97">
        <w:rPr>
          <w:rFonts w:ascii="Garamond" w:hAnsi="Garamond"/>
          <w:sz w:val="20"/>
          <w:szCs w:val="20"/>
          <w:lang w:val="en-US"/>
        </w:rPr>
        <w:t xml:space="preserve"> (1988), and Garrard (1998) defend the necessity of </w:t>
      </w:r>
      <w:proofErr w:type="spellStart"/>
      <w:r w:rsidRPr="00956D97">
        <w:rPr>
          <w:rFonts w:ascii="Garamond" w:hAnsi="Garamond"/>
          <w:sz w:val="20"/>
          <w:szCs w:val="20"/>
          <w:lang w:val="en-US"/>
        </w:rPr>
        <w:t>mW</w:t>
      </w:r>
      <w:proofErr w:type="spellEnd"/>
      <w:r w:rsidRPr="00927790">
        <w:rPr>
          <w:rFonts w:ascii="Garamond" w:hAnsi="Garamond"/>
          <w:sz w:val="20"/>
          <w:szCs w:val="20"/>
          <w:lang w:val="en-US"/>
        </w:rPr>
        <w:t>.</w:t>
      </w:r>
    </w:p>
  </w:footnote>
  <w:footnote w:id="14">
    <w:p w14:paraId="1658F6D1" w14:textId="77777777" w:rsidR="00796538" w:rsidRPr="00956D97" w:rsidRDefault="00796538" w:rsidP="00642312">
      <w:pPr>
        <w:pStyle w:val="FootnoteText"/>
        <w:spacing w:line="480" w:lineRule="auto"/>
        <w:rPr>
          <w:rFonts w:ascii="Garamond" w:hAnsi="Garamond"/>
          <w:sz w:val="20"/>
          <w:szCs w:val="20"/>
          <w:lang w:val="en-US"/>
        </w:rPr>
      </w:pPr>
      <w:r w:rsidRPr="009E0694">
        <w:rPr>
          <w:rStyle w:val="FootnoteReference"/>
          <w:rFonts w:ascii="Garamond" w:hAnsi="Garamond"/>
          <w:sz w:val="20"/>
          <w:szCs w:val="20"/>
        </w:rPr>
        <w:footnoteRef/>
      </w:r>
      <w:r w:rsidRPr="009E0694">
        <w:rPr>
          <w:rFonts w:ascii="Garamond" w:hAnsi="Garamond"/>
          <w:sz w:val="20"/>
          <w:szCs w:val="20"/>
        </w:rPr>
        <w:t xml:space="preserve"> </w:t>
      </w:r>
      <w:r w:rsidRPr="00956D97">
        <w:rPr>
          <w:rFonts w:ascii="Garamond" w:hAnsi="Garamond"/>
          <w:sz w:val="20"/>
          <w:szCs w:val="20"/>
          <w:lang w:val="en-US"/>
        </w:rPr>
        <w:t xml:space="preserve">Russell (2014), </w:t>
      </w:r>
      <w:proofErr w:type="spellStart"/>
      <w:r w:rsidRPr="00956D97">
        <w:rPr>
          <w:rFonts w:ascii="Garamond" w:hAnsi="Garamond"/>
          <w:sz w:val="20"/>
          <w:szCs w:val="20"/>
          <w:lang w:val="en-US"/>
        </w:rPr>
        <w:t>Kekes</w:t>
      </w:r>
      <w:proofErr w:type="spellEnd"/>
      <w:r w:rsidRPr="00956D97">
        <w:rPr>
          <w:rFonts w:ascii="Garamond" w:hAnsi="Garamond"/>
          <w:sz w:val="20"/>
          <w:szCs w:val="20"/>
          <w:lang w:val="en-US"/>
        </w:rPr>
        <w:t xml:space="preserve"> (1988), Garrard (1998) and Arendt (1951) defend the necessity of </w:t>
      </w:r>
      <w:proofErr w:type="spellStart"/>
      <w:proofErr w:type="gramStart"/>
      <w:r w:rsidRPr="00956D97">
        <w:rPr>
          <w:rFonts w:ascii="Garamond" w:hAnsi="Garamond"/>
          <w:sz w:val="20"/>
          <w:szCs w:val="20"/>
          <w:lang w:val="en-US"/>
        </w:rPr>
        <w:t>mB</w:t>
      </w:r>
      <w:proofErr w:type="spellEnd"/>
      <w:proofErr w:type="gramEnd"/>
      <w:r w:rsidRPr="00956D97">
        <w:rPr>
          <w:rFonts w:ascii="Garamond" w:hAnsi="Garamond"/>
          <w:sz w:val="20"/>
          <w:szCs w:val="20"/>
          <w:lang w:val="en-US"/>
        </w:rPr>
        <w:t>.</w:t>
      </w:r>
    </w:p>
  </w:footnote>
  <w:footnote w:id="15">
    <w:p w14:paraId="4A0C6D06" w14:textId="3FA8C7CB" w:rsidR="00796538" w:rsidRPr="008859A2" w:rsidRDefault="00796538" w:rsidP="00642312">
      <w:pPr>
        <w:pStyle w:val="FootnoteText"/>
        <w:spacing w:line="480" w:lineRule="auto"/>
        <w:rPr>
          <w:rFonts w:ascii="Garamond" w:hAnsi="Garamond"/>
          <w:sz w:val="20"/>
          <w:szCs w:val="20"/>
          <w:lang w:val="en-US"/>
        </w:rPr>
      </w:pPr>
      <w:r w:rsidRPr="009E0694">
        <w:rPr>
          <w:rStyle w:val="FootnoteReference"/>
          <w:rFonts w:ascii="Garamond" w:hAnsi="Garamond"/>
          <w:sz w:val="20"/>
          <w:szCs w:val="20"/>
        </w:rPr>
        <w:footnoteRef/>
      </w:r>
      <w:r w:rsidRPr="009E0694">
        <w:rPr>
          <w:rFonts w:ascii="Garamond" w:hAnsi="Garamond"/>
          <w:sz w:val="20"/>
          <w:szCs w:val="20"/>
        </w:rPr>
        <w:t xml:space="preserve"> </w:t>
      </w:r>
      <w:r w:rsidRPr="00956D97">
        <w:rPr>
          <w:rFonts w:ascii="Garamond" w:hAnsi="Garamond"/>
          <w:sz w:val="20"/>
          <w:szCs w:val="20"/>
          <w:lang w:val="en-US"/>
        </w:rPr>
        <w:t xml:space="preserve">Russell (2014) and Arendt (1951) defend the necessity of </w:t>
      </w:r>
      <w:proofErr w:type="spellStart"/>
      <w:r w:rsidRPr="00956D97">
        <w:rPr>
          <w:rFonts w:ascii="Garamond" w:hAnsi="Garamond"/>
          <w:sz w:val="20"/>
          <w:szCs w:val="20"/>
          <w:lang w:val="en-US"/>
        </w:rPr>
        <w:t>xW</w:t>
      </w:r>
      <w:proofErr w:type="spellEnd"/>
      <w:r w:rsidRPr="00956D97">
        <w:rPr>
          <w:rFonts w:ascii="Garamond" w:hAnsi="Garamond"/>
          <w:sz w:val="20"/>
          <w:szCs w:val="20"/>
          <w:lang w:val="en-US"/>
        </w:rPr>
        <w:t xml:space="preserve">. As </w:t>
      </w:r>
      <w:proofErr w:type="spellStart"/>
      <w:r w:rsidRPr="00956D97">
        <w:rPr>
          <w:rFonts w:ascii="Garamond" w:hAnsi="Garamond"/>
          <w:sz w:val="20"/>
          <w:szCs w:val="20"/>
          <w:lang w:val="en-US"/>
        </w:rPr>
        <w:t>xW</w:t>
      </w:r>
      <w:proofErr w:type="spellEnd"/>
      <w:r w:rsidRPr="00956D97">
        <w:rPr>
          <w:rFonts w:ascii="Garamond" w:hAnsi="Garamond"/>
          <w:sz w:val="20"/>
          <w:szCs w:val="20"/>
          <w:lang w:val="en-US"/>
        </w:rPr>
        <w:t xml:space="preserve"> entails </w:t>
      </w:r>
      <w:proofErr w:type="spellStart"/>
      <w:r w:rsidRPr="00956D97">
        <w:rPr>
          <w:rFonts w:ascii="Garamond" w:hAnsi="Garamond"/>
          <w:sz w:val="20"/>
          <w:szCs w:val="20"/>
          <w:lang w:val="en-US"/>
        </w:rPr>
        <w:t>mW</w:t>
      </w:r>
      <w:proofErr w:type="spellEnd"/>
      <w:r w:rsidRPr="00956D97">
        <w:rPr>
          <w:rFonts w:ascii="Garamond" w:hAnsi="Garamond"/>
          <w:sz w:val="20"/>
          <w:szCs w:val="20"/>
          <w:lang w:val="en-US"/>
        </w:rPr>
        <w:t xml:space="preserve">, the scenario we used to test the sufficiency of </w:t>
      </w:r>
      <w:proofErr w:type="spellStart"/>
      <w:r w:rsidRPr="00956D97">
        <w:rPr>
          <w:rFonts w:ascii="Garamond" w:hAnsi="Garamond"/>
          <w:sz w:val="20"/>
          <w:szCs w:val="20"/>
          <w:lang w:val="en-US"/>
        </w:rPr>
        <w:t>xW</w:t>
      </w:r>
      <w:proofErr w:type="spellEnd"/>
      <w:r w:rsidRPr="00956D97">
        <w:rPr>
          <w:rFonts w:ascii="Garamond" w:hAnsi="Garamond"/>
          <w:sz w:val="20"/>
          <w:szCs w:val="20"/>
          <w:lang w:val="en-US"/>
        </w:rPr>
        <w:t xml:space="preserve"> was naturally one</w:t>
      </w:r>
      <w:r w:rsidRPr="008859A2">
        <w:rPr>
          <w:rFonts w:ascii="Garamond" w:hAnsi="Garamond"/>
          <w:sz w:val="20"/>
          <w:szCs w:val="20"/>
          <w:lang w:val="en-US"/>
        </w:rPr>
        <w:t xml:space="preserve"> in which the action was also </w:t>
      </w:r>
      <w:proofErr w:type="spellStart"/>
      <w:r w:rsidRPr="008859A2">
        <w:rPr>
          <w:rFonts w:ascii="Garamond" w:hAnsi="Garamond"/>
          <w:sz w:val="20"/>
          <w:szCs w:val="20"/>
          <w:lang w:val="en-US"/>
        </w:rPr>
        <w:t>mW</w:t>
      </w:r>
      <w:proofErr w:type="spellEnd"/>
      <w:r w:rsidRPr="008859A2">
        <w:rPr>
          <w:rFonts w:ascii="Garamond" w:hAnsi="Garamond"/>
          <w:sz w:val="20"/>
          <w:szCs w:val="20"/>
          <w:lang w:val="en-US"/>
        </w:rPr>
        <w:t xml:space="preserve">—the combination </w:t>
      </w:r>
      <w:proofErr w:type="spellStart"/>
      <w:r w:rsidRPr="008859A2">
        <w:rPr>
          <w:rFonts w:ascii="Garamond" w:hAnsi="Garamond"/>
          <w:sz w:val="20"/>
          <w:szCs w:val="20"/>
          <w:lang w:val="en-US"/>
        </w:rPr>
        <w:t>xW</w:t>
      </w:r>
      <w:proofErr w:type="spellEnd"/>
      <w:r w:rsidRPr="008859A2">
        <w:rPr>
          <w:rFonts w:ascii="Garamond" w:hAnsi="Garamond"/>
          <w:sz w:val="20"/>
          <w:szCs w:val="20"/>
          <w:lang w:val="en-US"/>
        </w:rPr>
        <w:t xml:space="preserve"> &amp; ~</w:t>
      </w:r>
      <w:proofErr w:type="spellStart"/>
      <w:r w:rsidRPr="008859A2">
        <w:rPr>
          <w:rFonts w:ascii="Garamond" w:hAnsi="Garamond"/>
          <w:sz w:val="20"/>
          <w:szCs w:val="20"/>
          <w:lang w:val="en-US"/>
        </w:rPr>
        <w:t>mW</w:t>
      </w:r>
      <w:proofErr w:type="spellEnd"/>
      <w:r w:rsidRPr="008859A2">
        <w:rPr>
          <w:rFonts w:ascii="Garamond" w:hAnsi="Garamond"/>
          <w:sz w:val="20"/>
          <w:szCs w:val="20"/>
          <w:lang w:val="en-US"/>
        </w:rPr>
        <w:t xml:space="preserve"> is contradictory.</w:t>
      </w:r>
    </w:p>
  </w:footnote>
  <w:footnote w:id="16">
    <w:p w14:paraId="1E08D802" w14:textId="2605A893" w:rsidR="00796538" w:rsidRPr="008859A2" w:rsidRDefault="00796538" w:rsidP="00642312">
      <w:pPr>
        <w:pStyle w:val="FootnoteText"/>
        <w:spacing w:line="480" w:lineRule="auto"/>
        <w:rPr>
          <w:rFonts w:ascii="Garamond" w:hAnsi="Garamond"/>
          <w:sz w:val="20"/>
          <w:szCs w:val="20"/>
          <w:lang w:val="en-US"/>
        </w:rPr>
      </w:pPr>
      <w:r w:rsidRPr="009E0694">
        <w:rPr>
          <w:rStyle w:val="FootnoteReference"/>
          <w:rFonts w:ascii="Garamond" w:hAnsi="Garamond"/>
          <w:sz w:val="20"/>
          <w:szCs w:val="20"/>
        </w:rPr>
        <w:footnoteRef/>
      </w:r>
      <w:r w:rsidRPr="009E0694">
        <w:rPr>
          <w:rFonts w:ascii="Garamond" w:hAnsi="Garamond"/>
          <w:sz w:val="20"/>
          <w:szCs w:val="20"/>
        </w:rPr>
        <w:t xml:space="preserve"> </w:t>
      </w:r>
      <w:proofErr w:type="spellStart"/>
      <w:r w:rsidRPr="00956D97">
        <w:rPr>
          <w:rFonts w:ascii="Garamond" w:hAnsi="Garamond"/>
          <w:sz w:val="20"/>
          <w:szCs w:val="20"/>
          <w:lang w:val="en-US"/>
        </w:rPr>
        <w:t>Kekes</w:t>
      </w:r>
      <w:proofErr w:type="spellEnd"/>
      <w:r w:rsidRPr="00956D97">
        <w:rPr>
          <w:rFonts w:ascii="Garamond" w:hAnsi="Garamond"/>
          <w:sz w:val="20"/>
          <w:szCs w:val="20"/>
          <w:lang w:val="en-US"/>
        </w:rPr>
        <w:t xml:space="preserve"> (1988) defends the necessity of mV. </w:t>
      </w:r>
      <w:r w:rsidRPr="00956D97">
        <w:rPr>
          <w:rFonts w:ascii="Garamond" w:hAnsi="Garamond"/>
          <w:sz w:val="20"/>
          <w:szCs w:val="20"/>
        </w:rPr>
        <w:t xml:space="preserve">Calder (2013) requires that an agent must intend her victim to suffer significant harm in order for her action to be evil, but it is </w:t>
      </w:r>
      <w:r w:rsidRPr="008859A2">
        <w:rPr>
          <w:rFonts w:ascii="Garamond" w:hAnsi="Garamond"/>
          <w:sz w:val="20"/>
          <w:szCs w:val="20"/>
        </w:rPr>
        <w:t>not clear whether this requirement is captured by mV.</w:t>
      </w:r>
    </w:p>
  </w:footnote>
  <w:footnote w:id="17">
    <w:p w14:paraId="5453768E" w14:textId="77777777" w:rsidR="00796538" w:rsidRPr="00956D97" w:rsidRDefault="00796538" w:rsidP="00642312">
      <w:pPr>
        <w:pStyle w:val="FootnoteText"/>
        <w:spacing w:line="480" w:lineRule="auto"/>
        <w:rPr>
          <w:rFonts w:ascii="Garamond" w:hAnsi="Garamond"/>
          <w:sz w:val="20"/>
          <w:szCs w:val="20"/>
          <w:lang w:val="en-US"/>
        </w:rPr>
      </w:pPr>
      <w:r w:rsidRPr="009E0694">
        <w:rPr>
          <w:rStyle w:val="FootnoteReference"/>
          <w:rFonts w:ascii="Garamond" w:hAnsi="Garamond"/>
          <w:sz w:val="20"/>
          <w:szCs w:val="20"/>
        </w:rPr>
        <w:footnoteRef/>
      </w:r>
      <w:r w:rsidRPr="009E0694">
        <w:rPr>
          <w:rFonts w:ascii="Garamond" w:hAnsi="Garamond"/>
          <w:sz w:val="20"/>
          <w:szCs w:val="20"/>
        </w:rPr>
        <w:t xml:space="preserve"> </w:t>
      </w:r>
      <w:r w:rsidRPr="00956D97">
        <w:rPr>
          <w:rFonts w:ascii="Garamond" w:hAnsi="Garamond"/>
          <w:sz w:val="20"/>
          <w:szCs w:val="20"/>
          <w:lang w:val="en-US"/>
        </w:rPr>
        <w:t>Russell (2014) defends the sufficiency and necessity of this combination.</w:t>
      </w:r>
    </w:p>
  </w:footnote>
  <w:footnote w:id="18">
    <w:p w14:paraId="20F7F769" w14:textId="77777777" w:rsidR="00796538" w:rsidRPr="00927790" w:rsidRDefault="00796538" w:rsidP="00642312">
      <w:pPr>
        <w:pStyle w:val="FootnoteText"/>
        <w:spacing w:line="480" w:lineRule="auto"/>
        <w:rPr>
          <w:rFonts w:ascii="Garamond" w:hAnsi="Garamond"/>
          <w:sz w:val="20"/>
          <w:szCs w:val="20"/>
          <w:lang w:val="en-US"/>
        </w:rPr>
      </w:pPr>
      <w:r w:rsidRPr="009E0694">
        <w:rPr>
          <w:rStyle w:val="FootnoteReference"/>
          <w:rFonts w:ascii="Garamond" w:hAnsi="Garamond"/>
          <w:sz w:val="20"/>
          <w:szCs w:val="20"/>
        </w:rPr>
        <w:footnoteRef/>
      </w:r>
      <w:r w:rsidRPr="009E0694">
        <w:rPr>
          <w:rFonts w:ascii="Garamond" w:hAnsi="Garamond"/>
          <w:sz w:val="20"/>
          <w:szCs w:val="20"/>
        </w:rPr>
        <w:t xml:space="preserve"> </w:t>
      </w:r>
      <w:r w:rsidRPr="00956D97">
        <w:rPr>
          <w:rFonts w:ascii="Garamond" w:hAnsi="Garamond"/>
          <w:sz w:val="20"/>
          <w:szCs w:val="20"/>
          <w:lang w:val="en-US"/>
        </w:rPr>
        <w:t xml:space="preserve">Russell (2014) and </w:t>
      </w:r>
      <w:proofErr w:type="spellStart"/>
      <w:r w:rsidRPr="00956D97">
        <w:rPr>
          <w:rFonts w:ascii="Garamond" w:hAnsi="Garamond"/>
          <w:sz w:val="20"/>
          <w:szCs w:val="20"/>
          <w:lang w:val="en-US"/>
        </w:rPr>
        <w:t>Kekes</w:t>
      </w:r>
      <w:proofErr w:type="spellEnd"/>
      <w:r w:rsidRPr="00956D97">
        <w:rPr>
          <w:rFonts w:ascii="Garamond" w:hAnsi="Garamond"/>
          <w:sz w:val="20"/>
          <w:szCs w:val="20"/>
          <w:lang w:val="en-US"/>
        </w:rPr>
        <w:t xml:space="preserve"> (1988) deem this combination sufficient, though for each it bundles in more than is required.</w:t>
      </w:r>
    </w:p>
  </w:footnote>
  <w:footnote w:id="19">
    <w:p w14:paraId="16A42EAA" w14:textId="7AB1631E" w:rsidR="00796538" w:rsidRPr="00EF376E" w:rsidRDefault="00796538" w:rsidP="00642312">
      <w:pPr>
        <w:pStyle w:val="FootnoteText"/>
        <w:spacing w:line="480" w:lineRule="auto"/>
        <w:rPr>
          <w:rFonts w:ascii="Garamond" w:hAnsi="Garamond"/>
          <w:sz w:val="20"/>
          <w:szCs w:val="20"/>
          <w:lang w:val="en-US"/>
        </w:rPr>
      </w:pPr>
      <w:r w:rsidRPr="009E0694">
        <w:rPr>
          <w:rStyle w:val="FootnoteReference"/>
          <w:rFonts w:ascii="Garamond" w:hAnsi="Garamond"/>
          <w:sz w:val="20"/>
          <w:szCs w:val="20"/>
        </w:rPr>
        <w:footnoteRef/>
      </w:r>
      <w:r w:rsidRPr="009E0694">
        <w:rPr>
          <w:rFonts w:ascii="Garamond" w:hAnsi="Garamond"/>
          <w:sz w:val="20"/>
          <w:szCs w:val="20"/>
        </w:rPr>
        <w:t xml:space="preserve"> </w:t>
      </w:r>
      <w:proofErr w:type="spellStart"/>
      <w:r w:rsidRPr="009E0694">
        <w:rPr>
          <w:rFonts w:ascii="Garamond" w:hAnsi="Garamond"/>
          <w:sz w:val="20"/>
          <w:szCs w:val="20"/>
        </w:rPr>
        <w:t>Cle</w:t>
      </w:r>
      <w:r w:rsidRPr="00956D97">
        <w:rPr>
          <w:rFonts w:ascii="Garamond" w:hAnsi="Garamond"/>
          <w:sz w:val="20"/>
          <w:szCs w:val="20"/>
        </w:rPr>
        <w:t>ndinnen</w:t>
      </w:r>
      <w:proofErr w:type="spellEnd"/>
      <w:r w:rsidRPr="00956D97">
        <w:rPr>
          <w:rFonts w:ascii="Garamond" w:hAnsi="Garamond"/>
          <w:sz w:val="20"/>
          <w:szCs w:val="20"/>
        </w:rPr>
        <w:t xml:space="preserve"> (1999</w:t>
      </w:r>
      <w:r w:rsidRPr="00927790">
        <w:rPr>
          <w:rFonts w:ascii="Garamond" w:hAnsi="Garamond"/>
          <w:sz w:val="20"/>
          <w:szCs w:val="20"/>
        </w:rPr>
        <w:t>:</w:t>
      </w:r>
      <w:r w:rsidRPr="002B5402">
        <w:rPr>
          <w:rFonts w:ascii="Garamond" w:hAnsi="Garamond"/>
          <w:sz w:val="20"/>
          <w:szCs w:val="20"/>
        </w:rPr>
        <w:t xml:space="preserve">79-113) suggests that the presence of supernatural forces or creatures is necessary. It is unclear whether this is a defence of </w:t>
      </w:r>
      <w:r w:rsidRPr="00291BA0">
        <w:rPr>
          <w:rFonts w:ascii="Garamond" w:hAnsi="Garamond"/>
          <w:sz w:val="20"/>
          <w:szCs w:val="20"/>
        </w:rPr>
        <w:t xml:space="preserve">the necessity of </w:t>
      </w:r>
      <w:proofErr w:type="spellStart"/>
      <w:proofErr w:type="gramStart"/>
      <w:r w:rsidRPr="00291BA0">
        <w:rPr>
          <w:rFonts w:ascii="Garamond" w:hAnsi="Garamond"/>
          <w:sz w:val="20"/>
          <w:szCs w:val="20"/>
        </w:rPr>
        <w:t>dP</w:t>
      </w:r>
      <w:proofErr w:type="spellEnd"/>
      <w:proofErr w:type="gramEnd"/>
      <w:r w:rsidRPr="00291BA0">
        <w:rPr>
          <w:rFonts w:ascii="Garamond" w:hAnsi="Garamond"/>
          <w:sz w:val="20"/>
          <w:szCs w:val="20"/>
        </w:rPr>
        <w:t xml:space="preserve"> or </w:t>
      </w:r>
      <w:proofErr w:type="spellStart"/>
      <w:r w:rsidRPr="00291BA0">
        <w:rPr>
          <w:rFonts w:ascii="Garamond" w:hAnsi="Garamond"/>
          <w:sz w:val="20"/>
          <w:szCs w:val="20"/>
        </w:rPr>
        <w:t>dC</w:t>
      </w:r>
      <w:proofErr w:type="spellEnd"/>
      <w:r w:rsidRPr="00291BA0">
        <w:rPr>
          <w:rFonts w:ascii="Garamond" w:hAnsi="Garamond"/>
          <w:sz w:val="20"/>
          <w:szCs w:val="20"/>
        </w:rPr>
        <w:t>. Likewise, Graham (2003</w:t>
      </w:r>
      <w:r w:rsidRPr="00407B30">
        <w:rPr>
          <w:rFonts w:ascii="Garamond" w:hAnsi="Garamond"/>
          <w:sz w:val="20"/>
          <w:szCs w:val="20"/>
        </w:rPr>
        <w:t xml:space="preserve">) quoting </w:t>
      </w:r>
      <w:r w:rsidRPr="00291BA0">
        <w:rPr>
          <w:rFonts w:ascii="Garamond" w:hAnsi="Garamond"/>
          <w:sz w:val="20"/>
          <w:szCs w:val="20"/>
        </w:rPr>
        <w:t xml:space="preserve">St Paul in </w:t>
      </w:r>
      <w:proofErr w:type="gramStart"/>
      <w:r w:rsidRPr="00291BA0">
        <w:rPr>
          <w:rFonts w:ascii="Garamond" w:hAnsi="Garamond"/>
          <w:sz w:val="20"/>
          <w:szCs w:val="20"/>
        </w:rPr>
        <w:t>Ephesians,</w:t>
      </w:r>
      <w:proofErr w:type="gramEnd"/>
      <w:r w:rsidRPr="00291BA0">
        <w:rPr>
          <w:rFonts w:ascii="Garamond" w:hAnsi="Garamond"/>
          <w:sz w:val="20"/>
          <w:szCs w:val="20"/>
        </w:rPr>
        <w:t xml:space="preserve"> seems to think that the presence of supernatural forces is necessary for the presence of evil action (</w:t>
      </w:r>
      <w:r w:rsidRPr="008859A2">
        <w:rPr>
          <w:rFonts w:ascii="Garamond" w:hAnsi="Garamond"/>
          <w:sz w:val="20"/>
          <w:szCs w:val="20"/>
        </w:rPr>
        <w:t xml:space="preserve">2003:154). Again, it is unclear whether he has in mind </w:t>
      </w:r>
      <w:proofErr w:type="spellStart"/>
      <w:proofErr w:type="gramStart"/>
      <w:r w:rsidRPr="008859A2">
        <w:rPr>
          <w:rFonts w:ascii="Garamond" w:hAnsi="Garamond"/>
          <w:sz w:val="20"/>
          <w:szCs w:val="20"/>
        </w:rPr>
        <w:t>dP</w:t>
      </w:r>
      <w:proofErr w:type="spellEnd"/>
      <w:proofErr w:type="gramEnd"/>
      <w:r w:rsidRPr="008859A2">
        <w:rPr>
          <w:rFonts w:ascii="Garamond" w:hAnsi="Garamond"/>
          <w:sz w:val="20"/>
          <w:szCs w:val="20"/>
        </w:rPr>
        <w:t xml:space="preserve"> or </w:t>
      </w:r>
      <w:proofErr w:type="spellStart"/>
      <w:r w:rsidRPr="008859A2">
        <w:rPr>
          <w:rFonts w:ascii="Garamond" w:hAnsi="Garamond"/>
          <w:sz w:val="20"/>
          <w:szCs w:val="20"/>
        </w:rPr>
        <w:t>dC</w:t>
      </w:r>
      <w:proofErr w:type="spellEnd"/>
      <w:r w:rsidRPr="008859A2">
        <w:rPr>
          <w:rFonts w:ascii="Garamond" w:hAnsi="Garamond"/>
          <w:sz w:val="20"/>
          <w:szCs w:val="20"/>
        </w:rPr>
        <w:t>. Finally, Cole (2006</w:t>
      </w:r>
      <w:r w:rsidRPr="00EF376E">
        <w:rPr>
          <w:rFonts w:ascii="Garamond" w:hAnsi="Garamond"/>
          <w:sz w:val="20"/>
          <w:szCs w:val="20"/>
        </w:rPr>
        <w:t>:5-6) thinks that appealing to evil can only be explanatory</w:t>
      </w:r>
      <w:r w:rsidRPr="00830711">
        <w:rPr>
          <w:rFonts w:ascii="Garamond" w:hAnsi="Garamond"/>
          <w:sz w:val="20"/>
          <w:szCs w:val="20"/>
        </w:rPr>
        <w:t xml:space="preserve"> </w:t>
      </w:r>
      <w:r w:rsidRPr="00313FF1">
        <w:rPr>
          <w:rFonts w:ascii="Garamond" w:hAnsi="Garamond"/>
          <w:sz w:val="20"/>
          <w:szCs w:val="20"/>
        </w:rPr>
        <w:t>“</w:t>
      </w:r>
      <w:r w:rsidRPr="00EF1945">
        <w:rPr>
          <w:rFonts w:ascii="Garamond" w:eastAsia="Times New Roman" w:hAnsi="Garamond" w:cs="Times New Roman"/>
          <w:color w:val="000000"/>
          <w:sz w:val="20"/>
          <w:szCs w:val="20"/>
          <w:lang w:eastAsia="en-US"/>
        </w:rPr>
        <w:t>if we suppose there is some other force at work other than the woman in question, either some kind of force that chooses to work through her, or some kind of narrative force, a story unfolding in which she is simply a character playing a specific and prescribed role”</w:t>
      </w:r>
      <w:r w:rsidRPr="009E0694">
        <w:rPr>
          <w:rFonts w:ascii="Garamond" w:eastAsia="Times New Roman" w:hAnsi="Garamond" w:cs="Times New Roman"/>
          <w:color w:val="000000"/>
          <w:sz w:val="20"/>
          <w:szCs w:val="20"/>
          <w:lang w:eastAsia="en-US"/>
        </w:rPr>
        <w:t xml:space="preserve">. Here, he seems to be suggesting that either </w:t>
      </w:r>
      <w:proofErr w:type="spellStart"/>
      <w:proofErr w:type="gramStart"/>
      <w:r w:rsidRPr="009E0694">
        <w:rPr>
          <w:rFonts w:ascii="Garamond" w:eastAsia="Times New Roman" w:hAnsi="Garamond" w:cs="Times New Roman"/>
          <w:color w:val="000000"/>
          <w:sz w:val="20"/>
          <w:szCs w:val="20"/>
          <w:lang w:eastAsia="en-US"/>
        </w:rPr>
        <w:t>dP</w:t>
      </w:r>
      <w:proofErr w:type="spellEnd"/>
      <w:proofErr w:type="gramEnd"/>
      <w:r w:rsidRPr="009E0694">
        <w:rPr>
          <w:rFonts w:ascii="Garamond" w:eastAsia="Times New Roman" w:hAnsi="Garamond" w:cs="Times New Roman"/>
          <w:color w:val="000000"/>
          <w:sz w:val="20"/>
          <w:szCs w:val="20"/>
          <w:lang w:eastAsia="en-US"/>
        </w:rPr>
        <w:t xml:space="preserve"> or </w:t>
      </w:r>
      <w:proofErr w:type="spellStart"/>
      <w:r w:rsidRPr="009E0694">
        <w:rPr>
          <w:rFonts w:ascii="Garamond" w:eastAsia="Times New Roman" w:hAnsi="Garamond" w:cs="Times New Roman"/>
          <w:color w:val="000000"/>
          <w:sz w:val="20"/>
          <w:szCs w:val="20"/>
          <w:lang w:eastAsia="en-US"/>
        </w:rPr>
        <w:t>dC</w:t>
      </w:r>
      <w:proofErr w:type="spellEnd"/>
      <w:r w:rsidRPr="009E0694">
        <w:rPr>
          <w:rFonts w:ascii="Garamond" w:eastAsia="Times New Roman" w:hAnsi="Garamond" w:cs="Times New Roman"/>
          <w:color w:val="000000"/>
          <w:sz w:val="20"/>
          <w:szCs w:val="20"/>
          <w:lang w:eastAsia="en-US"/>
        </w:rPr>
        <w:t xml:space="preserve"> might be necessary for this concept of evil action (i.e. one he calls mythological) to be satisfied.</w:t>
      </w:r>
    </w:p>
  </w:footnote>
  <w:footnote w:id="20">
    <w:p w14:paraId="3F2BF993" w14:textId="1F5AA0F7" w:rsidR="00796538" w:rsidRPr="00927790" w:rsidRDefault="00796538" w:rsidP="00642312">
      <w:pPr>
        <w:pStyle w:val="FootnoteText"/>
        <w:spacing w:line="480" w:lineRule="auto"/>
        <w:rPr>
          <w:rFonts w:ascii="Garamond" w:hAnsi="Garamond"/>
          <w:sz w:val="20"/>
          <w:szCs w:val="20"/>
        </w:rPr>
      </w:pPr>
      <w:r w:rsidRPr="009E0694">
        <w:rPr>
          <w:rStyle w:val="FootnoteReference"/>
          <w:rFonts w:ascii="Garamond" w:hAnsi="Garamond"/>
          <w:sz w:val="20"/>
          <w:szCs w:val="20"/>
        </w:rPr>
        <w:footnoteRef/>
      </w:r>
      <w:r w:rsidRPr="009E0694">
        <w:rPr>
          <w:rFonts w:ascii="Garamond" w:hAnsi="Garamond"/>
          <w:sz w:val="20"/>
          <w:szCs w:val="20"/>
        </w:rPr>
        <w:t xml:space="preserve"> Recall that </w:t>
      </w:r>
      <w:proofErr w:type="spellStart"/>
      <w:r w:rsidRPr="009E0694">
        <w:rPr>
          <w:rFonts w:ascii="Garamond" w:hAnsi="Garamond"/>
          <w:sz w:val="20"/>
          <w:szCs w:val="20"/>
        </w:rPr>
        <w:t>dC</w:t>
      </w:r>
      <w:proofErr w:type="spellEnd"/>
      <w:r w:rsidRPr="009E0694">
        <w:rPr>
          <w:rFonts w:ascii="Garamond" w:hAnsi="Garamond"/>
          <w:sz w:val="20"/>
          <w:szCs w:val="20"/>
        </w:rPr>
        <w:t xml:space="preserve"> entails </w:t>
      </w:r>
      <w:proofErr w:type="spellStart"/>
      <w:proofErr w:type="gramStart"/>
      <w:r w:rsidRPr="009E0694">
        <w:rPr>
          <w:rFonts w:ascii="Garamond" w:hAnsi="Garamond"/>
          <w:sz w:val="20"/>
          <w:szCs w:val="20"/>
        </w:rPr>
        <w:t>dP</w:t>
      </w:r>
      <w:proofErr w:type="spellEnd"/>
      <w:proofErr w:type="gramEnd"/>
      <w:r w:rsidRPr="00956D97">
        <w:rPr>
          <w:rFonts w:ascii="Garamond" w:hAnsi="Garamond"/>
          <w:sz w:val="20"/>
          <w:szCs w:val="20"/>
        </w:rPr>
        <w:t>.</w:t>
      </w:r>
    </w:p>
  </w:footnote>
  <w:footnote w:id="21">
    <w:p w14:paraId="346CE86B" w14:textId="4577865E" w:rsidR="00796538" w:rsidRPr="00927790" w:rsidRDefault="00796538" w:rsidP="00642312">
      <w:pPr>
        <w:pStyle w:val="FootnoteText"/>
        <w:spacing w:line="480" w:lineRule="auto"/>
        <w:rPr>
          <w:rFonts w:ascii="Garamond" w:hAnsi="Garamond"/>
          <w:sz w:val="20"/>
          <w:szCs w:val="20"/>
          <w:lang w:val="en-US"/>
        </w:rPr>
      </w:pPr>
      <w:r w:rsidRPr="009E0694">
        <w:rPr>
          <w:rStyle w:val="FootnoteReference"/>
          <w:rFonts w:ascii="Garamond" w:hAnsi="Garamond"/>
          <w:sz w:val="20"/>
          <w:szCs w:val="20"/>
        </w:rPr>
        <w:footnoteRef/>
      </w:r>
      <w:r w:rsidRPr="009E0694">
        <w:rPr>
          <w:rFonts w:ascii="Garamond" w:hAnsi="Garamond"/>
          <w:sz w:val="20"/>
          <w:szCs w:val="20"/>
        </w:rPr>
        <w:t xml:space="preserve"> </w:t>
      </w:r>
      <w:r w:rsidRPr="00956D97">
        <w:rPr>
          <w:rFonts w:ascii="Garamond" w:hAnsi="Garamond"/>
          <w:sz w:val="20"/>
          <w:szCs w:val="20"/>
          <w:lang w:val="en-US"/>
        </w:rPr>
        <w:t xml:space="preserve">We think this comes closest to Cole’s (2006) </w:t>
      </w:r>
      <w:r w:rsidRPr="00927790">
        <w:rPr>
          <w:rFonts w:ascii="Garamond" w:hAnsi="Garamond"/>
          <w:sz w:val="20"/>
          <w:szCs w:val="20"/>
          <w:lang w:val="en-US"/>
        </w:rPr>
        <w:t xml:space="preserve">mythological </w:t>
      </w:r>
      <w:r w:rsidRPr="002B5402">
        <w:rPr>
          <w:rFonts w:ascii="Garamond" w:hAnsi="Garamond"/>
          <w:sz w:val="20"/>
          <w:szCs w:val="20"/>
          <w:lang w:val="en-US"/>
        </w:rPr>
        <w:t xml:space="preserve">conception </w:t>
      </w:r>
      <w:r w:rsidRPr="00291BA0">
        <w:rPr>
          <w:rFonts w:ascii="Garamond" w:hAnsi="Garamond"/>
          <w:sz w:val="20"/>
          <w:szCs w:val="20"/>
          <w:lang w:val="en-US"/>
        </w:rPr>
        <w:t xml:space="preserve">of the sufficiency conditions for evil action. </w:t>
      </w:r>
    </w:p>
  </w:footnote>
  <w:footnote w:id="22">
    <w:p w14:paraId="1B0EBDE1" w14:textId="77777777" w:rsidR="00796538" w:rsidRPr="00927790" w:rsidRDefault="00796538" w:rsidP="00642312">
      <w:pPr>
        <w:pStyle w:val="FootnoteText"/>
        <w:spacing w:line="480" w:lineRule="auto"/>
        <w:rPr>
          <w:rFonts w:ascii="Garamond" w:hAnsi="Garamond"/>
          <w:sz w:val="20"/>
          <w:szCs w:val="20"/>
          <w:lang w:val="en-US"/>
        </w:rPr>
      </w:pPr>
      <w:r w:rsidRPr="009E0694">
        <w:rPr>
          <w:rStyle w:val="FootnoteReference"/>
          <w:rFonts w:ascii="Garamond" w:hAnsi="Garamond"/>
          <w:sz w:val="20"/>
          <w:szCs w:val="20"/>
        </w:rPr>
        <w:footnoteRef/>
      </w:r>
      <w:r w:rsidRPr="009E0694">
        <w:rPr>
          <w:rFonts w:ascii="Garamond" w:hAnsi="Garamond"/>
          <w:sz w:val="20"/>
          <w:szCs w:val="20"/>
        </w:rPr>
        <w:t xml:space="preserve"> </w:t>
      </w:r>
      <w:r w:rsidRPr="00956D97">
        <w:rPr>
          <w:rFonts w:ascii="Garamond" w:hAnsi="Garamond"/>
          <w:sz w:val="20"/>
          <w:szCs w:val="20"/>
          <w:lang w:val="en-US"/>
        </w:rPr>
        <w:t xml:space="preserve">We did not test </w:t>
      </w:r>
      <w:r w:rsidRPr="00927790">
        <w:rPr>
          <w:rFonts w:ascii="Garamond" w:hAnsi="Garamond"/>
          <w:i/>
          <w:sz w:val="20"/>
          <w:szCs w:val="20"/>
          <w:lang w:val="en-US"/>
        </w:rPr>
        <w:t>every</w:t>
      </w:r>
      <w:r w:rsidRPr="002B5402">
        <w:rPr>
          <w:rFonts w:ascii="Garamond" w:hAnsi="Garamond"/>
          <w:sz w:val="20"/>
          <w:szCs w:val="20"/>
          <w:lang w:val="en-US"/>
        </w:rPr>
        <w:t xml:space="preserve"> secular theoretician’s conception plus </w:t>
      </w:r>
      <w:proofErr w:type="spellStart"/>
      <w:proofErr w:type="gramStart"/>
      <w:r w:rsidRPr="002B5402">
        <w:rPr>
          <w:rFonts w:ascii="Garamond" w:hAnsi="Garamond"/>
          <w:sz w:val="20"/>
          <w:szCs w:val="20"/>
          <w:lang w:val="en-US"/>
        </w:rPr>
        <w:t>dP</w:t>
      </w:r>
      <w:proofErr w:type="spellEnd"/>
      <w:proofErr w:type="gramEnd"/>
      <w:r w:rsidRPr="002B5402">
        <w:rPr>
          <w:rFonts w:ascii="Garamond" w:hAnsi="Garamond"/>
          <w:sz w:val="20"/>
          <w:szCs w:val="20"/>
          <w:lang w:val="en-US"/>
        </w:rPr>
        <w:t xml:space="preserve"> or </w:t>
      </w:r>
      <w:proofErr w:type="spellStart"/>
      <w:r w:rsidRPr="002B5402">
        <w:rPr>
          <w:rFonts w:ascii="Garamond" w:hAnsi="Garamond"/>
          <w:sz w:val="20"/>
          <w:szCs w:val="20"/>
          <w:lang w:val="en-US"/>
        </w:rPr>
        <w:t>dC</w:t>
      </w:r>
      <w:proofErr w:type="spellEnd"/>
      <w:r w:rsidRPr="00291BA0">
        <w:rPr>
          <w:rFonts w:ascii="Garamond" w:hAnsi="Garamond"/>
          <w:sz w:val="20"/>
          <w:szCs w:val="20"/>
          <w:lang w:val="en-US"/>
        </w:rPr>
        <w:t xml:space="preserve"> &amp; </w:t>
      </w:r>
      <w:proofErr w:type="spellStart"/>
      <w:r w:rsidRPr="00291BA0">
        <w:rPr>
          <w:rFonts w:ascii="Garamond" w:hAnsi="Garamond"/>
          <w:sz w:val="20"/>
          <w:szCs w:val="20"/>
          <w:lang w:val="en-US"/>
        </w:rPr>
        <w:t>dP</w:t>
      </w:r>
      <w:proofErr w:type="spellEnd"/>
      <w:r w:rsidRPr="00291BA0">
        <w:rPr>
          <w:rFonts w:ascii="Garamond" w:hAnsi="Garamond"/>
          <w:sz w:val="20"/>
          <w:szCs w:val="20"/>
          <w:lang w:val="en-US"/>
        </w:rPr>
        <w:t xml:space="preserve">. But since we want to know whether </w:t>
      </w:r>
      <w:proofErr w:type="spellStart"/>
      <w:proofErr w:type="gramStart"/>
      <w:r w:rsidRPr="00291BA0">
        <w:rPr>
          <w:rFonts w:ascii="Garamond" w:hAnsi="Garamond"/>
          <w:sz w:val="20"/>
          <w:szCs w:val="20"/>
          <w:lang w:val="en-US"/>
        </w:rPr>
        <w:t>dP</w:t>
      </w:r>
      <w:proofErr w:type="spellEnd"/>
      <w:proofErr w:type="gramEnd"/>
      <w:r w:rsidRPr="00291BA0">
        <w:rPr>
          <w:rFonts w:ascii="Garamond" w:hAnsi="Garamond"/>
          <w:sz w:val="20"/>
          <w:szCs w:val="20"/>
          <w:lang w:val="en-US"/>
        </w:rPr>
        <w:t xml:space="preserve"> or </w:t>
      </w:r>
      <w:proofErr w:type="spellStart"/>
      <w:r w:rsidRPr="00291BA0">
        <w:rPr>
          <w:rFonts w:ascii="Garamond" w:hAnsi="Garamond"/>
          <w:sz w:val="20"/>
          <w:szCs w:val="20"/>
          <w:lang w:val="en-US"/>
        </w:rPr>
        <w:t>dC</w:t>
      </w:r>
      <w:proofErr w:type="spellEnd"/>
      <w:r w:rsidRPr="00291BA0">
        <w:rPr>
          <w:rFonts w:ascii="Garamond" w:hAnsi="Garamond"/>
          <w:sz w:val="20"/>
          <w:szCs w:val="20"/>
          <w:lang w:val="en-US"/>
        </w:rPr>
        <w:t xml:space="preserve"> &amp; </w:t>
      </w:r>
      <w:proofErr w:type="spellStart"/>
      <w:r w:rsidRPr="00291BA0">
        <w:rPr>
          <w:rFonts w:ascii="Garamond" w:hAnsi="Garamond"/>
          <w:sz w:val="20"/>
          <w:szCs w:val="20"/>
          <w:lang w:val="en-US"/>
        </w:rPr>
        <w:t>dP</w:t>
      </w:r>
      <w:proofErr w:type="spellEnd"/>
      <w:r w:rsidRPr="008859A2">
        <w:rPr>
          <w:rFonts w:ascii="Garamond" w:hAnsi="Garamond"/>
          <w:sz w:val="20"/>
          <w:szCs w:val="20"/>
          <w:lang w:val="en-US"/>
        </w:rPr>
        <w:t xml:space="preserve"> are some necessary part of a set of jointly sufficient conditions, it seems most reasonable to test their conjunction alongside those other non-secular conditions which drew the highest levels of agreement amongst participants that the actions were evil. </w:t>
      </w:r>
    </w:p>
  </w:footnote>
  <w:footnote w:id="23">
    <w:p w14:paraId="6FD1831F" w14:textId="0B823AFD" w:rsidR="00796538" w:rsidRPr="00927790" w:rsidRDefault="00796538" w:rsidP="00642312">
      <w:pPr>
        <w:pStyle w:val="CommentText"/>
        <w:spacing w:after="0" w:line="480" w:lineRule="auto"/>
        <w:rPr>
          <w:rFonts w:ascii="Garamond" w:hAnsi="Garamond"/>
          <w:sz w:val="20"/>
          <w:szCs w:val="20"/>
        </w:rPr>
      </w:pPr>
      <w:r w:rsidRPr="009E0694">
        <w:rPr>
          <w:rStyle w:val="FootnoteReference"/>
          <w:rFonts w:ascii="Garamond" w:hAnsi="Garamond"/>
          <w:sz w:val="20"/>
          <w:szCs w:val="20"/>
        </w:rPr>
        <w:footnoteRef/>
      </w:r>
      <w:r w:rsidRPr="009E0694">
        <w:rPr>
          <w:rFonts w:ascii="Garamond" w:hAnsi="Garamond"/>
          <w:sz w:val="20"/>
          <w:szCs w:val="20"/>
        </w:rPr>
        <w:t xml:space="preserve"> </w:t>
      </w:r>
      <w:r w:rsidRPr="00956D97">
        <w:rPr>
          <w:rFonts w:ascii="Garamond" w:hAnsi="Garamond"/>
          <w:sz w:val="20"/>
          <w:szCs w:val="20"/>
        </w:rPr>
        <w:t>Only</w:t>
      </w:r>
      <w:r w:rsidRPr="00927790">
        <w:rPr>
          <w:rFonts w:ascii="Garamond" w:hAnsi="Garamond"/>
          <w:sz w:val="20"/>
          <w:szCs w:val="20"/>
        </w:rPr>
        <w:t xml:space="preserve"> one participant judged </w:t>
      </w:r>
      <w:r w:rsidRPr="002B5402">
        <w:rPr>
          <w:rFonts w:ascii="Garamond" w:hAnsi="Garamond"/>
          <w:sz w:val="20"/>
          <w:szCs w:val="20"/>
        </w:rPr>
        <w:t>that no</w:t>
      </w:r>
      <w:r w:rsidRPr="00291BA0">
        <w:rPr>
          <w:rFonts w:ascii="Garamond" w:hAnsi="Garamond"/>
          <w:sz w:val="20"/>
          <w:szCs w:val="20"/>
        </w:rPr>
        <w:t xml:space="preserve"> non-maximal combination was sufficient for an </w:t>
      </w:r>
      <w:r w:rsidRPr="00C95128">
        <w:rPr>
          <w:rFonts w:ascii="Garamond" w:hAnsi="Garamond"/>
          <w:sz w:val="20"/>
          <w:szCs w:val="20"/>
        </w:rPr>
        <w:t>action to be evil—and that participant also judged that the maximal combination of conditions was not sufficient.</w:t>
      </w:r>
    </w:p>
  </w:footnote>
  <w:footnote w:id="24">
    <w:p w14:paraId="44ED84E8" w14:textId="0234641F" w:rsidR="00796538" w:rsidRPr="00642312" w:rsidRDefault="00796538" w:rsidP="00642312">
      <w:pPr>
        <w:pStyle w:val="FootnoteText"/>
        <w:spacing w:line="480" w:lineRule="auto"/>
        <w:rPr>
          <w:rFonts w:ascii="Garamond" w:hAnsi="Garamond"/>
          <w:sz w:val="20"/>
          <w:szCs w:val="20"/>
          <w:lang w:val="en-US"/>
        </w:rPr>
      </w:pPr>
      <w:r w:rsidRPr="009E0694">
        <w:rPr>
          <w:rStyle w:val="FootnoteReference"/>
          <w:rFonts w:ascii="Garamond" w:hAnsi="Garamond"/>
          <w:sz w:val="20"/>
          <w:szCs w:val="20"/>
        </w:rPr>
        <w:footnoteRef/>
      </w:r>
      <w:r w:rsidRPr="009E0694">
        <w:rPr>
          <w:rFonts w:ascii="Garamond" w:hAnsi="Garamond"/>
          <w:sz w:val="20"/>
          <w:szCs w:val="20"/>
        </w:rPr>
        <w:t xml:space="preserve"> </w:t>
      </w:r>
      <w:r w:rsidRPr="00927790">
        <w:rPr>
          <w:rFonts w:ascii="Garamond" w:hAnsi="Garamond"/>
          <w:sz w:val="20"/>
          <w:szCs w:val="20"/>
          <w:lang w:val="en-US"/>
        </w:rPr>
        <w:t>While the difference here is statistically significant,</w:t>
      </w:r>
      <w:r w:rsidRPr="002B5402">
        <w:rPr>
          <w:rFonts w:ascii="Garamond" w:hAnsi="Garamond"/>
          <w:sz w:val="20"/>
          <w:szCs w:val="20"/>
          <w:lang w:val="en-US"/>
        </w:rPr>
        <w:t xml:space="preserve"> it’s still pretty close: i</w:t>
      </w:r>
      <w:r w:rsidRPr="00927790">
        <w:rPr>
          <w:rFonts w:ascii="Garamond" w:hAnsi="Garamond"/>
          <w:sz w:val="20"/>
          <w:szCs w:val="20"/>
          <w:lang w:val="en-US"/>
        </w:rPr>
        <w:t>t’s sufficiently close that it’s not</w:t>
      </w:r>
      <w:r w:rsidRPr="002B5402">
        <w:rPr>
          <w:rFonts w:ascii="Garamond" w:hAnsi="Garamond"/>
          <w:sz w:val="20"/>
          <w:szCs w:val="20"/>
          <w:lang w:val="en-US"/>
        </w:rPr>
        <w:t xml:space="preserve"> clear that there is a good basis to choose between the two concepts.</w:t>
      </w:r>
    </w:p>
  </w:footnote>
  <w:footnote w:id="25">
    <w:p w14:paraId="53A037AB" w14:textId="7A2174AE" w:rsidR="00796538" w:rsidRPr="008859A2" w:rsidRDefault="00796538" w:rsidP="00642312">
      <w:pPr>
        <w:pStyle w:val="FootnoteText"/>
        <w:spacing w:line="480" w:lineRule="auto"/>
        <w:rPr>
          <w:rFonts w:ascii="Garamond" w:hAnsi="Garamond"/>
          <w:sz w:val="20"/>
          <w:szCs w:val="20"/>
          <w:lang w:val="en-US"/>
        </w:rPr>
      </w:pPr>
      <w:r w:rsidRPr="009E0694">
        <w:rPr>
          <w:rStyle w:val="FootnoteReference"/>
          <w:rFonts w:ascii="Garamond" w:hAnsi="Garamond"/>
          <w:sz w:val="20"/>
          <w:szCs w:val="20"/>
        </w:rPr>
        <w:footnoteRef/>
      </w:r>
      <w:r w:rsidRPr="009E0694">
        <w:rPr>
          <w:rFonts w:ascii="Garamond" w:hAnsi="Garamond"/>
          <w:sz w:val="20"/>
          <w:szCs w:val="20"/>
        </w:rPr>
        <w:t xml:space="preserve"> </w:t>
      </w:r>
      <w:r w:rsidRPr="00927790">
        <w:rPr>
          <w:rFonts w:ascii="Garamond" w:hAnsi="Garamond" w:cs="Times New Roman"/>
          <w:sz w:val="20"/>
          <w:szCs w:val="20"/>
        </w:rPr>
        <w:t xml:space="preserve">With the exception of the combination of </w:t>
      </w:r>
      <w:proofErr w:type="spellStart"/>
      <w:r w:rsidRPr="00927790">
        <w:rPr>
          <w:rFonts w:ascii="Garamond" w:hAnsi="Garamond" w:cs="Times New Roman"/>
          <w:sz w:val="20"/>
          <w:szCs w:val="20"/>
        </w:rPr>
        <w:t>mW</w:t>
      </w:r>
      <w:proofErr w:type="spellEnd"/>
      <w:r w:rsidRPr="00927790">
        <w:rPr>
          <w:rFonts w:ascii="Garamond" w:hAnsi="Garamond" w:cs="Times New Roman"/>
          <w:sz w:val="20"/>
          <w:szCs w:val="20"/>
        </w:rPr>
        <w:t xml:space="preserve"> &amp;</w:t>
      </w:r>
      <w:r w:rsidRPr="002B5402">
        <w:rPr>
          <w:rFonts w:ascii="Garamond" w:hAnsi="Garamond" w:cs="Times New Roman"/>
          <w:sz w:val="20"/>
          <w:szCs w:val="20"/>
        </w:rPr>
        <w:t xml:space="preserve"> </w:t>
      </w:r>
      <w:proofErr w:type="spellStart"/>
      <w:r w:rsidRPr="002B5402">
        <w:rPr>
          <w:rFonts w:ascii="Garamond" w:hAnsi="Garamond" w:cs="Times New Roman"/>
          <w:sz w:val="20"/>
          <w:szCs w:val="20"/>
        </w:rPr>
        <w:t>xW</w:t>
      </w:r>
      <w:proofErr w:type="spellEnd"/>
      <w:r w:rsidRPr="00291BA0">
        <w:rPr>
          <w:rFonts w:ascii="Garamond" w:hAnsi="Garamond" w:cs="Times New Roman"/>
          <w:sz w:val="20"/>
          <w:szCs w:val="20"/>
        </w:rPr>
        <w:t xml:space="preserve">—which is really not a combination at all, since </w:t>
      </w:r>
      <w:proofErr w:type="spellStart"/>
      <w:r w:rsidRPr="00291BA0">
        <w:rPr>
          <w:rFonts w:ascii="Garamond" w:hAnsi="Garamond" w:cs="Times New Roman"/>
          <w:sz w:val="20"/>
          <w:szCs w:val="20"/>
        </w:rPr>
        <w:t>xW</w:t>
      </w:r>
      <w:proofErr w:type="spellEnd"/>
      <w:r w:rsidRPr="00291BA0">
        <w:rPr>
          <w:rFonts w:ascii="Garamond" w:hAnsi="Garamond" w:cs="Times New Roman"/>
          <w:sz w:val="20"/>
          <w:szCs w:val="20"/>
        </w:rPr>
        <w:t xml:space="preserve"> entails </w:t>
      </w:r>
      <w:proofErr w:type="spellStart"/>
      <w:r w:rsidRPr="00291BA0">
        <w:rPr>
          <w:rFonts w:ascii="Garamond" w:hAnsi="Garamond" w:cs="Times New Roman"/>
          <w:sz w:val="20"/>
          <w:szCs w:val="20"/>
        </w:rPr>
        <w:t>mW</w:t>
      </w:r>
      <w:proofErr w:type="spellEnd"/>
      <w:r w:rsidRPr="00291BA0">
        <w:rPr>
          <w:rFonts w:ascii="Garamond" w:hAnsi="Garamond" w:cs="Times New Roman"/>
          <w:sz w:val="20"/>
          <w:szCs w:val="20"/>
        </w:rPr>
        <w:t xml:space="preserve">—where that drops to only </w:t>
      </w:r>
      <w:r w:rsidRPr="008859A2">
        <w:rPr>
          <w:rFonts w:ascii="Garamond" w:hAnsi="Garamond"/>
          <w:sz w:val="20"/>
          <w:szCs w:val="20"/>
        </w:rPr>
        <w:t>≤</w:t>
      </w:r>
      <w:r w:rsidRPr="008859A2">
        <w:rPr>
          <w:rFonts w:ascii="Garamond" w:hAnsi="Garamond" w:cs="Times New Roman"/>
          <w:sz w:val="20"/>
          <w:szCs w:val="20"/>
        </w:rPr>
        <w:t>22.3%.</w:t>
      </w:r>
    </w:p>
  </w:footnote>
  <w:footnote w:id="26">
    <w:p w14:paraId="101DF1C3" w14:textId="676CBCCD" w:rsidR="00796538" w:rsidRPr="00642312" w:rsidRDefault="00796538" w:rsidP="00642312">
      <w:pPr>
        <w:pStyle w:val="FootnoteText"/>
        <w:spacing w:line="480" w:lineRule="auto"/>
        <w:rPr>
          <w:rFonts w:ascii="Garamond" w:hAnsi="Garamond"/>
          <w:sz w:val="20"/>
          <w:szCs w:val="20"/>
          <w:lang w:val="en-US"/>
        </w:rPr>
      </w:pPr>
      <w:r w:rsidRPr="00642312">
        <w:rPr>
          <w:rStyle w:val="FootnoteReference"/>
          <w:rFonts w:ascii="Garamond" w:hAnsi="Garamond"/>
          <w:sz w:val="20"/>
          <w:szCs w:val="20"/>
        </w:rPr>
        <w:footnoteRef/>
      </w:r>
      <w:r w:rsidRPr="00642312">
        <w:rPr>
          <w:rFonts w:ascii="Garamond" w:hAnsi="Garamond"/>
          <w:sz w:val="20"/>
          <w:szCs w:val="20"/>
        </w:rPr>
        <w:t xml:space="preserve"> </w:t>
      </w:r>
      <w:r w:rsidRPr="009E0694">
        <w:rPr>
          <w:rFonts w:ascii="Garamond" w:hAnsi="Garamond"/>
          <w:sz w:val="20"/>
          <w:szCs w:val="20"/>
        </w:rPr>
        <w:t>≤</w:t>
      </w:r>
      <w:r w:rsidRPr="00927790">
        <w:rPr>
          <w:rFonts w:ascii="Garamond" w:hAnsi="Garamond" w:cs="Times New Roman"/>
          <w:sz w:val="20"/>
          <w:szCs w:val="20"/>
        </w:rPr>
        <w:t xml:space="preserve">3.2% if we include the supernatural condition of </w:t>
      </w:r>
      <w:proofErr w:type="spellStart"/>
      <w:proofErr w:type="gramStart"/>
      <w:r w:rsidRPr="00927790">
        <w:rPr>
          <w:rFonts w:ascii="Garamond" w:hAnsi="Garamond" w:cs="Times New Roman"/>
          <w:sz w:val="20"/>
          <w:szCs w:val="20"/>
        </w:rPr>
        <w:t>dP</w:t>
      </w:r>
      <w:proofErr w:type="spellEnd"/>
      <w:proofErr w:type="gramEnd"/>
      <w:r w:rsidRPr="00642312">
        <w:rPr>
          <w:rFonts w:ascii="Garamond" w:hAnsi="Garamond" w:cs="Times New Roman"/>
          <w:sz w:val="20"/>
          <w:szCs w:val="20"/>
        </w:rPr>
        <w:t>.</w:t>
      </w:r>
    </w:p>
  </w:footnote>
  <w:footnote w:id="27">
    <w:p w14:paraId="44847B41" w14:textId="1396315F" w:rsidR="00796538" w:rsidRPr="00927790" w:rsidRDefault="00796538" w:rsidP="00642312">
      <w:pPr>
        <w:pStyle w:val="FootnoteText"/>
        <w:spacing w:line="480" w:lineRule="auto"/>
        <w:rPr>
          <w:rFonts w:ascii="Garamond" w:hAnsi="Garamond"/>
          <w:sz w:val="20"/>
          <w:szCs w:val="20"/>
          <w:lang w:val="en-US"/>
        </w:rPr>
      </w:pPr>
      <w:r w:rsidRPr="009E0694">
        <w:rPr>
          <w:rStyle w:val="FootnoteReference"/>
          <w:rFonts w:ascii="Garamond" w:hAnsi="Garamond"/>
          <w:sz w:val="20"/>
          <w:szCs w:val="20"/>
        </w:rPr>
        <w:footnoteRef/>
      </w:r>
      <w:r w:rsidRPr="009E0694">
        <w:rPr>
          <w:rFonts w:ascii="Garamond" w:hAnsi="Garamond"/>
          <w:sz w:val="20"/>
          <w:szCs w:val="20"/>
        </w:rPr>
        <w:t xml:space="preserve"> </w:t>
      </w:r>
      <w:r w:rsidRPr="00927790">
        <w:rPr>
          <w:rFonts w:ascii="Garamond" w:hAnsi="Garamond"/>
          <w:sz w:val="20"/>
          <w:szCs w:val="20"/>
          <w:lang w:val="en-US"/>
        </w:rPr>
        <w:t>We don’t mean to suggest that the decline is gradual in that for any single condition, a lower percent</w:t>
      </w:r>
      <w:r w:rsidRPr="002B5402">
        <w:rPr>
          <w:rFonts w:ascii="Garamond" w:hAnsi="Garamond"/>
          <w:sz w:val="20"/>
          <w:szCs w:val="20"/>
          <w:lang w:val="en-US"/>
        </w:rPr>
        <w:t xml:space="preserve">age of participants will find that condition sufficient, than they will any pair of conditions (and likewise for any trio of conditions). There are </w:t>
      </w:r>
      <w:proofErr w:type="gramStart"/>
      <w:r w:rsidRPr="002B5402">
        <w:rPr>
          <w:rFonts w:ascii="Garamond" w:hAnsi="Garamond"/>
          <w:sz w:val="20"/>
          <w:szCs w:val="20"/>
          <w:lang w:val="en-US"/>
        </w:rPr>
        <w:t>stand-</w:t>
      </w:r>
      <w:r w:rsidRPr="008859A2">
        <w:rPr>
          <w:rFonts w:ascii="Garamond" w:hAnsi="Garamond"/>
          <w:sz w:val="20"/>
          <w:szCs w:val="20"/>
          <w:lang w:val="en-US"/>
        </w:rPr>
        <w:t>out</w:t>
      </w:r>
      <w:proofErr w:type="gramEnd"/>
      <w:r w:rsidRPr="008859A2">
        <w:rPr>
          <w:rFonts w:ascii="Garamond" w:hAnsi="Garamond"/>
          <w:sz w:val="20"/>
          <w:szCs w:val="20"/>
          <w:lang w:val="en-US"/>
        </w:rPr>
        <w:t xml:space="preserve"> cases (such as mV) where a single condition attracts high convergence amongst </w:t>
      </w:r>
      <w:r w:rsidRPr="00830711">
        <w:rPr>
          <w:rFonts w:ascii="Garamond" w:hAnsi="Garamond"/>
          <w:sz w:val="20"/>
          <w:szCs w:val="20"/>
          <w:lang w:val="en-US"/>
        </w:rPr>
        <w:t>participants (</w:t>
      </w:r>
      <w:r w:rsidRPr="00313FF1">
        <w:rPr>
          <w:rFonts w:ascii="Garamond" w:hAnsi="Garamond"/>
          <w:sz w:val="20"/>
          <w:szCs w:val="20"/>
        </w:rPr>
        <w:t>≤</w:t>
      </w:r>
      <w:r w:rsidRPr="00EF1945">
        <w:rPr>
          <w:rFonts w:ascii="Garamond" w:hAnsi="Garamond"/>
          <w:sz w:val="20"/>
          <w:szCs w:val="20"/>
          <w:lang w:val="en-US"/>
        </w:rPr>
        <w:t>52.1%), higher than do some pairs of conditions. Nevertheless, there is generally a (relatively) gradual decline as the number of conditions present declines.</w:t>
      </w:r>
      <w:r w:rsidRPr="009E0694">
        <w:rPr>
          <w:rFonts w:ascii="Garamond" w:hAnsi="Garamond"/>
          <w:sz w:val="20"/>
          <w:szCs w:val="20"/>
          <w:lang w:val="en-US"/>
        </w:rPr>
        <w:t xml:space="preserve"> </w:t>
      </w:r>
    </w:p>
  </w:footnote>
  <w:footnote w:id="28">
    <w:p w14:paraId="6CB9762B" w14:textId="77777777" w:rsidR="00A91FB9" w:rsidRPr="00927790" w:rsidRDefault="00A91FB9" w:rsidP="00A91FB9">
      <w:pPr>
        <w:pStyle w:val="FootnoteText"/>
        <w:spacing w:line="480" w:lineRule="auto"/>
        <w:rPr>
          <w:rFonts w:ascii="Garamond" w:hAnsi="Garamond"/>
          <w:sz w:val="20"/>
          <w:szCs w:val="20"/>
          <w:lang w:val="en-US"/>
        </w:rPr>
      </w:pPr>
      <w:r w:rsidRPr="009E0694">
        <w:rPr>
          <w:rStyle w:val="FootnoteReference"/>
          <w:rFonts w:ascii="Garamond" w:hAnsi="Garamond"/>
          <w:sz w:val="20"/>
          <w:szCs w:val="20"/>
        </w:rPr>
        <w:footnoteRef/>
      </w:r>
      <w:r w:rsidRPr="009E0694">
        <w:rPr>
          <w:rFonts w:ascii="Garamond" w:hAnsi="Garamond"/>
          <w:sz w:val="20"/>
          <w:szCs w:val="20"/>
        </w:rPr>
        <w:t xml:space="preserve"> </w:t>
      </w:r>
      <w:r w:rsidRPr="00927790">
        <w:rPr>
          <w:rFonts w:ascii="Garamond" w:hAnsi="Garamond"/>
          <w:sz w:val="20"/>
          <w:szCs w:val="20"/>
          <w:lang w:val="en-US"/>
        </w:rPr>
        <w:t>E</w:t>
      </w:r>
      <w:r w:rsidRPr="008A2DDC">
        <w:rPr>
          <w:rFonts w:ascii="Garamond" w:hAnsi="Garamond"/>
          <w:sz w:val="20"/>
          <w:szCs w:val="20"/>
          <w:lang w:val="en-US"/>
        </w:rPr>
        <w:t>vidence suggests that victims in general feel worse when they seek retribution</w:t>
      </w:r>
      <w:r w:rsidRPr="002B5402">
        <w:rPr>
          <w:rFonts w:ascii="Garamond" w:hAnsi="Garamond"/>
          <w:sz w:val="20"/>
          <w:szCs w:val="20"/>
          <w:lang w:val="en-US"/>
        </w:rPr>
        <w:t xml:space="preserve">, than when they do not (which is of course not the same as feeling worse when a perpetrator is punished, than when they are not). See </w:t>
      </w:r>
      <w:proofErr w:type="spellStart"/>
      <w:r w:rsidRPr="002B5402">
        <w:rPr>
          <w:rFonts w:ascii="Garamond" w:hAnsi="Garamond"/>
          <w:sz w:val="20"/>
          <w:szCs w:val="20"/>
          <w:lang w:val="en-US"/>
        </w:rPr>
        <w:t>Carlsmith</w:t>
      </w:r>
      <w:proofErr w:type="spellEnd"/>
      <w:r w:rsidRPr="002B5402">
        <w:rPr>
          <w:rFonts w:ascii="Garamond" w:hAnsi="Garamond"/>
          <w:sz w:val="20"/>
          <w:szCs w:val="20"/>
          <w:lang w:val="en-US"/>
        </w:rPr>
        <w:t xml:space="preserve"> et al. (2008).</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246044"/>
    <w:multiLevelType w:val="hybridMultilevel"/>
    <w:tmpl w:val="D570E4E6"/>
    <w:lvl w:ilvl="0" w:tplc="314C98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EB1E1D"/>
    <w:multiLevelType w:val="hybridMultilevel"/>
    <w:tmpl w:val="5CF8ECDA"/>
    <w:lvl w:ilvl="0" w:tplc="DAA2102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321FD5"/>
    <w:multiLevelType w:val="multilevel"/>
    <w:tmpl w:val="1620323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1C372466"/>
    <w:multiLevelType w:val="hybridMultilevel"/>
    <w:tmpl w:val="39FCD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CF4E1E"/>
    <w:multiLevelType w:val="hybridMultilevel"/>
    <w:tmpl w:val="66543F46"/>
    <w:lvl w:ilvl="0" w:tplc="E34EC176">
      <w:start w:val="1"/>
      <w:numFmt w:val="decimal"/>
      <w:lvlText w:val="%1."/>
      <w:lvlJc w:val="left"/>
      <w:pPr>
        <w:ind w:left="1700" w:hanging="9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8EE3192"/>
    <w:multiLevelType w:val="hybridMultilevel"/>
    <w:tmpl w:val="E9FE7BB2"/>
    <w:lvl w:ilvl="0" w:tplc="0B96CEE0">
      <w:start w:val="1"/>
      <w:numFmt w:val="lowerLetter"/>
      <w:lvlText w:val="%1)"/>
      <w:lvlJc w:val="left"/>
      <w:pPr>
        <w:ind w:left="1080" w:hanging="360"/>
      </w:pPr>
      <w:rPr>
        <w:rFonts w:hint="default"/>
        <w:sz w:val="18"/>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nsid w:val="4E0026D1"/>
    <w:multiLevelType w:val="multilevel"/>
    <w:tmpl w:val="90A0C630"/>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4E2E0724"/>
    <w:multiLevelType w:val="multilevel"/>
    <w:tmpl w:val="1620323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545C03B1"/>
    <w:multiLevelType w:val="hybridMultilevel"/>
    <w:tmpl w:val="5990717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3049CE"/>
    <w:multiLevelType w:val="multilevel"/>
    <w:tmpl w:val="42C03416"/>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5E8C64C3"/>
    <w:multiLevelType w:val="hybridMultilevel"/>
    <w:tmpl w:val="3B56C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DA52B9"/>
    <w:multiLevelType w:val="multilevel"/>
    <w:tmpl w:val="8054A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ED6B4A"/>
    <w:multiLevelType w:val="multilevel"/>
    <w:tmpl w:val="1620323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6C7F11C4"/>
    <w:multiLevelType w:val="multilevel"/>
    <w:tmpl w:val="96D27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6E38F8"/>
    <w:multiLevelType w:val="multilevel"/>
    <w:tmpl w:val="1620323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76915DC0"/>
    <w:multiLevelType w:val="hybridMultilevel"/>
    <w:tmpl w:val="3C8884F0"/>
    <w:lvl w:ilvl="0" w:tplc="841A51A2">
      <w:start w:val="1"/>
      <w:numFmt w:val="decimal"/>
      <w:lvlText w:val="%1)"/>
      <w:lvlJc w:val="left"/>
      <w:pPr>
        <w:ind w:left="720" w:hanging="360"/>
      </w:pPr>
      <w:rPr>
        <w:rFonts w:hint="default"/>
        <w:sz w:val="1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77973694"/>
    <w:multiLevelType w:val="multilevel"/>
    <w:tmpl w:val="1620323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3"/>
  </w:num>
  <w:num w:numId="2">
    <w:abstractNumId w:val="10"/>
  </w:num>
  <w:num w:numId="3">
    <w:abstractNumId w:val="7"/>
  </w:num>
  <w:num w:numId="4">
    <w:abstractNumId w:val="2"/>
  </w:num>
  <w:num w:numId="5">
    <w:abstractNumId w:val="17"/>
  </w:num>
  <w:num w:numId="6">
    <w:abstractNumId w:val="0"/>
  </w:num>
  <w:num w:numId="7">
    <w:abstractNumId w:val="13"/>
  </w:num>
  <w:num w:numId="8">
    <w:abstractNumId w:val="1"/>
  </w:num>
  <w:num w:numId="9">
    <w:abstractNumId w:val="5"/>
  </w:num>
  <w:num w:numId="10">
    <w:abstractNumId w:val="4"/>
  </w:num>
  <w:num w:numId="11">
    <w:abstractNumId w:val="11"/>
  </w:num>
  <w:num w:numId="12">
    <w:abstractNumId w:val="9"/>
  </w:num>
  <w:num w:numId="13">
    <w:abstractNumId w:val="14"/>
  </w:num>
  <w:num w:numId="14">
    <w:abstractNumId w:val="16"/>
  </w:num>
  <w:num w:numId="15">
    <w:abstractNumId w:val="6"/>
  </w:num>
  <w:num w:numId="16">
    <w:abstractNumId w:val="15"/>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B6F"/>
    <w:rsid w:val="00000FE8"/>
    <w:rsid w:val="000017C2"/>
    <w:rsid w:val="00001E95"/>
    <w:rsid w:val="00001EAA"/>
    <w:rsid w:val="00002033"/>
    <w:rsid w:val="0000221C"/>
    <w:rsid w:val="00002329"/>
    <w:rsid w:val="00002E92"/>
    <w:rsid w:val="00003114"/>
    <w:rsid w:val="00004BB6"/>
    <w:rsid w:val="0000527F"/>
    <w:rsid w:val="00005BDA"/>
    <w:rsid w:val="00005D5E"/>
    <w:rsid w:val="00005DDA"/>
    <w:rsid w:val="00005FDA"/>
    <w:rsid w:val="00006043"/>
    <w:rsid w:val="0000616D"/>
    <w:rsid w:val="000066FA"/>
    <w:rsid w:val="00006DD4"/>
    <w:rsid w:val="00006E8D"/>
    <w:rsid w:val="00007B59"/>
    <w:rsid w:val="00007D56"/>
    <w:rsid w:val="000103B7"/>
    <w:rsid w:val="000107BA"/>
    <w:rsid w:val="00011224"/>
    <w:rsid w:val="00011289"/>
    <w:rsid w:val="00011A80"/>
    <w:rsid w:val="00011F6C"/>
    <w:rsid w:val="00012D8B"/>
    <w:rsid w:val="00013569"/>
    <w:rsid w:val="00013DA2"/>
    <w:rsid w:val="00014D35"/>
    <w:rsid w:val="000156AC"/>
    <w:rsid w:val="000157CA"/>
    <w:rsid w:val="00015E79"/>
    <w:rsid w:val="000175A6"/>
    <w:rsid w:val="00017D60"/>
    <w:rsid w:val="00017F02"/>
    <w:rsid w:val="0002045F"/>
    <w:rsid w:val="0002087E"/>
    <w:rsid w:val="00021617"/>
    <w:rsid w:val="000219C9"/>
    <w:rsid w:val="00021C69"/>
    <w:rsid w:val="00021F60"/>
    <w:rsid w:val="000224D2"/>
    <w:rsid w:val="000228DF"/>
    <w:rsid w:val="00022A59"/>
    <w:rsid w:val="00022B77"/>
    <w:rsid w:val="00022CD3"/>
    <w:rsid w:val="00023965"/>
    <w:rsid w:val="000246B3"/>
    <w:rsid w:val="000249B6"/>
    <w:rsid w:val="00024A3C"/>
    <w:rsid w:val="0002541F"/>
    <w:rsid w:val="000257B9"/>
    <w:rsid w:val="000257DC"/>
    <w:rsid w:val="00025951"/>
    <w:rsid w:val="00025E36"/>
    <w:rsid w:val="00026624"/>
    <w:rsid w:val="0002672C"/>
    <w:rsid w:val="000269E3"/>
    <w:rsid w:val="00027182"/>
    <w:rsid w:val="0002723B"/>
    <w:rsid w:val="00030013"/>
    <w:rsid w:val="0003021F"/>
    <w:rsid w:val="000305C1"/>
    <w:rsid w:val="00031CF6"/>
    <w:rsid w:val="000320BE"/>
    <w:rsid w:val="00032173"/>
    <w:rsid w:val="00033918"/>
    <w:rsid w:val="00034C0E"/>
    <w:rsid w:val="0003535C"/>
    <w:rsid w:val="000354FC"/>
    <w:rsid w:val="00036217"/>
    <w:rsid w:val="00036541"/>
    <w:rsid w:val="00036B53"/>
    <w:rsid w:val="00036EBD"/>
    <w:rsid w:val="000371C9"/>
    <w:rsid w:val="00037AA3"/>
    <w:rsid w:val="00037E49"/>
    <w:rsid w:val="00037FCB"/>
    <w:rsid w:val="00040071"/>
    <w:rsid w:val="0004025E"/>
    <w:rsid w:val="000407A4"/>
    <w:rsid w:val="00041C05"/>
    <w:rsid w:val="00041F80"/>
    <w:rsid w:val="00042500"/>
    <w:rsid w:val="000427FD"/>
    <w:rsid w:val="00042F2B"/>
    <w:rsid w:val="00042F9B"/>
    <w:rsid w:val="00043164"/>
    <w:rsid w:val="00043426"/>
    <w:rsid w:val="00043766"/>
    <w:rsid w:val="000444EC"/>
    <w:rsid w:val="000445FB"/>
    <w:rsid w:val="000446CA"/>
    <w:rsid w:val="00044CD3"/>
    <w:rsid w:val="00046425"/>
    <w:rsid w:val="00046D47"/>
    <w:rsid w:val="00046DC8"/>
    <w:rsid w:val="00046EF9"/>
    <w:rsid w:val="00047574"/>
    <w:rsid w:val="000475B2"/>
    <w:rsid w:val="000475E3"/>
    <w:rsid w:val="00047C7A"/>
    <w:rsid w:val="0005007C"/>
    <w:rsid w:val="00050114"/>
    <w:rsid w:val="00050A0E"/>
    <w:rsid w:val="000524FE"/>
    <w:rsid w:val="00052A86"/>
    <w:rsid w:val="00052D40"/>
    <w:rsid w:val="000534B3"/>
    <w:rsid w:val="00053A65"/>
    <w:rsid w:val="00053F52"/>
    <w:rsid w:val="00053FF0"/>
    <w:rsid w:val="000542CF"/>
    <w:rsid w:val="00054B7A"/>
    <w:rsid w:val="00055EB1"/>
    <w:rsid w:val="000565F4"/>
    <w:rsid w:val="00057029"/>
    <w:rsid w:val="00057627"/>
    <w:rsid w:val="0005763D"/>
    <w:rsid w:val="00057BFC"/>
    <w:rsid w:val="00060652"/>
    <w:rsid w:val="000624E3"/>
    <w:rsid w:val="00062510"/>
    <w:rsid w:val="000625F3"/>
    <w:rsid w:val="00062772"/>
    <w:rsid w:val="00062FF7"/>
    <w:rsid w:val="00063B11"/>
    <w:rsid w:val="00063F28"/>
    <w:rsid w:val="0006490C"/>
    <w:rsid w:val="00064BE8"/>
    <w:rsid w:val="00065279"/>
    <w:rsid w:val="0006530D"/>
    <w:rsid w:val="00065702"/>
    <w:rsid w:val="000661CE"/>
    <w:rsid w:val="00066406"/>
    <w:rsid w:val="0006653C"/>
    <w:rsid w:val="000667CF"/>
    <w:rsid w:val="00066F55"/>
    <w:rsid w:val="000674C8"/>
    <w:rsid w:val="00067E83"/>
    <w:rsid w:val="00067E88"/>
    <w:rsid w:val="00070213"/>
    <w:rsid w:val="00070306"/>
    <w:rsid w:val="00070ABF"/>
    <w:rsid w:val="000716AD"/>
    <w:rsid w:val="0007185F"/>
    <w:rsid w:val="0007202E"/>
    <w:rsid w:val="0007242B"/>
    <w:rsid w:val="00072B2B"/>
    <w:rsid w:val="0007302E"/>
    <w:rsid w:val="000730C3"/>
    <w:rsid w:val="000732F7"/>
    <w:rsid w:val="000733F6"/>
    <w:rsid w:val="00073FAA"/>
    <w:rsid w:val="00074956"/>
    <w:rsid w:val="000760BB"/>
    <w:rsid w:val="000773CF"/>
    <w:rsid w:val="00077C71"/>
    <w:rsid w:val="00080006"/>
    <w:rsid w:val="0008002E"/>
    <w:rsid w:val="000800D5"/>
    <w:rsid w:val="000806FE"/>
    <w:rsid w:val="0008090B"/>
    <w:rsid w:val="000809AD"/>
    <w:rsid w:val="00080E1E"/>
    <w:rsid w:val="000811B4"/>
    <w:rsid w:val="000812D0"/>
    <w:rsid w:val="000819D6"/>
    <w:rsid w:val="00081E14"/>
    <w:rsid w:val="000821E8"/>
    <w:rsid w:val="00084043"/>
    <w:rsid w:val="000844D2"/>
    <w:rsid w:val="00084A88"/>
    <w:rsid w:val="00084D13"/>
    <w:rsid w:val="00085347"/>
    <w:rsid w:val="0008576D"/>
    <w:rsid w:val="000859B3"/>
    <w:rsid w:val="00085B80"/>
    <w:rsid w:val="00086AFB"/>
    <w:rsid w:val="000876A7"/>
    <w:rsid w:val="00090070"/>
    <w:rsid w:val="00090516"/>
    <w:rsid w:val="00091BB8"/>
    <w:rsid w:val="00091F00"/>
    <w:rsid w:val="00091F1B"/>
    <w:rsid w:val="00092528"/>
    <w:rsid w:val="0009279F"/>
    <w:rsid w:val="00093528"/>
    <w:rsid w:val="0009357C"/>
    <w:rsid w:val="00093867"/>
    <w:rsid w:val="00093C0B"/>
    <w:rsid w:val="00093EB5"/>
    <w:rsid w:val="00094654"/>
    <w:rsid w:val="000948EC"/>
    <w:rsid w:val="00094E1B"/>
    <w:rsid w:val="00094E44"/>
    <w:rsid w:val="000950BF"/>
    <w:rsid w:val="000950EF"/>
    <w:rsid w:val="00095941"/>
    <w:rsid w:val="00095A13"/>
    <w:rsid w:val="00095B79"/>
    <w:rsid w:val="00096117"/>
    <w:rsid w:val="00096CF3"/>
    <w:rsid w:val="00097AFA"/>
    <w:rsid w:val="00097BE8"/>
    <w:rsid w:val="000A00BE"/>
    <w:rsid w:val="000A0212"/>
    <w:rsid w:val="000A03EC"/>
    <w:rsid w:val="000A086D"/>
    <w:rsid w:val="000A0B8F"/>
    <w:rsid w:val="000A0BA6"/>
    <w:rsid w:val="000A1475"/>
    <w:rsid w:val="000A1B68"/>
    <w:rsid w:val="000A1EB4"/>
    <w:rsid w:val="000A23A5"/>
    <w:rsid w:val="000A23D5"/>
    <w:rsid w:val="000A2BD3"/>
    <w:rsid w:val="000A2D79"/>
    <w:rsid w:val="000A34F4"/>
    <w:rsid w:val="000A4668"/>
    <w:rsid w:val="000A4A8C"/>
    <w:rsid w:val="000A4B94"/>
    <w:rsid w:val="000A517E"/>
    <w:rsid w:val="000A5B7C"/>
    <w:rsid w:val="000A5B7F"/>
    <w:rsid w:val="000A5DA0"/>
    <w:rsid w:val="000A5DB9"/>
    <w:rsid w:val="000A6472"/>
    <w:rsid w:val="000A6A94"/>
    <w:rsid w:val="000A6D71"/>
    <w:rsid w:val="000A781A"/>
    <w:rsid w:val="000A7A98"/>
    <w:rsid w:val="000A7DAA"/>
    <w:rsid w:val="000B04CF"/>
    <w:rsid w:val="000B0500"/>
    <w:rsid w:val="000B0583"/>
    <w:rsid w:val="000B07E1"/>
    <w:rsid w:val="000B0AFD"/>
    <w:rsid w:val="000B131B"/>
    <w:rsid w:val="000B1E58"/>
    <w:rsid w:val="000B207E"/>
    <w:rsid w:val="000B236C"/>
    <w:rsid w:val="000B2409"/>
    <w:rsid w:val="000B2763"/>
    <w:rsid w:val="000B389E"/>
    <w:rsid w:val="000B4ED9"/>
    <w:rsid w:val="000B51AB"/>
    <w:rsid w:val="000B56BF"/>
    <w:rsid w:val="000B63FA"/>
    <w:rsid w:val="000B66D0"/>
    <w:rsid w:val="000B6811"/>
    <w:rsid w:val="000B6A52"/>
    <w:rsid w:val="000B6EC7"/>
    <w:rsid w:val="000B75AF"/>
    <w:rsid w:val="000B76BB"/>
    <w:rsid w:val="000B78AF"/>
    <w:rsid w:val="000B792C"/>
    <w:rsid w:val="000C0034"/>
    <w:rsid w:val="000C00EC"/>
    <w:rsid w:val="000C0FE9"/>
    <w:rsid w:val="000C10D7"/>
    <w:rsid w:val="000C14A7"/>
    <w:rsid w:val="000C180A"/>
    <w:rsid w:val="000C1EA3"/>
    <w:rsid w:val="000C220B"/>
    <w:rsid w:val="000C2460"/>
    <w:rsid w:val="000C2EDE"/>
    <w:rsid w:val="000C3368"/>
    <w:rsid w:val="000C3A65"/>
    <w:rsid w:val="000C41D8"/>
    <w:rsid w:val="000C459F"/>
    <w:rsid w:val="000C4837"/>
    <w:rsid w:val="000C4A1E"/>
    <w:rsid w:val="000C4DCA"/>
    <w:rsid w:val="000C50C0"/>
    <w:rsid w:val="000C5C09"/>
    <w:rsid w:val="000C6935"/>
    <w:rsid w:val="000C6E30"/>
    <w:rsid w:val="000D020D"/>
    <w:rsid w:val="000D04EB"/>
    <w:rsid w:val="000D0753"/>
    <w:rsid w:val="000D0D24"/>
    <w:rsid w:val="000D0F45"/>
    <w:rsid w:val="000D11CC"/>
    <w:rsid w:val="000D2C0F"/>
    <w:rsid w:val="000D47E3"/>
    <w:rsid w:val="000D558B"/>
    <w:rsid w:val="000D595E"/>
    <w:rsid w:val="000D68FD"/>
    <w:rsid w:val="000D70F9"/>
    <w:rsid w:val="000D7709"/>
    <w:rsid w:val="000D78C7"/>
    <w:rsid w:val="000D7CA3"/>
    <w:rsid w:val="000D7E7B"/>
    <w:rsid w:val="000E0182"/>
    <w:rsid w:val="000E1814"/>
    <w:rsid w:val="000E1BA4"/>
    <w:rsid w:val="000E1C18"/>
    <w:rsid w:val="000E26D8"/>
    <w:rsid w:val="000E2A3B"/>
    <w:rsid w:val="000E2D80"/>
    <w:rsid w:val="000E2D87"/>
    <w:rsid w:val="000E3249"/>
    <w:rsid w:val="000E3B02"/>
    <w:rsid w:val="000E3B12"/>
    <w:rsid w:val="000E3D7C"/>
    <w:rsid w:val="000E3EE3"/>
    <w:rsid w:val="000E3F64"/>
    <w:rsid w:val="000E4497"/>
    <w:rsid w:val="000E4B83"/>
    <w:rsid w:val="000E4B8D"/>
    <w:rsid w:val="000E4FDB"/>
    <w:rsid w:val="000E6949"/>
    <w:rsid w:val="000E6C0B"/>
    <w:rsid w:val="000E78F0"/>
    <w:rsid w:val="000E7A26"/>
    <w:rsid w:val="000E7A3C"/>
    <w:rsid w:val="000F0097"/>
    <w:rsid w:val="000F0341"/>
    <w:rsid w:val="000F04E4"/>
    <w:rsid w:val="000F0AB0"/>
    <w:rsid w:val="000F0CD6"/>
    <w:rsid w:val="000F2768"/>
    <w:rsid w:val="000F2B7C"/>
    <w:rsid w:val="000F2E9E"/>
    <w:rsid w:val="000F32C4"/>
    <w:rsid w:val="000F3512"/>
    <w:rsid w:val="000F35FD"/>
    <w:rsid w:val="000F3DB6"/>
    <w:rsid w:val="000F4B77"/>
    <w:rsid w:val="000F56E5"/>
    <w:rsid w:val="000F6276"/>
    <w:rsid w:val="000F6EC4"/>
    <w:rsid w:val="000F730C"/>
    <w:rsid w:val="000F7AE8"/>
    <w:rsid w:val="000F7AF1"/>
    <w:rsid w:val="000F7D1F"/>
    <w:rsid w:val="0010003B"/>
    <w:rsid w:val="00100211"/>
    <w:rsid w:val="001007EC"/>
    <w:rsid w:val="001010B9"/>
    <w:rsid w:val="00101308"/>
    <w:rsid w:val="00101578"/>
    <w:rsid w:val="00101D9F"/>
    <w:rsid w:val="00101DFE"/>
    <w:rsid w:val="00102141"/>
    <w:rsid w:val="00102DD2"/>
    <w:rsid w:val="00102F1F"/>
    <w:rsid w:val="00102F41"/>
    <w:rsid w:val="001030B7"/>
    <w:rsid w:val="001031CF"/>
    <w:rsid w:val="001034C3"/>
    <w:rsid w:val="00103ACA"/>
    <w:rsid w:val="00103B17"/>
    <w:rsid w:val="00103FB2"/>
    <w:rsid w:val="001044D4"/>
    <w:rsid w:val="0010572A"/>
    <w:rsid w:val="0010587B"/>
    <w:rsid w:val="00105D95"/>
    <w:rsid w:val="0010609A"/>
    <w:rsid w:val="001102E0"/>
    <w:rsid w:val="0011064B"/>
    <w:rsid w:val="001109F9"/>
    <w:rsid w:val="00110A13"/>
    <w:rsid w:val="00110BC2"/>
    <w:rsid w:val="00110BC6"/>
    <w:rsid w:val="00110F43"/>
    <w:rsid w:val="00111167"/>
    <w:rsid w:val="0011118F"/>
    <w:rsid w:val="0011169A"/>
    <w:rsid w:val="00111847"/>
    <w:rsid w:val="00111C68"/>
    <w:rsid w:val="00112C7C"/>
    <w:rsid w:val="00112C84"/>
    <w:rsid w:val="00112CFE"/>
    <w:rsid w:val="001134A9"/>
    <w:rsid w:val="00114070"/>
    <w:rsid w:val="001141CA"/>
    <w:rsid w:val="00114A29"/>
    <w:rsid w:val="00114DA1"/>
    <w:rsid w:val="00114EC6"/>
    <w:rsid w:val="00114FFF"/>
    <w:rsid w:val="00115AED"/>
    <w:rsid w:val="00115CFF"/>
    <w:rsid w:val="00115F02"/>
    <w:rsid w:val="00117504"/>
    <w:rsid w:val="00117E71"/>
    <w:rsid w:val="001200C5"/>
    <w:rsid w:val="001202C5"/>
    <w:rsid w:val="00120C49"/>
    <w:rsid w:val="00121173"/>
    <w:rsid w:val="00121281"/>
    <w:rsid w:val="001217FD"/>
    <w:rsid w:val="00121A52"/>
    <w:rsid w:val="00121DBE"/>
    <w:rsid w:val="00122248"/>
    <w:rsid w:val="001229DD"/>
    <w:rsid w:val="00122AEF"/>
    <w:rsid w:val="00122BE4"/>
    <w:rsid w:val="0012363D"/>
    <w:rsid w:val="0012381B"/>
    <w:rsid w:val="00123D34"/>
    <w:rsid w:val="00124DCF"/>
    <w:rsid w:val="00125039"/>
    <w:rsid w:val="00125109"/>
    <w:rsid w:val="00125784"/>
    <w:rsid w:val="001260F9"/>
    <w:rsid w:val="00126572"/>
    <w:rsid w:val="00126747"/>
    <w:rsid w:val="00127DFB"/>
    <w:rsid w:val="00127F07"/>
    <w:rsid w:val="00127FEC"/>
    <w:rsid w:val="00130029"/>
    <w:rsid w:val="001321F6"/>
    <w:rsid w:val="00132262"/>
    <w:rsid w:val="001323ED"/>
    <w:rsid w:val="00132E1B"/>
    <w:rsid w:val="00132F58"/>
    <w:rsid w:val="001333E2"/>
    <w:rsid w:val="00133517"/>
    <w:rsid w:val="001337A7"/>
    <w:rsid w:val="001338DB"/>
    <w:rsid w:val="00133987"/>
    <w:rsid w:val="00133EB3"/>
    <w:rsid w:val="001342DA"/>
    <w:rsid w:val="00134734"/>
    <w:rsid w:val="00134908"/>
    <w:rsid w:val="00134A28"/>
    <w:rsid w:val="00134C1B"/>
    <w:rsid w:val="001351D6"/>
    <w:rsid w:val="0013521E"/>
    <w:rsid w:val="00135337"/>
    <w:rsid w:val="0013570A"/>
    <w:rsid w:val="00135C01"/>
    <w:rsid w:val="00135C29"/>
    <w:rsid w:val="00136518"/>
    <w:rsid w:val="00136856"/>
    <w:rsid w:val="00136C57"/>
    <w:rsid w:val="00136E5D"/>
    <w:rsid w:val="001374BE"/>
    <w:rsid w:val="00137BC3"/>
    <w:rsid w:val="00137D5C"/>
    <w:rsid w:val="0014042A"/>
    <w:rsid w:val="001405C8"/>
    <w:rsid w:val="001407F5"/>
    <w:rsid w:val="0014113D"/>
    <w:rsid w:val="001416C2"/>
    <w:rsid w:val="00142306"/>
    <w:rsid w:val="0014257E"/>
    <w:rsid w:val="00142767"/>
    <w:rsid w:val="00142793"/>
    <w:rsid w:val="00142A5F"/>
    <w:rsid w:val="0014322B"/>
    <w:rsid w:val="0014322E"/>
    <w:rsid w:val="0014400F"/>
    <w:rsid w:val="00144114"/>
    <w:rsid w:val="001443C6"/>
    <w:rsid w:val="0014489F"/>
    <w:rsid w:val="001449B0"/>
    <w:rsid w:val="0014589E"/>
    <w:rsid w:val="00145E75"/>
    <w:rsid w:val="00146172"/>
    <w:rsid w:val="0014635E"/>
    <w:rsid w:val="00147351"/>
    <w:rsid w:val="00147544"/>
    <w:rsid w:val="0014791B"/>
    <w:rsid w:val="001479D1"/>
    <w:rsid w:val="00147B15"/>
    <w:rsid w:val="00150010"/>
    <w:rsid w:val="00150FDA"/>
    <w:rsid w:val="0015127C"/>
    <w:rsid w:val="00151E13"/>
    <w:rsid w:val="00152858"/>
    <w:rsid w:val="00153184"/>
    <w:rsid w:val="001541F7"/>
    <w:rsid w:val="00154620"/>
    <w:rsid w:val="001546F1"/>
    <w:rsid w:val="001560E1"/>
    <w:rsid w:val="00156630"/>
    <w:rsid w:val="00156BE3"/>
    <w:rsid w:val="001578E0"/>
    <w:rsid w:val="00157902"/>
    <w:rsid w:val="00157DD4"/>
    <w:rsid w:val="00161258"/>
    <w:rsid w:val="00161724"/>
    <w:rsid w:val="00161906"/>
    <w:rsid w:val="0016250E"/>
    <w:rsid w:val="001626E8"/>
    <w:rsid w:val="00162783"/>
    <w:rsid w:val="00162931"/>
    <w:rsid w:val="00163005"/>
    <w:rsid w:val="001638F7"/>
    <w:rsid w:val="00163C0F"/>
    <w:rsid w:val="00164505"/>
    <w:rsid w:val="00164BCB"/>
    <w:rsid w:val="0016515F"/>
    <w:rsid w:val="001654F6"/>
    <w:rsid w:val="00165B97"/>
    <w:rsid w:val="00165F47"/>
    <w:rsid w:val="00166566"/>
    <w:rsid w:val="00166CD8"/>
    <w:rsid w:val="00166CDE"/>
    <w:rsid w:val="001673E6"/>
    <w:rsid w:val="00167B3C"/>
    <w:rsid w:val="00167B5E"/>
    <w:rsid w:val="00167D0F"/>
    <w:rsid w:val="00170372"/>
    <w:rsid w:val="00171075"/>
    <w:rsid w:val="00171BD1"/>
    <w:rsid w:val="00171F72"/>
    <w:rsid w:val="00172111"/>
    <w:rsid w:val="00172892"/>
    <w:rsid w:val="00172A5E"/>
    <w:rsid w:val="00172B36"/>
    <w:rsid w:val="00172CC3"/>
    <w:rsid w:val="00172E13"/>
    <w:rsid w:val="00173396"/>
    <w:rsid w:val="001747E7"/>
    <w:rsid w:val="00175DC7"/>
    <w:rsid w:val="00175ED0"/>
    <w:rsid w:val="00175F12"/>
    <w:rsid w:val="00175F26"/>
    <w:rsid w:val="001772B1"/>
    <w:rsid w:val="00177E4D"/>
    <w:rsid w:val="0018008F"/>
    <w:rsid w:val="0018090D"/>
    <w:rsid w:val="0018129A"/>
    <w:rsid w:val="00181C54"/>
    <w:rsid w:val="00181E0F"/>
    <w:rsid w:val="00182BE6"/>
    <w:rsid w:val="00182F4C"/>
    <w:rsid w:val="00183C79"/>
    <w:rsid w:val="00183E6E"/>
    <w:rsid w:val="001845E9"/>
    <w:rsid w:val="00184A59"/>
    <w:rsid w:val="00184D0C"/>
    <w:rsid w:val="00184DD8"/>
    <w:rsid w:val="00185260"/>
    <w:rsid w:val="00185450"/>
    <w:rsid w:val="0018582C"/>
    <w:rsid w:val="00185BF9"/>
    <w:rsid w:val="00185CD1"/>
    <w:rsid w:val="001861B0"/>
    <w:rsid w:val="00186D7B"/>
    <w:rsid w:val="00186D87"/>
    <w:rsid w:val="0018756B"/>
    <w:rsid w:val="0019090C"/>
    <w:rsid w:val="00190B68"/>
    <w:rsid w:val="00191053"/>
    <w:rsid w:val="00191A82"/>
    <w:rsid w:val="00191F8A"/>
    <w:rsid w:val="001925A8"/>
    <w:rsid w:val="00192DAB"/>
    <w:rsid w:val="0019302A"/>
    <w:rsid w:val="001937C4"/>
    <w:rsid w:val="00193E68"/>
    <w:rsid w:val="00193F25"/>
    <w:rsid w:val="00194602"/>
    <w:rsid w:val="00194914"/>
    <w:rsid w:val="001950BB"/>
    <w:rsid w:val="0019545D"/>
    <w:rsid w:val="001954C1"/>
    <w:rsid w:val="00195536"/>
    <w:rsid w:val="00195909"/>
    <w:rsid w:val="00195957"/>
    <w:rsid w:val="00195D94"/>
    <w:rsid w:val="00195E41"/>
    <w:rsid w:val="0019611E"/>
    <w:rsid w:val="00196135"/>
    <w:rsid w:val="00196385"/>
    <w:rsid w:val="00196465"/>
    <w:rsid w:val="001965FA"/>
    <w:rsid w:val="00197426"/>
    <w:rsid w:val="001979BC"/>
    <w:rsid w:val="00197AE0"/>
    <w:rsid w:val="00197FE3"/>
    <w:rsid w:val="001A05CF"/>
    <w:rsid w:val="001A0B95"/>
    <w:rsid w:val="001A0F57"/>
    <w:rsid w:val="001A1C42"/>
    <w:rsid w:val="001A2AC0"/>
    <w:rsid w:val="001A2CE3"/>
    <w:rsid w:val="001A2F85"/>
    <w:rsid w:val="001A31D6"/>
    <w:rsid w:val="001A356C"/>
    <w:rsid w:val="001A41BD"/>
    <w:rsid w:val="001A488E"/>
    <w:rsid w:val="001A4AEA"/>
    <w:rsid w:val="001A4D0D"/>
    <w:rsid w:val="001A54D7"/>
    <w:rsid w:val="001A55F4"/>
    <w:rsid w:val="001A567E"/>
    <w:rsid w:val="001A668A"/>
    <w:rsid w:val="001A68A2"/>
    <w:rsid w:val="001A68CE"/>
    <w:rsid w:val="001A6C75"/>
    <w:rsid w:val="001A7ADB"/>
    <w:rsid w:val="001A7CBE"/>
    <w:rsid w:val="001B0484"/>
    <w:rsid w:val="001B075D"/>
    <w:rsid w:val="001B079F"/>
    <w:rsid w:val="001B09C5"/>
    <w:rsid w:val="001B1AFC"/>
    <w:rsid w:val="001B1B3F"/>
    <w:rsid w:val="001B27DC"/>
    <w:rsid w:val="001B282C"/>
    <w:rsid w:val="001B2E09"/>
    <w:rsid w:val="001B2F6A"/>
    <w:rsid w:val="001B3D39"/>
    <w:rsid w:val="001B3DF8"/>
    <w:rsid w:val="001B4166"/>
    <w:rsid w:val="001B42DD"/>
    <w:rsid w:val="001B5010"/>
    <w:rsid w:val="001B53F1"/>
    <w:rsid w:val="001B5420"/>
    <w:rsid w:val="001B5502"/>
    <w:rsid w:val="001B61FD"/>
    <w:rsid w:val="001B64C5"/>
    <w:rsid w:val="001B65AA"/>
    <w:rsid w:val="001B688E"/>
    <w:rsid w:val="001B6BBB"/>
    <w:rsid w:val="001B714C"/>
    <w:rsid w:val="001C0140"/>
    <w:rsid w:val="001C0308"/>
    <w:rsid w:val="001C0E63"/>
    <w:rsid w:val="001C0FA7"/>
    <w:rsid w:val="001C1420"/>
    <w:rsid w:val="001C1725"/>
    <w:rsid w:val="001C1846"/>
    <w:rsid w:val="001C193C"/>
    <w:rsid w:val="001C195D"/>
    <w:rsid w:val="001C3137"/>
    <w:rsid w:val="001C31FD"/>
    <w:rsid w:val="001C351A"/>
    <w:rsid w:val="001C4748"/>
    <w:rsid w:val="001C4AC5"/>
    <w:rsid w:val="001C56F8"/>
    <w:rsid w:val="001C597E"/>
    <w:rsid w:val="001C5BCD"/>
    <w:rsid w:val="001C5D9D"/>
    <w:rsid w:val="001C5DD2"/>
    <w:rsid w:val="001C6163"/>
    <w:rsid w:val="001C63A6"/>
    <w:rsid w:val="001C649A"/>
    <w:rsid w:val="001C6601"/>
    <w:rsid w:val="001C6997"/>
    <w:rsid w:val="001C6BBC"/>
    <w:rsid w:val="001C767E"/>
    <w:rsid w:val="001C7A47"/>
    <w:rsid w:val="001D021C"/>
    <w:rsid w:val="001D0354"/>
    <w:rsid w:val="001D12BF"/>
    <w:rsid w:val="001D143B"/>
    <w:rsid w:val="001D18DE"/>
    <w:rsid w:val="001D1906"/>
    <w:rsid w:val="001D196B"/>
    <w:rsid w:val="001D29D5"/>
    <w:rsid w:val="001D2E34"/>
    <w:rsid w:val="001D2EE1"/>
    <w:rsid w:val="001D3124"/>
    <w:rsid w:val="001D325A"/>
    <w:rsid w:val="001D34D3"/>
    <w:rsid w:val="001D364A"/>
    <w:rsid w:val="001D3762"/>
    <w:rsid w:val="001D3A6A"/>
    <w:rsid w:val="001D424F"/>
    <w:rsid w:val="001D4345"/>
    <w:rsid w:val="001D503E"/>
    <w:rsid w:val="001D51BF"/>
    <w:rsid w:val="001D5671"/>
    <w:rsid w:val="001D5B57"/>
    <w:rsid w:val="001D6090"/>
    <w:rsid w:val="001D6546"/>
    <w:rsid w:val="001D6BD3"/>
    <w:rsid w:val="001D6F41"/>
    <w:rsid w:val="001D705D"/>
    <w:rsid w:val="001D770E"/>
    <w:rsid w:val="001D7B39"/>
    <w:rsid w:val="001D7F9E"/>
    <w:rsid w:val="001E04C3"/>
    <w:rsid w:val="001E179E"/>
    <w:rsid w:val="001E1924"/>
    <w:rsid w:val="001E19A6"/>
    <w:rsid w:val="001E1FD0"/>
    <w:rsid w:val="001E2031"/>
    <w:rsid w:val="001E218B"/>
    <w:rsid w:val="001E218C"/>
    <w:rsid w:val="001E36F5"/>
    <w:rsid w:val="001E40A1"/>
    <w:rsid w:val="001E4276"/>
    <w:rsid w:val="001E4696"/>
    <w:rsid w:val="001E4CB6"/>
    <w:rsid w:val="001E51AA"/>
    <w:rsid w:val="001E57C8"/>
    <w:rsid w:val="001E5D45"/>
    <w:rsid w:val="001E632A"/>
    <w:rsid w:val="001E6F2F"/>
    <w:rsid w:val="001E743C"/>
    <w:rsid w:val="001E78BC"/>
    <w:rsid w:val="001E7ACA"/>
    <w:rsid w:val="001F0809"/>
    <w:rsid w:val="001F1520"/>
    <w:rsid w:val="001F1D4C"/>
    <w:rsid w:val="001F25C8"/>
    <w:rsid w:val="001F25DA"/>
    <w:rsid w:val="001F2712"/>
    <w:rsid w:val="001F28CC"/>
    <w:rsid w:val="001F30D7"/>
    <w:rsid w:val="001F317B"/>
    <w:rsid w:val="001F322B"/>
    <w:rsid w:val="001F3477"/>
    <w:rsid w:val="001F3A11"/>
    <w:rsid w:val="001F463B"/>
    <w:rsid w:val="001F49C7"/>
    <w:rsid w:val="001F4CA5"/>
    <w:rsid w:val="001F50B0"/>
    <w:rsid w:val="001F516A"/>
    <w:rsid w:val="001F5905"/>
    <w:rsid w:val="001F5EF7"/>
    <w:rsid w:val="001F605F"/>
    <w:rsid w:val="001F6A05"/>
    <w:rsid w:val="001F6A40"/>
    <w:rsid w:val="001F6C62"/>
    <w:rsid w:val="001F7001"/>
    <w:rsid w:val="001F701C"/>
    <w:rsid w:val="001F7B5D"/>
    <w:rsid w:val="001F7D29"/>
    <w:rsid w:val="002003B0"/>
    <w:rsid w:val="00200A56"/>
    <w:rsid w:val="00201B44"/>
    <w:rsid w:val="00202135"/>
    <w:rsid w:val="00202636"/>
    <w:rsid w:val="00202923"/>
    <w:rsid w:val="00202E13"/>
    <w:rsid w:val="00203092"/>
    <w:rsid w:val="00203751"/>
    <w:rsid w:val="00203ADC"/>
    <w:rsid w:val="00203F85"/>
    <w:rsid w:val="0020434C"/>
    <w:rsid w:val="0020618C"/>
    <w:rsid w:val="002069F1"/>
    <w:rsid w:val="00206F20"/>
    <w:rsid w:val="0020702C"/>
    <w:rsid w:val="00207B94"/>
    <w:rsid w:val="002111EA"/>
    <w:rsid w:val="002117A9"/>
    <w:rsid w:val="00213440"/>
    <w:rsid w:val="00213635"/>
    <w:rsid w:val="00214282"/>
    <w:rsid w:val="00214706"/>
    <w:rsid w:val="0021470C"/>
    <w:rsid w:val="00214A36"/>
    <w:rsid w:val="00214AF2"/>
    <w:rsid w:val="00214EA4"/>
    <w:rsid w:val="002159D9"/>
    <w:rsid w:val="0021739C"/>
    <w:rsid w:val="002178CB"/>
    <w:rsid w:val="00217F67"/>
    <w:rsid w:val="002204B7"/>
    <w:rsid w:val="00220915"/>
    <w:rsid w:val="00222273"/>
    <w:rsid w:val="00224104"/>
    <w:rsid w:val="00224B04"/>
    <w:rsid w:val="00224C2D"/>
    <w:rsid w:val="0022543E"/>
    <w:rsid w:val="00226016"/>
    <w:rsid w:val="002269C2"/>
    <w:rsid w:val="0022717C"/>
    <w:rsid w:val="00227D19"/>
    <w:rsid w:val="00230838"/>
    <w:rsid w:val="00231402"/>
    <w:rsid w:val="002319C9"/>
    <w:rsid w:val="00231D67"/>
    <w:rsid w:val="00231FB1"/>
    <w:rsid w:val="00233997"/>
    <w:rsid w:val="002342E9"/>
    <w:rsid w:val="00235220"/>
    <w:rsid w:val="00235CCA"/>
    <w:rsid w:val="002363FE"/>
    <w:rsid w:val="00237127"/>
    <w:rsid w:val="00237528"/>
    <w:rsid w:val="002376C7"/>
    <w:rsid w:val="00237746"/>
    <w:rsid w:val="002377B2"/>
    <w:rsid w:val="00237E29"/>
    <w:rsid w:val="0024002F"/>
    <w:rsid w:val="002408AC"/>
    <w:rsid w:val="00240A62"/>
    <w:rsid w:val="00241329"/>
    <w:rsid w:val="002416D3"/>
    <w:rsid w:val="00241A3B"/>
    <w:rsid w:val="00241C2D"/>
    <w:rsid w:val="002420F6"/>
    <w:rsid w:val="0024232E"/>
    <w:rsid w:val="00242492"/>
    <w:rsid w:val="00242734"/>
    <w:rsid w:val="0024292F"/>
    <w:rsid w:val="00242E65"/>
    <w:rsid w:val="00243510"/>
    <w:rsid w:val="00243690"/>
    <w:rsid w:val="00243B2F"/>
    <w:rsid w:val="00244586"/>
    <w:rsid w:val="002448D5"/>
    <w:rsid w:val="00245006"/>
    <w:rsid w:val="002450BD"/>
    <w:rsid w:val="002453BE"/>
    <w:rsid w:val="00245871"/>
    <w:rsid w:val="002461E7"/>
    <w:rsid w:val="0024658B"/>
    <w:rsid w:val="0024688A"/>
    <w:rsid w:val="00246F02"/>
    <w:rsid w:val="002472A5"/>
    <w:rsid w:val="0024733D"/>
    <w:rsid w:val="002474DC"/>
    <w:rsid w:val="002505DF"/>
    <w:rsid w:val="0025090C"/>
    <w:rsid w:val="00250D7D"/>
    <w:rsid w:val="00250EE6"/>
    <w:rsid w:val="00251628"/>
    <w:rsid w:val="002519CE"/>
    <w:rsid w:val="002519DE"/>
    <w:rsid w:val="00252591"/>
    <w:rsid w:val="00253B64"/>
    <w:rsid w:val="002542D8"/>
    <w:rsid w:val="0025437E"/>
    <w:rsid w:val="00254CB8"/>
    <w:rsid w:val="002553FC"/>
    <w:rsid w:val="0025686F"/>
    <w:rsid w:val="00256E52"/>
    <w:rsid w:val="00260412"/>
    <w:rsid w:val="0026071F"/>
    <w:rsid w:val="00260807"/>
    <w:rsid w:val="00260EC0"/>
    <w:rsid w:val="00260F4A"/>
    <w:rsid w:val="0026176A"/>
    <w:rsid w:val="00261AE7"/>
    <w:rsid w:val="00261F8F"/>
    <w:rsid w:val="002624E1"/>
    <w:rsid w:val="00262833"/>
    <w:rsid w:val="00262B2E"/>
    <w:rsid w:val="00262CBB"/>
    <w:rsid w:val="00262F6E"/>
    <w:rsid w:val="002638F9"/>
    <w:rsid w:val="00263990"/>
    <w:rsid w:val="00263C75"/>
    <w:rsid w:val="00263FA1"/>
    <w:rsid w:val="00264116"/>
    <w:rsid w:val="00264586"/>
    <w:rsid w:val="00264895"/>
    <w:rsid w:val="0026539B"/>
    <w:rsid w:val="00265FB6"/>
    <w:rsid w:val="00266847"/>
    <w:rsid w:val="00267908"/>
    <w:rsid w:val="00270216"/>
    <w:rsid w:val="00270624"/>
    <w:rsid w:val="00270763"/>
    <w:rsid w:val="00271560"/>
    <w:rsid w:val="0027158B"/>
    <w:rsid w:val="002720D2"/>
    <w:rsid w:val="00272488"/>
    <w:rsid w:val="00272604"/>
    <w:rsid w:val="00272A41"/>
    <w:rsid w:val="00272B1E"/>
    <w:rsid w:val="00272DAE"/>
    <w:rsid w:val="002745EC"/>
    <w:rsid w:val="002746E4"/>
    <w:rsid w:val="00274E84"/>
    <w:rsid w:val="00275840"/>
    <w:rsid w:val="00275E1D"/>
    <w:rsid w:val="002760A4"/>
    <w:rsid w:val="002761CE"/>
    <w:rsid w:val="002766CB"/>
    <w:rsid w:val="00276FEB"/>
    <w:rsid w:val="00277010"/>
    <w:rsid w:val="002773B6"/>
    <w:rsid w:val="00277C33"/>
    <w:rsid w:val="00280762"/>
    <w:rsid w:val="00280CA0"/>
    <w:rsid w:val="00280E32"/>
    <w:rsid w:val="0028167F"/>
    <w:rsid w:val="002816C8"/>
    <w:rsid w:val="00281DF5"/>
    <w:rsid w:val="00281F28"/>
    <w:rsid w:val="00282024"/>
    <w:rsid w:val="0028203C"/>
    <w:rsid w:val="00282192"/>
    <w:rsid w:val="002824C4"/>
    <w:rsid w:val="00282CC2"/>
    <w:rsid w:val="002838AF"/>
    <w:rsid w:val="00284042"/>
    <w:rsid w:val="00284C6E"/>
    <w:rsid w:val="00285225"/>
    <w:rsid w:val="00285659"/>
    <w:rsid w:val="00285B4C"/>
    <w:rsid w:val="00285D6E"/>
    <w:rsid w:val="0028635F"/>
    <w:rsid w:val="00286410"/>
    <w:rsid w:val="00286492"/>
    <w:rsid w:val="00286E0E"/>
    <w:rsid w:val="00287616"/>
    <w:rsid w:val="002878CE"/>
    <w:rsid w:val="00287F03"/>
    <w:rsid w:val="0029080C"/>
    <w:rsid w:val="00291077"/>
    <w:rsid w:val="00291896"/>
    <w:rsid w:val="00291971"/>
    <w:rsid w:val="00291BA0"/>
    <w:rsid w:val="00291D0D"/>
    <w:rsid w:val="00291D97"/>
    <w:rsid w:val="00291E37"/>
    <w:rsid w:val="00293432"/>
    <w:rsid w:val="0029367D"/>
    <w:rsid w:val="002938FC"/>
    <w:rsid w:val="00293A0E"/>
    <w:rsid w:val="00294138"/>
    <w:rsid w:val="00294269"/>
    <w:rsid w:val="002951AA"/>
    <w:rsid w:val="00295896"/>
    <w:rsid w:val="0029626D"/>
    <w:rsid w:val="00296375"/>
    <w:rsid w:val="0029639A"/>
    <w:rsid w:val="00296DD7"/>
    <w:rsid w:val="00297028"/>
    <w:rsid w:val="0029702D"/>
    <w:rsid w:val="00297434"/>
    <w:rsid w:val="00297512"/>
    <w:rsid w:val="00297BB0"/>
    <w:rsid w:val="00297DA2"/>
    <w:rsid w:val="002A02A6"/>
    <w:rsid w:val="002A0450"/>
    <w:rsid w:val="002A0897"/>
    <w:rsid w:val="002A13F9"/>
    <w:rsid w:val="002A1C73"/>
    <w:rsid w:val="002A1D98"/>
    <w:rsid w:val="002A1DBF"/>
    <w:rsid w:val="002A20DF"/>
    <w:rsid w:val="002A2104"/>
    <w:rsid w:val="002A2245"/>
    <w:rsid w:val="002A23B7"/>
    <w:rsid w:val="002A2665"/>
    <w:rsid w:val="002A2A40"/>
    <w:rsid w:val="002A340A"/>
    <w:rsid w:val="002A3A91"/>
    <w:rsid w:val="002A3DC5"/>
    <w:rsid w:val="002A3E79"/>
    <w:rsid w:val="002A3EE8"/>
    <w:rsid w:val="002A52C6"/>
    <w:rsid w:val="002A5435"/>
    <w:rsid w:val="002A55A4"/>
    <w:rsid w:val="002A5923"/>
    <w:rsid w:val="002A6692"/>
    <w:rsid w:val="002A71E1"/>
    <w:rsid w:val="002A7238"/>
    <w:rsid w:val="002A753D"/>
    <w:rsid w:val="002A7E20"/>
    <w:rsid w:val="002B0507"/>
    <w:rsid w:val="002B070F"/>
    <w:rsid w:val="002B089D"/>
    <w:rsid w:val="002B0E7C"/>
    <w:rsid w:val="002B15A8"/>
    <w:rsid w:val="002B18E1"/>
    <w:rsid w:val="002B1D55"/>
    <w:rsid w:val="002B235E"/>
    <w:rsid w:val="002B36F3"/>
    <w:rsid w:val="002B4FB3"/>
    <w:rsid w:val="002B50F9"/>
    <w:rsid w:val="002B5402"/>
    <w:rsid w:val="002B577C"/>
    <w:rsid w:val="002B5A0A"/>
    <w:rsid w:val="002B6909"/>
    <w:rsid w:val="002B6AD1"/>
    <w:rsid w:val="002B6BDD"/>
    <w:rsid w:val="002C01CA"/>
    <w:rsid w:val="002C04FA"/>
    <w:rsid w:val="002C0804"/>
    <w:rsid w:val="002C08AF"/>
    <w:rsid w:val="002C10FC"/>
    <w:rsid w:val="002C14F2"/>
    <w:rsid w:val="002C1A33"/>
    <w:rsid w:val="002C1A43"/>
    <w:rsid w:val="002C26F8"/>
    <w:rsid w:val="002C2ED7"/>
    <w:rsid w:val="002C32A6"/>
    <w:rsid w:val="002C34F3"/>
    <w:rsid w:val="002C3530"/>
    <w:rsid w:val="002C3A85"/>
    <w:rsid w:val="002C3D89"/>
    <w:rsid w:val="002C3E93"/>
    <w:rsid w:val="002C3F4A"/>
    <w:rsid w:val="002C41BB"/>
    <w:rsid w:val="002C4C1A"/>
    <w:rsid w:val="002C5CBF"/>
    <w:rsid w:val="002C5FEF"/>
    <w:rsid w:val="002C60EF"/>
    <w:rsid w:val="002C677B"/>
    <w:rsid w:val="002C6F40"/>
    <w:rsid w:val="002C7B4E"/>
    <w:rsid w:val="002C7F01"/>
    <w:rsid w:val="002C7F94"/>
    <w:rsid w:val="002D0344"/>
    <w:rsid w:val="002D06F6"/>
    <w:rsid w:val="002D0C73"/>
    <w:rsid w:val="002D18A3"/>
    <w:rsid w:val="002D19DA"/>
    <w:rsid w:val="002D19F5"/>
    <w:rsid w:val="002D1ADC"/>
    <w:rsid w:val="002D3529"/>
    <w:rsid w:val="002D35D8"/>
    <w:rsid w:val="002D3625"/>
    <w:rsid w:val="002D3919"/>
    <w:rsid w:val="002D3A26"/>
    <w:rsid w:val="002D406F"/>
    <w:rsid w:val="002D4079"/>
    <w:rsid w:val="002D46D0"/>
    <w:rsid w:val="002D5122"/>
    <w:rsid w:val="002D5306"/>
    <w:rsid w:val="002D56D3"/>
    <w:rsid w:val="002D59C9"/>
    <w:rsid w:val="002D59E9"/>
    <w:rsid w:val="002D622A"/>
    <w:rsid w:val="002D6759"/>
    <w:rsid w:val="002D6A47"/>
    <w:rsid w:val="002D6C50"/>
    <w:rsid w:val="002D753B"/>
    <w:rsid w:val="002E0900"/>
    <w:rsid w:val="002E0B39"/>
    <w:rsid w:val="002E22BB"/>
    <w:rsid w:val="002E25B6"/>
    <w:rsid w:val="002E2886"/>
    <w:rsid w:val="002E2B5E"/>
    <w:rsid w:val="002E31E6"/>
    <w:rsid w:val="002E4041"/>
    <w:rsid w:val="002E4099"/>
    <w:rsid w:val="002E41AA"/>
    <w:rsid w:val="002E465D"/>
    <w:rsid w:val="002E4739"/>
    <w:rsid w:val="002E51FF"/>
    <w:rsid w:val="002E5B2D"/>
    <w:rsid w:val="002E71BA"/>
    <w:rsid w:val="002E729B"/>
    <w:rsid w:val="002E74DF"/>
    <w:rsid w:val="002E75A5"/>
    <w:rsid w:val="002E7690"/>
    <w:rsid w:val="002E79B4"/>
    <w:rsid w:val="002E7A4F"/>
    <w:rsid w:val="002E7ACF"/>
    <w:rsid w:val="002E7E91"/>
    <w:rsid w:val="002F05F9"/>
    <w:rsid w:val="002F082E"/>
    <w:rsid w:val="002F0A0D"/>
    <w:rsid w:val="002F1185"/>
    <w:rsid w:val="002F3952"/>
    <w:rsid w:val="002F3B40"/>
    <w:rsid w:val="002F3D09"/>
    <w:rsid w:val="002F4110"/>
    <w:rsid w:val="002F557B"/>
    <w:rsid w:val="002F5CD4"/>
    <w:rsid w:val="002F6E1F"/>
    <w:rsid w:val="003004C2"/>
    <w:rsid w:val="00300703"/>
    <w:rsid w:val="00300DB7"/>
    <w:rsid w:val="00300EB5"/>
    <w:rsid w:val="00301287"/>
    <w:rsid w:val="00301BC1"/>
    <w:rsid w:val="00301BD3"/>
    <w:rsid w:val="003036A7"/>
    <w:rsid w:val="003037B9"/>
    <w:rsid w:val="00303D75"/>
    <w:rsid w:val="0030467A"/>
    <w:rsid w:val="003047BF"/>
    <w:rsid w:val="00305141"/>
    <w:rsid w:val="00305B83"/>
    <w:rsid w:val="00305F6C"/>
    <w:rsid w:val="003062D6"/>
    <w:rsid w:val="003063C3"/>
    <w:rsid w:val="00306E91"/>
    <w:rsid w:val="00306F07"/>
    <w:rsid w:val="003070CE"/>
    <w:rsid w:val="0031149D"/>
    <w:rsid w:val="003118AA"/>
    <w:rsid w:val="003123F4"/>
    <w:rsid w:val="003129A4"/>
    <w:rsid w:val="00312F98"/>
    <w:rsid w:val="00313568"/>
    <w:rsid w:val="00313EEC"/>
    <w:rsid w:val="00313FB0"/>
    <w:rsid w:val="00313FF1"/>
    <w:rsid w:val="00314955"/>
    <w:rsid w:val="00315296"/>
    <w:rsid w:val="00315CBA"/>
    <w:rsid w:val="00315FC9"/>
    <w:rsid w:val="00316565"/>
    <w:rsid w:val="00316A00"/>
    <w:rsid w:val="0031745F"/>
    <w:rsid w:val="003177E5"/>
    <w:rsid w:val="003212C7"/>
    <w:rsid w:val="00321939"/>
    <w:rsid w:val="0032198A"/>
    <w:rsid w:val="00321BEC"/>
    <w:rsid w:val="00321EAB"/>
    <w:rsid w:val="00322088"/>
    <w:rsid w:val="00322214"/>
    <w:rsid w:val="003223CE"/>
    <w:rsid w:val="003225F2"/>
    <w:rsid w:val="00322A75"/>
    <w:rsid w:val="003236C5"/>
    <w:rsid w:val="0032410B"/>
    <w:rsid w:val="0032573E"/>
    <w:rsid w:val="00326097"/>
    <w:rsid w:val="00326193"/>
    <w:rsid w:val="003261EE"/>
    <w:rsid w:val="0032665D"/>
    <w:rsid w:val="0032679A"/>
    <w:rsid w:val="003267D1"/>
    <w:rsid w:val="00326D4E"/>
    <w:rsid w:val="00327C0F"/>
    <w:rsid w:val="00327F85"/>
    <w:rsid w:val="003306FB"/>
    <w:rsid w:val="00330976"/>
    <w:rsid w:val="00330B15"/>
    <w:rsid w:val="00330CF2"/>
    <w:rsid w:val="0033100D"/>
    <w:rsid w:val="00331D34"/>
    <w:rsid w:val="00332CB9"/>
    <w:rsid w:val="00333EC8"/>
    <w:rsid w:val="00334053"/>
    <w:rsid w:val="003343EC"/>
    <w:rsid w:val="00334793"/>
    <w:rsid w:val="00334D2D"/>
    <w:rsid w:val="00334EF9"/>
    <w:rsid w:val="00334F8F"/>
    <w:rsid w:val="00335BA4"/>
    <w:rsid w:val="003367D2"/>
    <w:rsid w:val="003377F9"/>
    <w:rsid w:val="00337ACE"/>
    <w:rsid w:val="00337DC0"/>
    <w:rsid w:val="00337F98"/>
    <w:rsid w:val="003402A0"/>
    <w:rsid w:val="003407B5"/>
    <w:rsid w:val="0034099C"/>
    <w:rsid w:val="00340A28"/>
    <w:rsid w:val="00341131"/>
    <w:rsid w:val="0034190E"/>
    <w:rsid w:val="003420AA"/>
    <w:rsid w:val="0034241D"/>
    <w:rsid w:val="00342FD8"/>
    <w:rsid w:val="00343109"/>
    <w:rsid w:val="00343160"/>
    <w:rsid w:val="00343F89"/>
    <w:rsid w:val="003442E9"/>
    <w:rsid w:val="00344304"/>
    <w:rsid w:val="003443AC"/>
    <w:rsid w:val="003448C2"/>
    <w:rsid w:val="003450AF"/>
    <w:rsid w:val="00345DF3"/>
    <w:rsid w:val="00345E01"/>
    <w:rsid w:val="003469BC"/>
    <w:rsid w:val="0034709F"/>
    <w:rsid w:val="00347174"/>
    <w:rsid w:val="0034729B"/>
    <w:rsid w:val="00347D1D"/>
    <w:rsid w:val="00350245"/>
    <w:rsid w:val="0035080B"/>
    <w:rsid w:val="003515D3"/>
    <w:rsid w:val="00351DB6"/>
    <w:rsid w:val="00352206"/>
    <w:rsid w:val="00352725"/>
    <w:rsid w:val="0035283C"/>
    <w:rsid w:val="00352D48"/>
    <w:rsid w:val="003530D9"/>
    <w:rsid w:val="0035328C"/>
    <w:rsid w:val="00353A64"/>
    <w:rsid w:val="00353CE0"/>
    <w:rsid w:val="003541E2"/>
    <w:rsid w:val="003549F9"/>
    <w:rsid w:val="00354E10"/>
    <w:rsid w:val="00354F22"/>
    <w:rsid w:val="0035534B"/>
    <w:rsid w:val="00355FAB"/>
    <w:rsid w:val="00356EC9"/>
    <w:rsid w:val="003577B5"/>
    <w:rsid w:val="003578E7"/>
    <w:rsid w:val="00357FC9"/>
    <w:rsid w:val="003600A5"/>
    <w:rsid w:val="00360B54"/>
    <w:rsid w:val="00360C50"/>
    <w:rsid w:val="00360CAF"/>
    <w:rsid w:val="00360D49"/>
    <w:rsid w:val="00360F03"/>
    <w:rsid w:val="003611D8"/>
    <w:rsid w:val="00361A37"/>
    <w:rsid w:val="00361A41"/>
    <w:rsid w:val="00361EF3"/>
    <w:rsid w:val="003629AA"/>
    <w:rsid w:val="00363248"/>
    <w:rsid w:val="003636AF"/>
    <w:rsid w:val="00363B1C"/>
    <w:rsid w:val="00364073"/>
    <w:rsid w:val="003640BD"/>
    <w:rsid w:val="003648B2"/>
    <w:rsid w:val="00364B11"/>
    <w:rsid w:val="00364D43"/>
    <w:rsid w:val="00365EAA"/>
    <w:rsid w:val="00366B35"/>
    <w:rsid w:val="0036752D"/>
    <w:rsid w:val="00367715"/>
    <w:rsid w:val="003679FB"/>
    <w:rsid w:val="003707D3"/>
    <w:rsid w:val="00371A81"/>
    <w:rsid w:val="00371F2F"/>
    <w:rsid w:val="003721B6"/>
    <w:rsid w:val="00372C07"/>
    <w:rsid w:val="003739B5"/>
    <w:rsid w:val="00373C48"/>
    <w:rsid w:val="00373CAA"/>
    <w:rsid w:val="00373CB2"/>
    <w:rsid w:val="003752CB"/>
    <w:rsid w:val="003754AC"/>
    <w:rsid w:val="00375ED6"/>
    <w:rsid w:val="00376275"/>
    <w:rsid w:val="00376BE7"/>
    <w:rsid w:val="0037724B"/>
    <w:rsid w:val="003774AA"/>
    <w:rsid w:val="003800B7"/>
    <w:rsid w:val="003807CA"/>
    <w:rsid w:val="00381033"/>
    <w:rsid w:val="00382657"/>
    <w:rsid w:val="003826F4"/>
    <w:rsid w:val="00382A8B"/>
    <w:rsid w:val="0038348F"/>
    <w:rsid w:val="003838D7"/>
    <w:rsid w:val="0038396C"/>
    <w:rsid w:val="00383F10"/>
    <w:rsid w:val="0038461B"/>
    <w:rsid w:val="003848CA"/>
    <w:rsid w:val="003854C0"/>
    <w:rsid w:val="00385ECA"/>
    <w:rsid w:val="003864AD"/>
    <w:rsid w:val="0038660B"/>
    <w:rsid w:val="003875D1"/>
    <w:rsid w:val="0039023C"/>
    <w:rsid w:val="00390406"/>
    <w:rsid w:val="0039078A"/>
    <w:rsid w:val="0039085A"/>
    <w:rsid w:val="00390A38"/>
    <w:rsid w:val="00391E2D"/>
    <w:rsid w:val="003921DF"/>
    <w:rsid w:val="0039225A"/>
    <w:rsid w:val="00392601"/>
    <w:rsid w:val="003931AF"/>
    <w:rsid w:val="00393977"/>
    <w:rsid w:val="00394403"/>
    <w:rsid w:val="003946A7"/>
    <w:rsid w:val="00395A32"/>
    <w:rsid w:val="00397801"/>
    <w:rsid w:val="003A029E"/>
    <w:rsid w:val="003A055E"/>
    <w:rsid w:val="003A07CE"/>
    <w:rsid w:val="003A0DB8"/>
    <w:rsid w:val="003A139D"/>
    <w:rsid w:val="003A155F"/>
    <w:rsid w:val="003A1CAD"/>
    <w:rsid w:val="003A2180"/>
    <w:rsid w:val="003A2646"/>
    <w:rsid w:val="003A2B9F"/>
    <w:rsid w:val="003A31A7"/>
    <w:rsid w:val="003A35BD"/>
    <w:rsid w:val="003A3E6C"/>
    <w:rsid w:val="003A47CB"/>
    <w:rsid w:val="003A4A05"/>
    <w:rsid w:val="003A4DB5"/>
    <w:rsid w:val="003A4F22"/>
    <w:rsid w:val="003A5237"/>
    <w:rsid w:val="003A5D2E"/>
    <w:rsid w:val="003A6F8B"/>
    <w:rsid w:val="003A710B"/>
    <w:rsid w:val="003A72D9"/>
    <w:rsid w:val="003A74DE"/>
    <w:rsid w:val="003A76C2"/>
    <w:rsid w:val="003B0972"/>
    <w:rsid w:val="003B1045"/>
    <w:rsid w:val="003B1185"/>
    <w:rsid w:val="003B1B1B"/>
    <w:rsid w:val="003B307D"/>
    <w:rsid w:val="003B362F"/>
    <w:rsid w:val="003B3772"/>
    <w:rsid w:val="003B3A39"/>
    <w:rsid w:val="003B4577"/>
    <w:rsid w:val="003B47C8"/>
    <w:rsid w:val="003B485A"/>
    <w:rsid w:val="003B4B53"/>
    <w:rsid w:val="003B520A"/>
    <w:rsid w:val="003B5317"/>
    <w:rsid w:val="003B57ED"/>
    <w:rsid w:val="003B64DC"/>
    <w:rsid w:val="003B6EF6"/>
    <w:rsid w:val="003B735A"/>
    <w:rsid w:val="003B7FDC"/>
    <w:rsid w:val="003C012B"/>
    <w:rsid w:val="003C0645"/>
    <w:rsid w:val="003C0C05"/>
    <w:rsid w:val="003C0C30"/>
    <w:rsid w:val="003C15C2"/>
    <w:rsid w:val="003C3DAE"/>
    <w:rsid w:val="003C60E4"/>
    <w:rsid w:val="003C64F3"/>
    <w:rsid w:val="003C6BD7"/>
    <w:rsid w:val="003C6F05"/>
    <w:rsid w:val="003C7251"/>
    <w:rsid w:val="003C7279"/>
    <w:rsid w:val="003C7AC1"/>
    <w:rsid w:val="003C7B14"/>
    <w:rsid w:val="003D0B70"/>
    <w:rsid w:val="003D0D04"/>
    <w:rsid w:val="003D124D"/>
    <w:rsid w:val="003D1548"/>
    <w:rsid w:val="003D15B3"/>
    <w:rsid w:val="003D17F3"/>
    <w:rsid w:val="003D1EBF"/>
    <w:rsid w:val="003D21DD"/>
    <w:rsid w:val="003D2420"/>
    <w:rsid w:val="003D25D5"/>
    <w:rsid w:val="003D261C"/>
    <w:rsid w:val="003D357A"/>
    <w:rsid w:val="003D35CF"/>
    <w:rsid w:val="003D39AC"/>
    <w:rsid w:val="003D3BDE"/>
    <w:rsid w:val="003D416E"/>
    <w:rsid w:val="003D4629"/>
    <w:rsid w:val="003D4638"/>
    <w:rsid w:val="003D4DC6"/>
    <w:rsid w:val="003D4F02"/>
    <w:rsid w:val="003D51F2"/>
    <w:rsid w:val="003D5494"/>
    <w:rsid w:val="003D63C2"/>
    <w:rsid w:val="003D6417"/>
    <w:rsid w:val="003D6BA0"/>
    <w:rsid w:val="003D6D74"/>
    <w:rsid w:val="003D7478"/>
    <w:rsid w:val="003E06BA"/>
    <w:rsid w:val="003E0C47"/>
    <w:rsid w:val="003E1CFD"/>
    <w:rsid w:val="003E1D22"/>
    <w:rsid w:val="003E2659"/>
    <w:rsid w:val="003E2669"/>
    <w:rsid w:val="003E2CC4"/>
    <w:rsid w:val="003E33D7"/>
    <w:rsid w:val="003E3478"/>
    <w:rsid w:val="003E34BD"/>
    <w:rsid w:val="003E3FD3"/>
    <w:rsid w:val="003E412E"/>
    <w:rsid w:val="003E431D"/>
    <w:rsid w:val="003E4A9D"/>
    <w:rsid w:val="003E591E"/>
    <w:rsid w:val="003E5B24"/>
    <w:rsid w:val="003E62B0"/>
    <w:rsid w:val="003E6586"/>
    <w:rsid w:val="003E685C"/>
    <w:rsid w:val="003E6C7A"/>
    <w:rsid w:val="003E718C"/>
    <w:rsid w:val="003E73F1"/>
    <w:rsid w:val="003E7669"/>
    <w:rsid w:val="003E7FE8"/>
    <w:rsid w:val="003F0472"/>
    <w:rsid w:val="003F0ADE"/>
    <w:rsid w:val="003F0DBB"/>
    <w:rsid w:val="003F1B8A"/>
    <w:rsid w:val="003F2238"/>
    <w:rsid w:val="003F32F1"/>
    <w:rsid w:val="003F3617"/>
    <w:rsid w:val="003F3CAA"/>
    <w:rsid w:val="003F498D"/>
    <w:rsid w:val="003F4A43"/>
    <w:rsid w:val="003F4D27"/>
    <w:rsid w:val="003F5645"/>
    <w:rsid w:val="003F5D1C"/>
    <w:rsid w:val="003F69FA"/>
    <w:rsid w:val="003F6BEA"/>
    <w:rsid w:val="003F6C40"/>
    <w:rsid w:val="003F6CE6"/>
    <w:rsid w:val="003F6E60"/>
    <w:rsid w:val="003F7742"/>
    <w:rsid w:val="003F7F78"/>
    <w:rsid w:val="00400761"/>
    <w:rsid w:val="00400AD2"/>
    <w:rsid w:val="00400F3C"/>
    <w:rsid w:val="00401366"/>
    <w:rsid w:val="0040169D"/>
    <w:rsid w:val="00401AA5"/>
    <w:rsid w:val="00401F3B"/>
    <w:rsid w:val="0040213C"/>
    <w:rsid w:val="00402212"/>
    <w:rsid w:val="004025EC"/>
    <w:rsid w:val="004029F5"/>
    <w:rsid w:val="00402A7F"/>
    <w:rsid w:val="00402A88"/>
    <w:rsid w:val="00402DBB"/>
    <w:rsid w:val="00402E09"/>
    <w:rsid w:val="0040391B"/>
    <w:rsid w:val="00403A4C"/>
    <w:rsid w:val="00403CEA"/>
    <w:rsid w:val="00403EBE"/>
    <w:rsid w:val="004042C7"/>
    <w:rsid w:val="00404A81"/>
    <w:rsid w:val="00404AF2"/>
    <w:rsid w:val="00404FD1"/>
    <w:rsid w:val="00405290"/>
    <w:rsid w:val="00405372"/>
    <w:rsid w:val="004056C6"/>
    <w:rsid w:val="00405852"/>
    <w:rsid w:val="004061FC"/>
    <w:rsid w:val="0040643F"/>
    <w:rsid w:val="0040648D"/>
    <w:rsid w:val="00406CE0"/>
    <w:rsid w:val="004074E6"/>
    <w:rsid w:val="00407B30"/>
    <w:rsid w:val="00410E4D"/>
    <w:rsid w:val="00410ED1"/>
    <w:rsid w:val="0041151F"/>
    <w:rsid w:val="00412142"/>
    <w:rsid w:val="004123E2"/>
    <w:rsid w:val="0041298E"/>
    <w:rsid w:val="00412D71"/>
    <w:rsid w:val="004133D4"/>
    <w:rsid w:val="0041361B"/>
    <w:rsid w:val="00413B33"/>
    <w:rsid w:val="00414ED5"/>
    <w:rsid w:val="00415308"/>
    <w:rsid w:val="0041542C"/>
    <w:rsid w:val="0041552B"/>
    <w:rsid w:val="0041595B"/>
    <w:rsid w:val="00415CF5"/>
    <w:rsid w:val="00416138"/>
    <w:rsid w:val="00416962"/>
    <w:rsid w:val="00416B2A"/>
    <w:rsid w:val="004176AA"/>
    <w:rsid w:val="00417BD6"/>
    <w:rsid w:val="00417FCA"/>
    <w:rsid w:val="004201A5"/>
    <w:rsid w:val="004201F5"/>
    <w:rsid w:val="00420320"/>
    <w:rsid w:val="004209D0"/>
    <w:rsid w:val="00421095"/>
    <w:rsid w:val="00421F7E"/>
    <w:rsid w:val="00422B3E"/>
    <w:rsid w:val="00422F58"/>
    <w:rsid w:val="004230D7"/>
    <w:rsid w:val="00423D92"/>
    <w:rsid w:val="004240BC"/>
    <w:rsid w:val="004244D9"/>
    <w:rsid w:val="0042468A"/>
    <w:rsid w:val="00424F39"/>
    <w:rsid w:val="0042517A"/>
    <w:rsid w:val="00425902"/>
    <w:rsid w:val="0042596C"/>
    <w:rsid w:val="004259A9"/>
    <w:rsid w:val="00425D40"/>
    <w:rsid w:val="00426D33"/>
    <w:rsid w:val="00427E49"/>
    <w:rsid w:val="00430CDF"/>
    <w:rsid w:val="00430D1A"/>
    <w:rsid w:val="00430EED"/>
    <w:rsid w:val="004311CA"/>
    <w:rsid w:val="0043123F"/>
    <w:rsid w:val="0043156D"/>
    <w:rsid w:val="00431794"/>
    <w:rsid w:val="004318EA"/>
    <w:rsid w:val="00431923"/>
    <w:rsid w:val="0043250C"/>
    <w:rsid w:val="004325D4"/>
    <w:rsid w:val="00432D6D"/>
    <w:rsid w:val="00432E36"/>
    <w:rsid w:val="00432FC1"/>
    <w:rsid w:val="0043300E"/>
    <w:rsid w:val="004334AB"/>
    <w:rsid w:val="00433756"/>
    <w:rsid w:val="004337ED"/>
    <w:rsid w:val="00434BBA"/>
    <w:rsid w:val="004350DD"/>
    <w:rsid w:val="00435903"/>
    <w:rsid w:val="00435B8F"/>
    <w:rsid w:val="00435CD6"/>
    <w:rsid w:val="0043627A"/>
    <w:rsid w:val="004366BC"/>
    <w:rsid w:val="00437B0D"/>
    <w:rsid w:val="00437B2B"/>
    <w:rsid w:val="00437BF2"/>
    <w:rsid w:val="00437F9D"/>
    <w:rsid w:val="0044079A"/>
    <w:rsid w:val="004408BC"/>
    <w:rsid w:val="00441817"/>
    <w:rsid w:val="00441A36"/>
    <w:rsid w:val="00441AA1"/>
    <w:rsid w:val="0044232C"/>
    <w:rsid w:val="00442A09"/>
    <w:rsid w:val="0044380F"/>
    <w:rsid w:val="0044390E"/>
    <w:rsid w:val="00444A2E"/>
    <w:rsid w:val="004458C4"/>
    <w:rsid w:val="00446037"/>
    <w:rsid w:val="00446670"/>
    <w:rsid w:val="0044698B"/>
    <w:rsid w:val="00447621"/>
    <w:rsid w:val="00447DB1"/>
    <w:rsid w:val="0045040B"/>
    <w:rsid w:val="00450A9E"/>
    <w:rsid w:val="00451780"/>
    <w:rsid w:val="00451BE6"/>
    <w:rsid w:val="0045295D"/>
    <w:rsid w:val="004531E1"/>
    <w:rsid w:val="00453475"/>
    <w:rsid w:val="00453A80"/>
    <w:rsid w:val="004546CF"/>
    <w:rsid w:val="004548F4"/>
    <w:rsid w:val="00454D88"/>
    <w:rsid w:val="0045559B"/>
    <w:rsid w:val="00455DBD"/>
    <w:rsid w:val="004563E1"/>
    <w:rsid w:val="00456436"/>
    <w:rsid w:val="00456492"/>
    <w:rsid w:val="00456C8D"/>
    <w:rsid w:val="004578C4"/>
    <w:rsid w:val="0046013D"/>
    <w:rsid w:val="004604E3"/>
    <w:rsid w:val="004615F9"/>
    <w:rsid w:val="00462055"/>
    <w:rsid w:val="0046247D"/>
    <w:rsid w:val="00462A76"/>
    <w:rsid w:val="00462D8E"/>
    <w:rsid w:val="00463053"/>
    <w:rsid w:val="004638D8"/>
    <w:rsid w:val="004647D2"/>
    <w:rsid w:val="00464A66"/>
    <w:rsid w:val="00465B40"/>
    <w:rsid w:val="00465BCB"/>
    <w:rsid w:val="00466234"/>
    <w:rsid w:val="004666F5"/>
    <w:rsid w:val="00466C16"/>
    <w:rsid w:val="00470C28"/>
    <w:rsid w:val="0047172F"/>
    <w:rsid w:val="00471C6C"/>
    <w:rsid w:val="00473AB9"/>
    <w:rsid w:val="00473F22"/>
    <w:rsid w:val="004748B2"/>
    <w:rsid w:val="00474DF9"/>
    <w:rsid w:val="00474EE3"/>
    <w:rsid w:val="00475242"/>
    <w:rsid w:val="004753D9"/>
    <w:rsid w:val="00475B6A"/>
    <w:rsid w:val="004764D6"/>
    <w:rsid w:val="004768CA"/>
    <w:rsid w:val="00477EAC"/>
    <w:rsid w:val="0048023B"/>
    <w:rsid w:val="0048049D"/>
    <w:rsid w:val="004818BD"/>
    <w:rsid w:val="00481DEE"/>
    <w:rsid w:val="00481F58"/>
    <w:rsid w:val="00483505"/>
    <w:rsid w:val="00484EBA"/>
    <w:rsid w:val="00485263"/>
    <w:rsid w:val="00485A01"/>
    <w:rsid w:val="00485B49"/>
    <w:rsid w:val="0048603F"/>
    <w:rsid w:val="004861E4"/>
    <w:rsid w:val="00487539"/>
    <w:rsid w:val="00487A68"/>
    <w:rsid w:val="00487B68"/>
    <w:rsid w:val="00487D47"/>
    <w:rsid w:val="0049043F"/>
    <w:rsid w:val="004909B8"/>
    <w:rsid w:val="004915F0"/>
    <w:rsid w:val="00491E46"/>
    <w:rsid w:val="0049223E"/>
    <w:rsid w:val="004923DB"/>
    <w:rsid w:val="00492417"/>
    <w:rsid w:val="00492638"/>
    <w:rsid w:val="00492E2D"/>
    <w:rsid w:val="00492E57"/>
    <w:rsid w:val="00493CDA"/>
    <w:rsid w:val="00494169"/>
    <w:rsid w:val="0049470A"/>
    <w:rsid w:val="00494A08"/>
    <w:rsid w:val="0049551A"/>
    <w:rsid w:val="00495F17"/>
    <w:rsid w:val="00496FEE"/>
    <w:rsid w:val="00497158"/>
    <w:rsid w:val="0049760F"/>
    <w:rsid w:val="004A1242"/>
    <w:rsid w:val="004A134E"/>
    <w:rsid w:val="004A187E"/>
    <w:rsid w:val="004A1E12"/>
    <w:rsid w:val="004A260E"/>
    <w:rsid w:val="004A29FC"/>
    <w:rsid w:val="004A2B21"/>
    <w:rsid w:val="004A2CEE"/>
    <w:rsid w:val="004A2F22"/>
    <w:rsid w:val="004A3439"/>
    <w:rsid w:val="004A3AE9"/>
    <w:rsid w:val="004A409A"/>
    <w:rsid w:val="004A41AF"/>
    <w:rsid w:val="004A4431"/>
    <w:rsid w:val="004A4DD5"/>
    <w:rsid w:val="004A5601"/>
    <w:rsid w:val="004A5AB6"/>
    <w:rsid w:val="004A5F98"/>
    <w:rsid w:val="004A62BE"/>
    <w:rsid w:val="004A669E"/>
    <w:rsid w:val="004A69E0"/>
    <w:rsid w:val="004A6D63"/>
    <w:rsid w:val="004A7EC8"/>
    <w:rsid w:val="004B18BB"/>
    <w:rsid w:val="004B22AE"/>
    <w:rsid w:val="004B271D"/>
    <w:rsid w:val="004B2DFC"/>
    <w:rsid w:val="004B2E9B"/>
    <w:rsid w:val="004B37EE"/>
    <w:rsid w:val="004B3A98"/>
    <w:rsid w:val="004B48E5"/>
    <w:rsid w:val="004B56D2"/>
    <w:rsid w:val="004B5E4A"/>
    <w:rsid w:val="004B64A1"/>
    <w:rsid w:val="004B672F"/>
    <w:rsid w:val="004B6A1D"/>
    <w:rsid w:val="004B7364"/>
    <w:rsid w:val="004B7C68"/>
    <w:rsid w:val="004C0653"/>
    <w:rsid w:val="004C0D08"/>
    <w:rsid w:val="004C1EFE"/>
    <w:rsid w:val="004C27BB"/>
    <w:rsid w:val="004C292D"/>
    <w:rsid w:val="004C2A38"/>
    <w:rsid w:val="004C2DE8"/>
    <w:rsid w:val="004C3194"/>
    <w:rsid w:val="004C33D4"/>
    <w:rsid w:val="004C34FA"/>
    <w:rsid w:val="004C357A"/>
    <w:rsid w:val="004C3904"/>
    <w:rsid w:val="004C3CF2"/>
    <w:rsid w:val="004C3E82"/>
    <w:rsid w:val="004C5386"/>
    <w:rsid w:val="004C56B4"/>
    <w:rsid w:val="004C5849"/>
    <w:rsid w:val="004C5E1D"/>
    <w:rsid w:val="004C6161"/>
    <w:rsid w:val="004C6622"/>
    <w:rsid w:val="004C6B16"/>
    <w:rsid w:val="004C6BD4"/>
    <w:rsid w:val="004C6E61"/>
    <w:rsid w:val="004C751C"/>
    <w:rsid w:val="004C79DB"/>
    <w:rsid w:val="004C7B09"/>
    <w:rsid w:val="004D0767"/>
    <w:rsid w:val="004D0A22"/>
    <w:rsid w:val="004D0EB9"/>
    <w:rsid w:val="004D0F83"/>
    <w:rsid w:val="004D1F9C"/>
    <w:rsid w:val="004D2C1A"/>
    <w:rsid w:val="004D37D4"/>
    <w:rsid w:val="004D3E61"/>
    <w:rsid w:val="004D3EB0"/>
    <w:rsid w:val="004D4247"/>
    <w:rsid w:val="004D4320"/>
    <w:rsid w:val="004D496C"/>
    <w:rsid w:val="004D4A16"/>
    <w:rsid w:val="004D4D3D"/>
    <w:rsid w:val="004D5548"/>
    <w:rsid w:val="004D5685"/>
    <w:rsid w:val="004D59DB"/>
    <w:rsid w:val="004D5FE4"/>
    <w:rsid w:val="004D6A14"/>
    <w:rsid w:val="004D6CEF"/>
    <w:rsid w:val="004D7094"/>
    <w:rsid w:val="004D7544"/>
    <w:rsid w:val="004D781E"/>
    <w:rsid w:val="004D78F9"/>
    <w:rsid w:val="004E0028"/>
    <w:rsid w:val="004E07F4"/>
    <w:rsid w:val="004E097E"/>
    <w:rsid w:val="004E0A19"/>
    <w:rsid w:val="004E0B2B"/>
    <w:rsid w:val="004E0BD8"/>
    <w:rsid w:val="004E0E1F"/>
    <w:rsid w:val="004E1C16"/>
    <w:rsid w:val="004E1D9D"/>
    <w:rsid w:val="004E24E0"/>
    <w:rsid w:val="004E25F9"/>
    <w:rsid w:val="004E26B7"/>
    <w:rsid w:val="004E2858"/>
    <w:rsid w:val="004E2982"/>
    <w:rsid w:val="004E2B2A"/>
    <w:rsid w:val="004E3AE8"/>
    <w:rsid w:val="004E45FC"/>
    <w:rsid w:val="004E4B6B"/>
    <w:rsid w:val="004E4B96"/>
    <w:rsid w:val="004E5B14"/>
    <w:rsid w:val="004E5D88"/>
    <w:rsid w:val="004E680B"/>
    <w:rsid w:val="004E6972"/>
    <w:rsid w:val="004E6F16"/>
    <w:rsid w:val="004E75B9"/>
    <w:rsid w:val="004F00A7"/>
    <w:rsid w:val="004F0871"/>
    <w:rsid w:val="004F0EBC"/>
    <w:rsid w:val="004F1B1D"/>
    <w:rsid w:val="004F1C57"/>
    <w:rsid w:val="004F2360"/>
    <w:rsid w:val="004F2A7C"/>
    <w:rsid w:val="004F3306"/>
    <w:rsid w:val="004F34BA"/>
    <w:rsid w:val="004F3905"/>
    <w:rsid w:val="004F39D8"/>
    <w:rsid w:val="004F3ADF"/>
    <w:rsid w:val="004F50AA"/>
    <w:rsid w:val="004F598C"/>
    <w:rsid w:val="004F5DBB"/>
    <w:rsid w:val="004F6A2E"/>
    <w:rsid w:val="004F7391"/>
    <w:rsid w:val="004F73C9"/>
    <w:rsid w:val="004F7888"/>
    <w:rsid w:val="004F7E1A"/>
    <w:rsid w:val="004F7E6F"/>
    <w:rsid w:val="004F7FEF"/>
    <w:rsid w:val="005008EF"/>
    <w:rsid w:val="00501141"/>
    <w:rsid w:val="005012B7"/>
    <w:rsid w:val="00501578"/>
    <w:rsid w:val="00502045"/>
    <w:rsid w:val="00502D42"/>
    <w:rsid w:val="00502FBC"/>
    <w:rsid w:val="00503042"/>
    <w:rsid w:val="005043A9"/>
    <w:rsid w:val="0050482B"/>
    <w:rsid w:val="00505420"/>
    <w:rsid w:val="00505430"/>
    <w:rsid w:val="005059A3"/>
    <w:rsid w:val="00506284"/>
    <w:rsid w:val="0050673F"/>
    <w:rsid w:val="005068A1"/>
    <w:rsid w:val="005069D3"/>
    <w:rsid w:val="00506CE5"/>
    <w:rsid w:val="0050732B"/>
    <w:rsid w:val="005078CB"/>
    <w:rsid w:val="00507E77"/>
    <w:rsid w:val="00510512"/>
    <w:rsid w:val="00510AEC"/>
    <w:rsid w:val="00510B98"/>
    <w:rsid w:val="00511897"/>
    <w:rsid w:val="00511A2D"/>
    <w:rsid w:val="00511A7B"/>
    <w:rsid w:val="00511CE5"/>
    <w:rsid w:val="00512C2A"/>
    <w:rsid w:val="00512F38"/>
    <w:rsid w:val="005136AA"/>
    <w:rsid w:val="00513A07"/>
    <w:rsid w:val="0051404D"/>
    <w:rsid w:val="00514B5C"/>
    <w:rsid w:val="00514D7D"/>
    <w:rsid w:val="00515745"/>
    <w:rsid w:val="00515939"/>
    <w:rsid w:val="00515AD4"/>
    <w:rsid w:val="00515ED5"/>
    <w:rsid w:val="005161BA"/>
    <w:rsid w:val="005164CD"/>
    <w:rsid w:val="00516793"/>
    <w:rsid w:val="00516F58"/>
    <w:rsid w:val="005172B0"/>
    <w:rsid w:val="00517449"/>
    <w:rsid w:val="005178A2"/>
    <w:rsid w:val="00517F6E"/>
    <w:rsid w:val="005200C5"/>
    <w:rsid w:val="00520CCC"/>
    <w:rsid w:val="00520D38"/>
    <w:rsid w:val="0052125C"/>
    <w:rsid w:val="00521F37"/>
    <w:rsid w:val="00521FE1"/>
    <w:rsid w:val="00522351"/>
    <w:rsid w:val="0052236C"/>
    <w:rsid w:val="0052251C"/>
    <w:rsid w:val="00523816"/>
    <w:rsid w:val="00523E71"/>
    <w:rsid w:val="00524312"/>
    <w:rsid w:val="00524BD6"/>
    <w:rsid w:val="00524EE7"/>
    <w:rsid w:val="005275CA"/>
    <w:rsid w:val="00527F9F"/>
    <w:rsid w:val="00530D92"/>
    <w:rsid w:val="00531A16"/>
    <w:rsid w:val="00531FD3"/>
    <w:rsid w:val="00532938"/>
    <w:rsid w:val="00532F96"/>
    <w:rsid w:val="005333E2"/>
    <w:rsid w:val="005333FE"/>
    <w:rsid w:val="00533405"/>
    <w:rsid w:val="005336AB"/>
    <w:rsid w:val="00534349"/>
    <w:rsid w:val="00534363"/>
    <w:rsid w:val="00534A03"/>
    <w:rsid w:val="00534AD9"/>
    <w:rsid w:val="00535275"/>
    <w:rsid w:val="00535AD9"/>
    <w:rsid w:val="00535BC5"/>
    <w:rsid w:val="00536974"/>
    <w:rsid w:val="00536FF8"/>
    <w:rsid w:val="0053753C"/>
    <w:rsid w:val="00540215"/>
    <w:rsid w:val="0054153C"/>
    <w:rsid w:val="00541D02"/>
    <w:rsid w:val="005421E7"/>
    <w:rsid w:val="00542388"/>
    <w:rsid w:val="00542416"/>
    <w:rsid w:val="005426FA"/>
    <w:rsid w:val="0054281A"/>
    <w:rsid w:val="00542F6D"/>
    <w:rsid w:val="005431A4"/>
    <w:rsid w:val="005435F1"/>
    <w:rsid w:val="00543721"/>
    <w:rsid w:val="00543B1E"/>
    <w:rsid w:val="00544355"/>
    <w:rsid w:val="005447A7"/>
    <w:rsid w:val="00544A7C"/>
    <w:rsid w:val="00544DFE"/>
    <w:rsid w:val="00545960"/>
    <w:rsid w:val="00545F9C"/>
    <w:rsid w:val="00546427"/>
    <w:rsid w:val="00546D9B"/>
    <w:rsid w:val="0054743D"/>
    <w:rsid w:val="00547A83"/>
    <w:rsid w:val="005505FF"/>
    <w:rsid w:val="00550842"/>
    <w:rsid w:val="00551B18"/>
    <w:rsid w:val="0055251D"/>
    <w:rsid w:val="00552C96"/>
    <w:rsid w:val="00553486"/>
    <w:rsid w:val="0055411B"/>
    <w:rsid w:val="00554506"/>
    <w:rsid w:val="00554888"/>
    <w:rsid w:val="00554CB4"/>
    <w:rsid w:val="00554E3F"/>
    <w:rsid w:val="005550A3"/>
    <w:rsid w:val="005551FE"/>
    <w:rsid w:val="00555822"/>
    <w:rsid w:val="00555D0B"/>
    <w:rsid w:val="00556121"/>
    <w:rsid w:val="00556148"/>
    <w:rsid w:val="005562A0"/>
    <w:rsid w:val="0055677F"/>
    <w:rsid w:val="00557447"/>
    <w:rsid w:val="0055764B"/>
    <w:rsid w:val="0055775E"/>
    <w:rsid w:val="005578B4"/>
    <w:rsid w:val="00560883"/>
    <w:rsid w:val="00561B9D"/>
    <w:rsid w:val="00561C50"/>
    <w:rsid w:val="00561FBF"/>
    <w:rsid w:val="00563064"/>
    <w:rsid w:val="00563887"/>
    <w:rsid w:val="00563EC5"/>
    <w:rsid w:val="00563FB3"/>
    <w:rsid w:val="00564880"/>
    <w:rsid w:val="00564F48"/>
    <w:rsid w:val="005653A3"/>
    <w:rsid w:val="005653E9"/>
    <w:rsid w:val="00565C44"/>
    <w:rsid w:val="00566753"/>
    <w:rsid w:val="00566BAB"/>
    <w:rsid w:val="00567413"/>
    <w:rsid w:val="00567BD5"/>
    <w:rsid w:val="00567EB2"/>
    <w:rsid w:val="00567FB7"/>
    <w:rsid w:val="00570662"/>
    <w:rsid w:val="00570945"/>
    <w:rsid w:val="00570F16"/>
    <w:rsid w:val="005711E3"/>
    <w:rsid w:val="00571D1D"/>
    <w:rsid w:val="00571F2A"/>
    <w:rsid w:val="00572092"/>
    <w:rsid w:val="00572241"/>
    <w:rsid w:val="005727A4"/>
    <w:rsid w:val="00572A3E"/>
    <w:rsid w:val="00572C50"/>
    <w:rsid w:val="0057320C"/>
    <w:rsid w:val="00574A32"/>
    <w:rsid w:val="00574D85"/>
    <w:rsid w:val="005754EE"/>
    <w:rsid w:val="005755E7"/>
    <w:rsid w:val="00575CCE"/>
    <w:rsid w:val="00575E61"/>
    <w:rsid w:val="0057601E"/>
    <w:rsid w:val="00576C8C"/>
    <w:rsid w:val="00577C62"/>
    <w:rsid w:val="00580050"/>
    <w:rsid w:val="005800E4"/>
    <w:rsid w:val="00580162"/>
    <w:rsid w:val="0058088F"/>
    <w:rsid w:val="0058152D"/>
    <w:rsid w:val="00581CC2"/>
    <w:rsid w:val="00581FFD"/>
    <w:rsid w:val="005823DB"/>
    <w:rsid w:val="005826E9"/>
    <w:rsid w:val="00582971"/>
    <w:rsid w:val="00582C54"/>
    <w:rsid w:val="005832D6"/>
    <w:rsid w:val="00583842"/>
    <w:rsid w:val="00584173"/>
    <w:rsid w:val="005848A1"/>
    <w:rsid w:val="00584D3E"/>
    <w:rsid w:val="00585331"/>
    <w:rsid w:val="005855C3"/>
    <w:rsid w:val="005859E2"/>
    <w:rsid w:val="00585B66"/>
    <w:rsid w:val="00585D01"/>
    <w:rsid w:val="005866A3"/>
    <w:rsid w:val="00586F5C"/>
    <w:rsid w:val="005870B8"/>
    <w:rsid w:val="00587DA0"/>
    <w:rsid w:val="005903CB"/>
    <w:rsid w:val="00590B88"/>
    <w:rsid w:val="00591537"/>
    <w:rsid w:val="00592CE5"/>
    <w:rsid w:val="00592F36"/>
    <w:rsid w:val="005931B5"/>
    <w:rsid w:val="00593314"/>
    <w:rsid w:val="005935FC"/>
    <w:rsid w:val="005937C4"/>
    <w:rsid w:val="005938B5"/>
    <w:rsid w:val="00593A9A"/>
    <w:rsid w:val="00594038"/>
    <w:rsid w:val="005941A4"/>
    <w:rsid w:val="0059470D"/>
    <w:rsid w:val="00594931"/>
    <w:rsid w:val="00594D2F"/>
    <w:rsid w:val="00594F8B"/>
    <w:rsid w:val="005951A8"/>
    <w:rsid w:val="005958E1"/>
    <w:rsid w:val="00596007"/>
    <w:rsid w:val="0059696E"/>
    <w:rsid w:val="00596B01"/>
    <w:rsid w:val="00597496"/>
    <w:rsid w:val="00597A86"/>
    <w:rsid w:val="00597C6B"/>
    <w:rsid w:val="005A00FB"/>
    <w:rsid w:val="005A057B"/>
    <w:rsid w:val="005A09AA"/>
    <w:rsid w:val="005A0A84"/>
    <w:rsid w:val="005A0F64"/>
    <w:rsid w:val="005A1116"/>
    <w:rsid w:val="005A1124"/>
    <w:rsid w:val="005A14CD"/>
    <w:rsid w:val="005A1725"/>
    <w:rsid w:val="005A1E41"/>
    <w:rsid w:val="005A28C6"/>
    <w:rsid w:val="005A2CB4"/>
    <w:rsid w:val="005A38D4"/>
    <w:rsid w:val="005A3922"/>
    <w:rsid w:val="005A3DC1"/>
    <w:rsid w:val="005A445A"/>
    <w:rsid w:val="005A45C9"/>
    <w:rsid w:val="005A5047"/>
    <w:rsid w:val="005A51BC"/>
    <w:rsid w:val="005A54D8"/>
    <w:rsid w:val="005A6240"/>
    <w:rsid w:val="005A75BC"/>
    <w:rsid w:val="005A7688"/>
    <w:rsid w:val="005A7750"/>
    <w:rsid w:val="005B02B0"/>
    <w:rsid w:val="005B051B"/>
    <w:rsid w:val="005B0AC1"/>
    <w:rsid w:val="005B0AF7"/>
    <w:rsid w:val="005B10E5"/>
    <w:rsid w:val="005B12C1"/>
    <w:rsid w:val="005B19D5"/>
    <w:rsid w:val="005B1B8D"/>
    <w:rsid w:val="005B2051"/>
    <w:rsid w:val="005B2482"/>
    <w:rsid w:val="005B2B6F"/>
    <w:rsid w:val="005B33FF"/>
    <w:rsid w:val="005B34E0"/>
    <w:rsid w:val="005B5366"/>
    <w:rsid w:val="005B5814"/>
    <w:rsid w:val="005B59C6"/>
    <w:rsid w:val="005B6547"/>
    <w:rsid w:val="005B692D"/>
    <w:rsid w:val="005B6D7E"/>
    <w:rsid w:val="005B6F6B"/>
    <w:rsid w:val="005B720A"/>
    <w:rsid w:val="005B72DE"/>
    <w:rsid w:val="005B792A"/>
    <w:rsid w:val="005B7C62"/>
    <w:rsid w:val="005C07AF"/>
    <w:rsid w:val="005C07D2"/>
    <w:rsid w:val="005C0986"/>
    <w:rsid w:val="005C0AA9"/>
    <w:rsid w:val="005C0CB4"/>
    <w:rsid w:val="005C1599"/>
    <w:rsid w:val="005C1A70"/>
    <w:rsid w:val="005C1C54"/>
    <w:rsid w:val="005C2306"/>
    <w:rsid w:val="005C23DD"/>
    <w:rsid w:val="005C2870"/>
    <w:rsid w:val="005C2AE0"/>
    <w:rsid w:val="005C2C6D"/>
    <w:rsid w:val="005C2D10"/>
    <w:rsid w:val="005C39EA"/>
    <w:rsid w:val="005C3BBB"/>
    <w:rsid w:val="005C4AF7"/>
    <w:rsid w:val="005C5020"/>
    <w:rsid w:val="005C58CE"/>
    <w:rsid w:val="005C6014"/>
    <w:rsid w:val="005C6139"/>
    <w:rsid w:val="005C6943"/>
    <w:rsid w:val="005C71DC"/>
    <w:rsid w:val="005C73B1"/>
    <w:rsid w:val="005C7465"/>
    <w:rsid w:val="005C764C"/>
    <w:rsid w:val="005C76B6"/>
    <w:rsid w:val="005C7F23"/>
    <w:rsid w:val="005D05A2"/>
    <w:rsid w:val="005D0D42"/>
    <w:rsid w:val="005D11B0"/>
    <w:rsid w:val="005D1817"/>
    <w:rsid w:val="005D20F4"/>
    <w:rsid w:val="005D2213"/>
    <w:rsid w:val="005D2811"/>
    <w:rsid w:val="005D2B69"/>
    <w:rsid w:val="005D2EBE"/>
    <w:rsid w:val="005D2EFA"/>
    <w:rsid w:val="005D3188"/>
    <w:rsid w:val="005D3851"/>
    <w:rsid w:val="005D3CF7"/>
    <w:rsid w:val="005D3D3A"/>
    <w:rsid w:val="005D3FA8"/>
    <w:rsid w:val="005D45FA"/>
    <w:rsid w:val="005D5020"/>
    <w:rsid w:val="005D5A9A"/>
    <w:rsid w:val="005D5F53"/>
    <w:rsid w:val="005D6236"/>
    <w:rsid w:val="005D6503"/>
    <w:rsid w:val="005D7182"/>
    <w:rsid w:val="005D73EA"/>
    <w:rsid w:val="005D7C0A"/>
    <w:rsid w:val="005E00F0"/>
    <w:rsid w:val="005E0360"/>
    <w:rsid w:val="005E0802"/>
    <w:rsid w:val="005E110E"/>
    <w:rsid w:val="005E11FC"/>
    <w:rsid w:val="005E184A"/>
    <w:rsid w:val="005E1A31"/>
    <w:rsid w:val="005E1FFF"/>
    <w:rsid w:val="005E2326"/>
    <w:rsid w:val="005E2457"/>
    <w:rsid w:val="005E26E0"/>
    <w:rsid w:val="005E2818"/>
    <w:rsid w:val="005E2A97"/>
    <w:rsid w:val="005E3C48"/>
    <w:rsid w:val="005E3CB9"/>
    <w:rsid w:val="005E3CE3"/>
    <w:rsid w:val="005E45AE"/>
    <w:rsid w:val="005E49A1"/>
    <w:rsid w:val="005E49B2"/>
    <w:rsid w:val="005E4CED"/>
    <w:rsid w:val="005E4F4F"/>
    <w:rsid w:val="005E53C2"/>
    <w:rsid w:val="005E5599"/>
    <w:rsid w:val="005E55D1"/>
    <w:rsid w:val="005E5EB3"/>
    <w:rsid w:val="005E691A"/>
    <w:rsid w:val="005E7D63"/>
    <w:rsid w:val="005F0443"/>
    <w:rsid w:val="005F0A46"/>
    <w:rsid w:val="005F0B62"/>
    <w:rsid w:val="005F1403"/>
    <w:rsid w:val="005F2303"/>
    <w:rsid w:val="005F239A"/>
    <w:rsid w:val="005F29C6"/>
    <w:rsid w:val="005F2C22"/>
    <w:rsid w:val="005F3192"/>
    <w:rsid w:val="005F328E"/>
    <w:rsid w:val="005F3D3E"/>
    <w:rsid w:val="005F3E7D"/>
    <w:rsid w:val="005F45D2"/>
    <w:rsid w:val="005F4706"/>
    <w:rsid w:val="005F4908"/>
    <w:rsid w:val="005F5A9C"/>
    <w:rsid w:val="005F6F33"/>
    <w:rsid w:val="005F7033"/>
    <w:rsid w:val="005F7ED2"/>
    <w:rsid w:val="006004FA"/>
    <w:rsid w:val="006005DF"/>
    <w:rsid w:val="006015A3"/>
    <w:rsid w:val="006017EF"/>
    <w:rsid w:val="00601D7F"/>
    <w:rsid w:val="0060202E"/>
    <w:rsid w:val="0060211D"/>
    <w:rsid w:val="00602247"/>
    <w:rsid w:val="00602885"/>
    <w:rsid w:val="006028E0"/>
    <w:rsid w:val="00603D73"/>
    <w:rsid w:val="00603D78"/>
    <w:rsid w:val="0060471E"/>
    <w:rsid w:val="006048F1"/>
    <w:rsid w:val="00604C89"/>
    <w:rsid w:val="00604D33"/>
    <w:rsid w:val="006053D2"/>
    <w:rsid w:val="006057E0"/>
    <w:rsid w:val="00605F0E"/>
    <w:rsid w:val="00605F21"/>
    <w:rsid w:val="0060616F"/>
    <w:rsid w:val="00606364"/>
    <w:rsid w:val="00606431"/>
    <w:rsid w:val="0060646D"/>
    <w:rsid w:val="0060692D"/>
    <w:rsid w:val="00606A85"/>
    <w:rsid w:val="00606F5A"/>
    <w:rsid w:val="00607891"/>
    <w:rsid w:val="00610313"/>
    <w:rsid w:val="006103E8"/>
    <w:rsid w:val="0061064A"/>
    <w:rsid w:val="00610DB7"/>
    <w:rsid w:val="00610E17"/>
    <w:rsid w:val="006112C8"/>
    <w:rsid w:val="006119DA"/>
    <w:rsid w:val="00611AB6"/>
    <w:rsid w:val="00611AFB"/>
    <w:rsid w:val="00611C34"/>
    <w:rsid w:val="00611E0B"/>
    <w:rsid w:val="00612353"/>
    <w:rsid w:val="0061246F"/>
    <w:rsid w:val="006135F1"/>
    <w:rsid w:val="006136CC"/>
    <w:rsid w:val="00613E26"/>
    <w:rsid w:val="006143A2"/>
    <w:rsid w:val="006143C0"/>
    <w:rsid w:val="00614D10"/>
    <w:rsid w:val="00614DDE"/>
    <w:rsid w:val="006154A2"/>
    <w:rsid w:val="0061557F"/>
    <w:rsid w:val="0061566C"/>
    <w:rsid w:val="0061577D"/>
    <w:rsid w:val="0061590C"/>
    <w:rsid w:val="00615EAC"/>
    <w:rsid w:val="00616204"/>
    <w:rsid w:val="00617560"/>
    <w:rsid w:val="00617A3E"/>
    <w:rsid w:val="00617AB6"/>
    <w:rsid w:val="006208AD"/>
    <w:rsid w:val="006214CE"/>
    <w:rsid w:val="00621511"/>
    <w:rsid w:val="00621A03"/>
    <w:rsid w:val="00621B0E"/>
    <w:rsid w:val="00621E85"/>
    <w:rsid w:val="00622471"/>
    <w:rsid w:val="0062293E"/>
    <w:rsid w:val="00622BC8"/>
    <w:rsid w:val="00622BE1"/>
    <w:rsid w:val="00624B7B"/>
    <w:rsid w:val="00625116"/>
    <w:rsid w:val="0062567E"/>
    <w:rsid w:val="0062594B"/>
    <w:rsid w:val="006259CA"/>
    <w:rsid w:val="006259E2"/>
    <w:rsid w:val="00626219"/>
    <w:rsid w:val="006264F7"/>
    <w:rsid w:val="0062787F"/>
    <w:rsid w:val="0062796D"/>
    <w:rsid w:val="00627B39"/>
    <w:rsid w:val="00627BBA"/>
    <w:rsid w:val="006302EA"/>
    <w:rsid w:val="00630A03"/>
    <w:rsid w:val="00631388"/>
    <w:rsid w:val="00631EAA"/>
    <w:rsid w:val="00632AC7"/>
    <w:rsid w:val="0063491C"/>
    <w:rsid w:val="00634B49"/>
    <w:rsid w:val="00634CAA"/>
    <w:rsid w:val="00634D50"/>
    <w:rsid w:val="006352C4"/>
    <w:rsid w:val="006354E6"/>
    <w:rsid w:val="0063565C"/>
    <w:rsid w:val="0063567A"/>
    <w:rsid w:val="00635691"/>
    <w:rsid w:val="006357D8"/>
    <w:rsid w:val="00636F7E"/>
    <w:rsid w:val="00637131"/>
    <w:rsid w:val="00637535"/>
    <w:rsid w:val="00637A2B"/>
    <w:rsid w:val="00637A9B"/>
    <w:rsid w:val="006408CD"/>
    <w:rsid w:val="00640B1F"/>
    <w:rsid w:val="00641AFE"/>
    <w:rsid w:val="00641BDD"/>
    <w:rsid w:val="00641DD8"/>
    <w:rsid w:val="0064200F"/>
    <w:rsid w:val="00642235"/>
    <w:rsid w:val="00642312"/>
    <w:rsid w:val="0064240D"/>
    <w:rsid w:val="00642E18"/>
    <w:rsid w:val="00642FAA"/>
    <w:rsid w:val="00643223"/>
    <w:rsid w:val="006433FE"/>
    <w:rsid w:val="00643A75"/>
    <w:rsid w:val="0064473B"/>
    <w:rsid w:val="00644A56"/>
    <w:rsid w:val="00644A5B"/>
    <w:rsid w:val="00644E95"/>
    <w:rsid w:val="006450C4"/>
    <w:rsid w:val="006452F6"/>
    <w:rsid w:val="00645567"/>
    <w:rsid w:val="00645AA6"/>
    <w:rsid w:val="00646FD5"/>
    <w:rsid w:val="00647302"/>
    <w:rsid w:val="00647394"/>
    <w:rsid w:val="00647640"/>
    <w:rsid w:val="00647A4E"/>
    <w:rsid w:val="00647EE3"/>
    <w:rsid w:val="006506CB"/>
    <w:rsid w:val="0065114B"/>
    <w:rsid w:val="00651505"/>
    <w:rsid w:val="00651D90"/>
    <w:rsid w:val="00652161"/>
    <w:rsid w:val="0065219D"/>
    <w:rsid w:val="00652354"/>
    <w:rsid w:val="0065251C"/>
    <w:rsid w:val="00652EB4"/>
    <w:rsid w:val="006531AE"/>
    <w:rsid w:val="00653327"/>
    <w:rsid w:val="006540FC"/>
    <w:rsid w:val="006557B1"/>
    <w:rsid w:val="00655B37"/>
    <w:rsid w:val="00655C1D"/>
    <w:rsid w:val="0065602F"/>
    <w:rsid w:val="00656341"/>
    <w:rsid w:val="00656949"/>
    <w:rsid w:val="006570E9"/>
    <w:rsid w:val="00657A57"/>
    <w:rsid w:val="00657DA6"/>
    <w:rsid w:val="00660230"/>
    <w:rsid w:val="00660372"/>
    <w:rsid w:val="006606C7"/>
    <w:rsid w:val="00660746"/>
    <w:rsid w:val="00661174"/>
    <w:rsid w:val="006617A8"/>
    <w:rsid w:val="006617C2"/>
    <w:rsid w:val="006619A7"/>
    <w:rsid w:val="006619C2"/>
    <w:rsid w:val="00661CBD"/>
    <w:rsid w:val="00662018"/>
    <w:rsid w:val="00662656"/>
    <w:rsid w:val="00662983"/>
    <w:rsid w:val="00662C19"/>
    <w:rsid w:val="006635CD"/>
    <w:rsid w:val="00663D7F"/>
    <w:rsid w:val="00664248"/>
    <w:rsid w:val="006643D2"/>
    <w:rsid w:val="0066489E"/>
    <w:rsid w:val="00665A63"/>
    <w:rsid w:val="00666F84"/>
    <w:rsid w:val="00667332"/>
    <w:rsid w:val="006677C6"/>
    <w:rsid w:val="006703DE"/>
    <w:rsid w:val="00670F7D"/>
    <w:rsid w:val="0067166D"/>
    <w:rsid w:val="00672119"/>
    <w:rsid w:val="00672474"/>
    <w:rsid w:val="006725BB"/>
    <w:rsid w:val="00673C4F"/>
    <w:rsid w:val="006747A9"/>
    <w:rsid w:val="00675032"/>
    <w:rsid w:val="00675773"/>
    <w:rsid w:val="006758D8"/>
    <w:rsid w:val="006778AA"/>
    <w:rsid w:val="00677A11"/>
    <w:rsid w:val="006800AB"/>
    <w:rsid w:val="006801D8"/>
    <w:rsid w:val="00680318"/>
    <w:rsid w:val="00680594"/>
    <w:rsid w:val="00680F33"/>
    <w:rsid w:val="006811FA"/>
    <w:rsid w:val="00681659"/>
    <w:rsid w:val="006816F0"/>
    <w:rsid w:val="00682737"/>
    <w:rsid w:val="00682D3F"/>
    <w:rsid w:val="00683CFC"/>
    <w:rsid w:val="00683EA5"/>
    <w:rsid w:val="0068404A"/>
    <w:rsid w:val="0068506A"/>
    <w:rsid w:val="00685D93"/>
    <w:rsid w:val="0068680D"/>
    <w:rsid w:val="00686E22"/>
    <w:rsid w:val="00687FC8"/>
    <w:rsid w:val="00690542"/>
    <w:rsid w:val="00690704"/>
    <w:rsid w:val="00690F34"/>
    <w:rsid w:val="006910FA"/>
    <w:rsid w:val="006919D8"/>
    <w:rsid w:val="00691A0D"/>
    <w:rsid w:val="00691A7B"/>
    <w:rsid w:val="00691F5B"/>
    <w:rsid w:val="00692428"/>
    <w:rsid w:val="006924A5"/>
    <w:rsid w:val="006928B1"/>
    <w:rsid w:val="00692A01"/>
    <w:rsid w:val="00693427"/>
    <w:rsid w:val="0069399A"/>
    <w:rsid w:val="006939FB"/>
    <w:rsid w:val="00694A7C"/>
    <w:rsid w:val="00695E47"/>
    <w:rsid w:val="00696519"/>
    <w:rsid w:val="00696720"/>
    <w:rsid w:val="0069706B"/>
    <w:rsid w:val="006970BF"/>
    <w:rsid w:val="00697861"/>
    <w:rsid w:val="006A07C3"/>
    <w:rsid w:val="006A0F46"/>
    <w:rsid w:val="006A1542"/>
    <w:rsid w:val="006A16D2"/>
    <w:rsid w:val="006A16FC"/>
    <w:rsid w:val="006A1FE0"/>
    <w:rsid w:val="006A2147"/>
    <w:rsid w:val="006A266D"/>
    <w:rsid w:val="006A3E7E"/>
    <w:rsid w:val="006A41EC"/>
    <w:rsid w:val="006A47C4"/>
    <w:rsid w:val="006A4CDA"/>
    <w:rsid w:val="006A4D14"/>
    <w:rsid w:val="006A5457"/>
    <w:rsid w:val="006A5C99"/>
    <w:rsid w:val="006A5D9F"/>
    <w:rsid w:val="006A636B"/>
    <w:rsid w:val="006A654C"/>
    <w:rsid w:val="006A6871"/>
    <w:rsid w:val="006A6C2F"/>
    <w:rsid w:val="006A7284"/>
    <w:rsid w:val="006A72EC"/>
    <w:rsid w:val="006A75A2"/>
    <w:rsid w:val="006B00C4"/>
    <w:rsid w:val="006B01D3"/>
    <w:rsid w:val="006B1A21"/>
    <w:rsid w:val="006B3175"/>
    <w:rsid w:val="006B31D6"/>
    <w:rsid w:val="006B36C1"/>
    <w:rsid w:val="006B3A7A"/>
    <w:rsid w:val="006B3C8A"/>
    <w:rsid w:val="006B3F29"/>
    <w:rsid w:val="006B4238"/>
    <w:rsid w:val="006B5158"/>
    <w:rsid w:val="006B592E"/>
    <w:rsid w:val="006B5E36"/>
    <w:rsid w:val="006B7A3B"/>
    <w:rsid w:val="006C0121"/>
    <w:rsid w:val="006C0177"/>
    <w:rsid w:val="006C03E9"/>
    <w:rsid w:val="006C05FB"/>
    <w:rsid w:val="006C0E2F"/>
    <w:rsid w:val="006C14AE"/>
    <w:rsid w:val="006C19A9"/>
    <w:rsid w:val="006C26AC"/>
    <w:rsid w:val="006C29F1"/>
    <w:rsid w:val="006C380A"/>
    <w:rsid w:val="006C3C99"/>
    <w:rsid w:val="006C4370"/>
    <w:rsid w:val="006C43ED"/>
    <w:rsid w:val="006C48BD"/>
    <w:rsid w:val="006C48F5"/>
    <w:rsid w:val="006C5B83"/>
    <w:rsid w:val="006C5D5E"/>
    <w:rsid w:val="006C5F0D"/>
    <w:rsid w:val="006C67F4"/>
    <w:rsid w:val="006C6893"/>
    <w:rsid w:val="006C6A95"/>
    <w:rsid w:val="006D0AD9"/>
    <w:rsid w:val="006D1247"/>
    <w:rsid w:val="006D1906"/>
    <w:rsid w:val="006D1A68"/>
    <w:rsid w:val="006D1A76"/>
    <w:rsid w:val="006D1C21"/>
    <w:rsid w:val="006D2370"/>
    <w:rsid w:val="006D2630"/>
    <w:rsid w:val="006D2872"/>
    <w:rsid w:val="006D2A73"/>
    <w:rsid w:val="006D3050"/>
    <w:rsid w:val="006D326A"/>
    <w:rsid w:val="006D3487"/>
    <w:rsid w:val="006D3560"/>
    <w:rsid w:val="006D3643"/>
    <w:rsid w:val="006D3B36"/>
    <w:rsid w:val="006D3EF6"/>
    <w:rsid w:val="006D4513"/>
    <w:rsid w:val="006D4ED6"/>
    <w:rsid w:val="006D4F18"/>
    <w:rsid w:val="006D5434"/>
    <w:rsid w:val="006D590C"/>
    <w:rsid w:val="006D5BE5"/>
    <w:rsid w:val="006D5FD5"/>
    <w:rsid w:val="006D608C"/>
    <w:rsid w:val="006D6216"/>
    <w:rsid w:val="006D63BE"/>
    <w:rsid w:val="006D6DCA"/>
    <w:rsid w:val="006D6E77"/>
    <w:rsid w:val="006D6EDB"/>
    <w:rsid w:val="006D7009"/>
    <w:rsid w:val="006D78E0"/>
    <w:rsid w:val="006D7964"/>
    <w:rsid w:val="006D7A3E"/>
    <w:rsid w:val="006D7A70"/>
    <w:rsid w:val="006D7C58"/>
    <w:rsid w:val="006E0062"/>
    <w:rsid w:val="006E0568"/>
    <w:rsid w:val="006E06F4"/>
    <w:rsid w:val="006E1DCA"/>
    <w:rsid w:val="006E21EF"/>
    <w:rsid w:val="006E288F"/>
    <w:rsid w:val="006E2AFE"/>
    <w:rsid w:val="006E30A0"/>
    <w:rsid w:val="006E339A"/>
    <w:rsid w:val="006E3ACE"/>
    <w:rsid w:val="006E3BF7"/>
    <w:rsid w:val="006E410F"/>
    <w:rsid w:val="006E45E4"/>
    <w:rsid w:val="006E4E71"/>
    <w:rsid w:val="006E5051"/>
    <w:rsid w:val="006E5147"/>
    <w:rsid w:val="006E5BBA"/>
    <w:rsid w:val="006E5DA8"/>
    <w:rsid w:val="006E5DAD"/>
    <w:rsid w:val="006E67F5"/>
    <w:rsid w:val="006E6C36"/>
    <w:rsid w:val="006E7049"/>
    <w:rsid w:val="006E769D"/>
    <w:rsid w:val="006E7B1C"/>
    <w:rsid w:val="006F0C2F"/>
    <w:rsid w:val="006F1318"/>
    <w:rsid w:val="006F1BB6"/>
    <w:rsid w:val="006F2229"/>
    <w:rsid w:val="006F2801"/>
    <w:rsid w:val="006F293D"/>
    <w:rsid w:val="006F375A"/>
    <w:rsid w:val="006F3A2F"/>
    <w:rsid w:val="006F3A7A"/>
    <w:rsid w:val="006F3B75"/>
    <w:rsid w:val="006F40D3"/>
    <w:rsid w:val="006F574A"/>
    <w:rsid w:val="006F57FF"/>
    <w:rsid w:val="006F5A55"/>
    <w:rsid w:val="006F5C4A"/>
    <w:rsid w:val="006F5D9C"/>
    <w:rsid w:val="006F5E3F"/>
    <w:rsid w:val="006F6453"/>
    <w:rsid w:val="006F6B63"/>
    <w:rsid w:val="0070014C"/>
    <w:rsid w:val="00700709"/>
    <w:rsid w:val="00700A89"/>
    <w:rsid w:val="00700CA9"/>
    <w:rsid w:val="007010DF"/>
    <w:rsid w:val="007012D6"/>
    <w:rsid w:val="00701663"/>
    <w:rsid w:val="0070171D"/>
    <w:rsid w:val="00701752"/>
    <w:rsid w:val="00701CCA"/>
    <w:rsid w:val="00701F50"/>
    <w:rsid w:val="007028C7"/>
    <w:rsid w:val="007028E8"/>
    <w:rsid w:val="00702F49"/>
    <w:rsid w:val="00704426"/>
    <w:rsid w:val="0070452A"/>
    <w:rsid w:val="0070461C"/>
    <w:rsid w:val="00705163"/>
    <w:rsid w:val="00705352"/>
    <w:rsid w:val="00705C57"/>
    <w:rsid w:val="007061E3"/>
    <w:rsid w:val="00706200"/>
    <w:rsid w:val="007068A9"/>
    <w:rsid w:val="00706AC7"/>
    <w:rsid w:val="00706E33"/>
    <w:rsid w:val="0070735E"/>
    <w:rsid w:val="00707467"/>
    <w:rsid w:val="00707B0F"/>
    <w:rsid w:val="00707CFE"/>
    <w:rsid w:val="00711887"/>
    <w:rsid w:val="00711F36"/>
    <w:rsid w:val="007122AC"/>
    <w:rsid w:val="007131F3"/>
    <w:rsid w:val="00713403"/>
    <w:rsid w:val="0071371E"/>
    <w:rsid w:val="00713FF0"/>
    <w:rsid w:val="0071456A"/>
    <w:rsid w:val="007145AB"/>
    <w:rsid w:val="0071474B"/>
    <w:rsid w:val="00714821"/>
    <w:rsid w:val="00714870"/>
    <w:rsid w:val="00715800"/>
    <w:rsid w:val="00715C85"/>
    <w:rsid w:val="00715F44"/>
    <w:rsid w:val="0071628E"/>
    <w:rsid w:val="00716E5C"/>
    <w:rsid w:val="00717192"/>
    <w:rsid w:val="007172CC"/>
    <w:rsid w:val="00717388"/>
    <w:rsid w:val="00717501"/>
    <w:rsid w:val="00717629"/>
    <w:rsid w:val="00717753"/>
    <w:rsid w:val="00720193"/>
    <w:rsid w:val="00720D55"/>
    <w:rsid w:val="0072186F"/>
    <w:rsid w:val="00722291"/>
    <w:rsid w:val="00722C84"/>
    <w:rsid w:val="00723579"/>
    <w:rsid w:val="00723624"/>
    <w:rsid w:val="00724296"/>
    <w:rsid w:val="007243B9"/>
    <w:rsid w:val="007244BF"/>
    <w:rsid w:val="00724815"/>
    <w:rsid w:val="00724A06"/>
    <w:rsid w:val="007252EE"/>
    <w:rsid w:val="00726425"/>
    <w:rsid w:val="00726E14"/>
    <w:rsid w:val="0072711D"/>
    <w:rsid w:val="00727D7C"/>
    <w:rsid w:val="007309F8"/>
    <w:rsid w:val="007309FE"/>
    <w:rsid w:val="00730A5D"/>
    <w:rsid w:val="00730D76"/>
    <w:rsid w:val="00731217"/>
    <w:rsid w:val="007327C5"/>
    <w:rsid w:val="007333B6"/>
    <w:rsid w:val="00733777"/>
    <w:rsid w:val="00734051"/>
    <w:rsid w:val="00734083"/>
    <w:rsid w:val="00734E0B"/>
    <w:rsid w:val="00735050"/>
    <w:rsid w:val="0073513D"/>
    <w:rsid w:val="00735189"/>
    <w:rsid w:val="00735ADD"/>
    <w:rsid w:val="00735CBF"/>
    <w:rsid w:val="007362A4"/>
    <w:rsid w:val="007367B0"/>
    <w:rsid w:val="00736CCC"/>
    <w:rsid w:val="0074088E"/>
    <w:rsid w:val="007411FA"/>
    <w:rsid w:val="007416B5"/>
    <w:rsid w:val="00741B5B"/>
    <w:rsid w:val="00742544"/>
    <w:rsid w:val="0074255E"/>
    <w:rsid w:val="007426C3"/>
    <w:rsid w:val="007437E9"/>
    <w:rsid w:val="007441D7"/>
    <w:rsid w:val="0074477E"/>
    <w:rsid w:val="00744BDD"/>
    <w:rsid w:val="00744D66"/>
    <w:rsid w:val="00744E1A"/>
    <w:rsid w:val="00745700"/>
    <w:rsid w:val="00745AE5"/>
    <w:rsid w:val="0074729E"/>
    <w:rsid w:val="007477AF"/>
    <w:rsid w:val="00747951"/>
    <w:rsid w:val="00750FDF"/>
    <w:rsid w:val="00751941"/>
    <w:rsid w:val="00751B16"/>
    <w:rsid w:val="00751E06"/>
    <w:rsid w:val="007523BA"/>
    <w:rsid w:val="00752F7B"/>
    <w:rsid w:val="00753275"/>
    <w:rsid w:val="00753597"/>
    <w:rsid w:val="007535F1"/>
    <w:rsid w:val="00753A07"/>
    <w:rsid w:val="00754185"/>
    <w:rsid w:val="007541CB"/>
    <w:rsid w:val="007543D0"/>
    <w:rsid w:val="007545BE"/>
    <w:rsid w:val="0075564B"/>
    <w:rsid w:val="00755E1C"/>
    <w:rsid w:val="00756664"/>
    <w:rsid w:val="00756D50"/>
    <w:rsid w:val="00756DD5"/>
    <w:rsid w:val="00756F57"/>
    <w:rsid w:val="00757CB5"/>
    <w:rsid w:val="0076042B"/>
    <w:rsid w:val="00760509"/>
    <w:rsid w:val="007605B8"/>
    <w:rsid w:val="00760B7D"/>
    <w:rsid w:val="00761850"/>
    <w:rsid w:val="00761992"/>
    <w:rsid w:val="00761A18"/>
    <w:rsid w:val="00762528"/>
    <w:rsid w:val="007628A0"/>
    <w:rsid w:val="00762A2A"/>
    <w:rsid w:val="00762C98"/>
    <w:rsid w:val="00763357"/>
    <w:rsid w:val="00764492"/>
    <w:rsid w:val="007646F5"/>
    <w:rsid w:val="00764B22"/>
    <w:rsid w:val="00765155"/>
    <w:rsid w:val="0076557F"/>
    <w:rsid w:val="007658D0"/>
    <w:rsid w:val="0076591A"/>
    <w:rsid w:val="00765A08"/>
    <w:rsid w:val="007662D2"/>
    <w:rsid w:val="00766D7D"/>
    <w:rsid w:val="007671FC"/>
    <w:rsid w:val="00767F3D"/>
    <w:rsid w:val="00770435"/>
    <w:rsid w:val="00770505"/>
    <w:rsid w:val="0077052A"/>
    <w:rsid w:val="00770B22"/>
    <w:rsid w:val="00770F2B"/>
    <w:rsid w:val="00771018"/>
    <w:rsid w:val="00771669"/>
    <w:rsid w:val="00771B0F"/>
    <w:rsid w:val="00771CAB"/>
    <w:rsid w:val="00771D4C"/>
    <w:rsid w:val="00771DE4"/>
    <w:rsid w:val="00772161"/>
    <w:rsid w:val="007724C7"/>
    <w:rsid w:val="00772D45"/>
    <w:rsid w:val="00772E30"/>
    <w:rsid w:val="00773493"/>
    <w:rsid w:val="007754D8"/>
    <w:rsid w:val="007754E9"/>
    <w:rsid w:val="0077551E"/>
    <w:rsid w:val="00775B3A"/>
    <w:rsid w:val="0077625C"/>
    <w:rsid w:val="00776FF2"/>
    <w:rsid w:val="00777854"/>
    <w:rsid w:val="00777C6A"/>
    <w:rsid w:val="00780AE1"/>
    <w:rsid w:val="0078108D"/>
    <w:rsid w:val="007811C3"/>
    <w:rsid w:val="007812D7"/>
    <w:rsid w:val="0078177B"/>
    <w:rsid w:val="00781A63"/>
    <w:rsid w:val="00782361"/>
    <w:rsid w:val="00782A53"/>
    <w:rsid w:val="007835EA"/>
    <w:rsid w:val="00783724"/>
    <w:rsid w:val="0078458D"/>
    <w:rsid w:val="00784B6C"/>
    <w:rsid w:val="00784C91"/>
    <w:rsid w:val="007855C2"/>
    <w:rsid w:val="0078575C"/>
    <w:rsid w:val="00787A9F"/>
    <w:rsid w:val="00787EEC"/>
    <w:rsid w:val="007904E1"/>
    <w:rsid w:val="007905BB"/>
    <w:rsid w:val="00790BEE"/>
    <w:rsid w:val="00791238"/>
    <w:rsid w:val="007916D2"/>
    <w:rsid w:val="00792EB7"/>
    <w:rsid w:val="00793122"/>
    <w:rsid w:val="00793434"/>
    <w:rsid w:val="007937C0"/>
    <w:rsid w:val="00793ADE"/>
    <w:rsid w:val="0079450B"/>
    <w:rsid w:val="00794962"/>
    <w:rsid w:val="00794C74"/>
    <w:rsid w:val="00794F35"/>
    <w:rsid w:val="00795229"/>
    <w:rsid w:val="0079545D"/>
    <w:rsid w:val="007954A6"/>
    <w:rsid w:val="00795A23"/>
    <w:rsid w:val="00795FD0"/>
    <w:rsid w:val="007963F0"/>
    <w:rsid w:val="0079646D"/>
    <w:rsid w:val="00796538"/>
    <w:rsid w:val="00796739"/>
    <w:rsid w:val="00797419"/>
    <w:rsid w:val="00797A4C"/>
    <w:rsid w:val="00797BC9"/>
    <w:rsid w:val="00797F71"/>
    <w:rsid w:val="007A00E5"/>
    <w:rsid w:val="007A0CFA"/>
    <w:rsid w:val="007A1215"/>
    <w:rsid w:val="007A1771"/>
    <w:rsid w:val="007A21E8"/>
    <w:rsid w:val="007A352B"/>
    <w:rsid w:val="007A4051"/>
    <w:rsid w:val="007A414B"/>
    <w:rsid w:val="007A4F0A"/>
    <w:rsid w:val="007A57C0"/>
    <w:rsid w:val="007A5D67"/>
    <w:rsid w:val="007A6058"/>
    <w:rsid w:val="007A66C7"/>
    <w:rsid w:val="007A6959"/>
    <w:rsid w:val="007A6DD8"/>
    <w:rsid w:val="007A7845"/>
    <w:rsid w:val="007A7C17"/>
    <w:rsid w:val="007A7FE3"/>
    <w:rsid w:val="007B02F7"/>
    <w:rsid w:val="007B05A5"/>
    <w:rsid w:val="007B06BD"/>
    <w:rsid w:val="007B0B0B"/>
    <w:rsid w:val="007B0E53"/>
    <w:rsid w:val="007B136B"/>
    <w:rsid w:val="007B225E"/>
    <w:rsid w:val="007B23EE"/>
    <w:rsid w:val="007B2783"/>
    <w:rsid w:val="007B289F"/>
    <w:rsid w:val="007B2B74"/>
    <w:rsid w:val="007B3206"/>
    <w:rsid w:val="007B331E"/>
    <w:rsid w:val="007B3E86"/>
    <w:rsid w:val="007B46D3"/>
    <w:rsid w:val="007B522F"/>
    <w:rsid w:val="007B739B"/>
    <w:rsid w:val="007B7450"/>
    <w:rsid w:val="007B747A"/>
    <w:rsid w:val="007B7667"/>
    <w:rsid w:val="007B7690"/>
    <w:rsid w:val="007B7D8E"/>
    <w:rsid w:val="007C006A"/>
    <w:rsid w:val="007C03F7"/>
    <w:rsid w:val="007C0E7A"/>
    <w:rsid w:val="007C10E6"/>
    <w:rsid w:val="007C1362"/>
    <w:rsid w:val="007C198C"/>
    <w:rsid w:val="007C19EB"/>
    <w:rsid w:val="007C1FD9"/>
    <w:rsid w:val="007C3BDC"/>
    <w:rsid w:val="007C403F"/>
    <w:rsid w:val="007C4409"/>
    <w:rsid w:val="007C4F17"/>
    <w:rsid w:val="007C4F56"/>
    <w:rsid w:val="007C511D"/>
    <w:rsid w:val="007C522C"/>
    <w:rsid w:val="007C5BAC"/>
    <w:rsid w:val="007C60A9"/>
    <w:rsid w:val="007C619E"/>
    <w:rsid w:val="007C6556"/>
    <w:rsid w:val="007C6EB2"/>
    <w:rsid w:val="007C724E"/>
    <w:rsid w:val="007C73DF"/>
    <w:rsid w:val="007C792A"/>
    <w:rsid w:val="007C79CF"/>
    <w:rsid w:val="007C7C5F"/>
    <w:rsid w:val="007C7DAF"/>
    <w:rsid w:val="007D04DD"/>
    <w:rsid w:val="007D05E0"/>
    <w:rsid w:val="007D06D9"/>
    <w:rsid w:val="007D08A5"/>
    <w:rsid w:val="007D0DF1"/>
    <w:rsid w:val="007D0F71"/>
    <w:rsid w:val="007D1961"/>
    <w:rsid w:val="007D1D02"/>
    <w:rsid w:val="007D20E3"/>
    <w:rsid w:val="007D2CDF"/>
    <w:rsid w:val="007D2EE9"/>
    <w:rsid w:val="007D2FCC"/>
    <w:rsid w:val="007D3016"/>
    <w:rsid w:val="007D3EF2"/>
    <w:rsid w:val="007D3F57"/>
    <w:rsid w:val="007D4442"/>
    <w:rsid w:val="007D47C1"/>
    <w:rsid w:val="007D50B3"/>
    <w:rsid w:val="007D51E7"/>
    <w:rsid w:val="007D5EEA"/>
    <w:rsid w:val="007D61CA"/>
    <w:rsid w:val="007D6981"/>
    <w:rsid w:val="007D6CF5"/>
    <w:rsid w:val="007D7A91"/>
    <w:rsid w:val="007E040A"/>
    <w:rsid w:val="007E08A4"/>
    <w:rsid w:val="007E0A08"/>
    <w:rsid w:val="007E0AAB"/>
    <w:rsid w:val="007E0B6D"/>
    <w:rsid w:val="007E1D08"/>
    <w:rsid w:val="007E1D39"/>
    <w:rsid w:val="007E1E6B"/>
    <w:rsid w:val="007E1EEB"/>
    <w:rsid w:val="007E24BD"/>
    <w:rsid w:val="007E28A2"/>
    <w:rsid w:val="007E2EED"/>
    <w:rsid w:val="007E2FC8"/>
    <w:rsid w:val="007E3F6D"/>
    <w:rsid w:val="007E3F9A"/>
    <w:rsid w:val="007E4583"/>
    <w:rsid w:val="007E4F7B"/>
    <w:rsid w:val="007E5022"/>
    <w:rsid w:val="007E54EA"/>
    <w:rsid w:val="007E581A"/>
    <w:rsid w:val="007E5EA6"/>
    <w:rsid w:val="007E5EE2"/>
    <w:rsid w:val="007E629B"/>
    <w:rsid w:val="007E634B"/>
    <w:rsid w:val="007E66ED"/>
    <w:rsid w:val="007E6A5F"/>
    <w:rsid w:val="007E6B91"/>
    <w:rsid w:val="007E6E52"/>
    <w:rsid w:val="007E7095"/>
    <w:rsid w:val="007E7D25"/>
    <w:rsid w:val="007F00BA"/>
    <w:rsid w:val="007F0478"/>
    <w:rsid w:val="007F0939"/>
    <w:rsid w:val="007F094A"/>
    <w:rsid w:val="007F097A"/>
    <w:rsid w:val="007F0E09"/>
    <w:rsid w:val="007F3354"/>
    <w:rsid w:val="007F3435"/>
    <w:rsid w:val="007F41F1"/>
    <w:rsid w:val="007F4295"/>
    <w:rsid w:val="007F44A5"/>
    <w:rsid w:val="007F486B"/>
    <w:rsid w:val="007F4AEE"/>
    <w:rsid w:val="007F51A9"/>
    <w:rsid w:val="007F51D2"/>
    <w:rsid w:val="007F578D"/>
    <w:rsid w:val="007F5AA9"/>
    <w:rsid w:val="007F5D32"/>
    <w:rsid w:val="007F5F44"/>
    <w:rsid w:val="007F60ED"/>
    <w:rsid w:val="007F6E18"/>
    <w:rsid w:val="007F7100"/>
    <w:rsid w:val="007F773C"/>
    <w:rsid w:val="00800249"/>
    <w:rsid w:val="008003BA"/>
    <w:rsid w:val="0080114F"/>
    <w:rsid w:val="00801408"/>
    <w:rsid w:val="00801558"/>
    <w:rsid w:val="00801A44"/>
    <w:rsid w:val="00801E9A"/>
    <w:rsid w:val="00801FEC"/>
    <w:rsid w:val="008023BC"/>
    <w:rsid w:val="00802BA5"/>
    <w:rsid w:val="00802BE8"/>
    <w:rsid w:val="00802E4B"/>
    <w:rsid w:val="00803534"/>
    <w:rsid w:val="0080367C"/>
    <w:rsid w:val="0080407E"/>
    <w:rsid w:val="00804087"/>
    <w:rsid w:val="008041DB"/>
    <w:rsid w:val="008045DE"/>
    <w:rsid w:val="00804656"/>
    <w:rsid w:val="008047A1"/>
    <w:rsid w:val="008050E1"/>
    <w:rsid w:val="0080514A"/>
    <w:rsid w:val="0080576B"/>
    <w:rsid w:val="0080583F"/>
    <w:rsid w:val="008065C0"/>
    <w:rsid w:val="008067C1"/>
    <w:rsid w:val="00806808"/>
    <w:rsid w:val="00806832"/>
    <w:rsid w:val="00806C1B"/>
    <w:rsid w:val="00806D0A"/>
    <w:rsid w:val="00806D67"/>
    <w:rsid w:val="008077A9"/>
    <w:rsid w:val="008131F2"/>
    <w:rsid w:val="00813784"/>
    <w:rsid w:val="00813A7F"/>
    <w:rsid w:val="00813B2D"/>
    <w:rsid w:val="00813BDF"/>
    <w:rsid w:val="0081426A"/>
    <w:rsid w:val="0081489B"/>
    <w:rsid w:val="00814BD1"/>
    <w:rsid w:val="008153DF"/>
    <w:rsid w:val="00815D31"/>
    <w:rsid w:val="00815F08"/>
    <w:rsid w:val="0081634E"/>
    <w:rsid w:val="00816373"/>
    <w:rsid w:val="0081638D"/>
    <w:rsid w:val="008163E2"/>
    <w:rsid w:val="00816663"/>
    <w:rsid w:val="00816E9B"/>
    <w:rsid w:val="008170DE"/>
    <w:rsid w:val="0081774C"/>
    <w:rsid w:val="0081776C"/>
    <w:rsid w:val="0081785D"/>
    <w:rsid w:val="00817B8F"/>
    <w:rsid w:val="00820052"/>
    <w:rsid w:val="00820523"/>
    <w:rsid w:val="00820D9A"/>
    <w:rsid w:val="00821041"/>
    <w:rsid w:val="008211DB"/>
    <w:rsid w:val="008212C3"/>
    <w:rsid w:val="008218B2"/>
    <w:rsid w:val="008221B7"/>
    <w:rsid w:val="008222BB"/>
    <w:rsid w:val="00822D31"/>
    <w:rsid w:val="0082329A"/>
    <w:rsid w:val="008235BD"/>
    <w:rsid w:val="00823777"/>
    <w:rsid w:val="00824303"/>
    <w:rsid w:val="00824E80"/>
    <w:rsid w:val="00825110"/>
    <w:rsid w:val="008257E6"/>
    <w:rsid w:val="00826EA6"/>
    <w:rsid w:val="00827533"/>
    <w:rsid w:val="0083037E"/>
    <w:rsid w:val="00830711"/>
    <w:rsid w:val="0083091F"/>
    <w:rsid w:val="008313C5"/>
    <w:rsid w:val="00831EF9"/>
    <w:rsid w:val="00832F9E"/>
    <w:rsid w:val="008331CF"/>
    <w:rsid w:val="00833619"/>
    <w:rsid w:val="00834832"/>
    <w:rsid w:val="00835AE2"/>
    <w:rsid w:val="008361CF"/>
    <w:rsid w:val="00836445"/>
    <w:rsid w:val="00836D04"/>
    <w:rsid w:val="0083726F"/>
    <w:rsid w:val="00837B12"/>
    <w:rsid w:val="00837C5C"/>
    <w:rsid w:val="00837CA3"/>
    <w:rsid w:val="00837CDF"/>
    <w:rsid w:val="00837D9C"/>
    <w:rsid w:val="00837FF5"/>
    <w:rsid w:val="00840168"/>
    <w:rsid w:val="0084048D"/>
    <w:rsid w:val="0084062D"/>
    <w:rsid w:val="0084196F"/>
    <w:rsid w:val="00842726"/>
    <w:rsid w:val="00842EB9"/>
    <w:rsid w:val="0084316E"/>
    <w:rsid w:val="008433AA"/>
    <w:rsid w:val="00843E42"/>
    <w:rsid w:val="008444D3"/>
    <w:rsid w:val="00844979"/>
    <w:rsid w:val="00845303"/>
    <w:rsid w:val="0084559E"/>
    <w:rsid w:val="0084571C"/>
    <w:rsid w:val="00846277"/>
    <w:rsid w:val="00846AC2"/>
    <w:rsid w:val="00846B72"/>
    <w:rsid w:val="00847535"/>
    <w:rsid w:val="00850082"/>
    <w:rsid w:val="00850430"/>
    <w:rsid w:val="008506E2"/>
    <w:rsid w:val="00850C47"/>
    <w:rsid w:val="00851946"/>
    <w:rsid w:val="00851CBA"/>
    <w:rsid w:val="00852025"/>
    <w:rsid w:val="00853098"/>
    <w:rsid w:val="00853426"/>
    <w:rsid w:val="00853627"/>
    <w:rsid w:val="00853C8F"/>
    <w:rsid w:val="00853E0B"/>
    <w:rsid w:val="00853E72"/>
    <w:rsid w:val="00854CD1"/>
    <w:rsid w:val="008555FC"/>
    <w:rsid w:val="00855C5A"/>
    <w:rsid w:val="00855D33"/>
    <w:rsid w:val="00855F7E"/>
    <w:rsid w:val="00856434"/>
    <w:rsid w:val="0085643D"/>
    <w:rsid w:val="00856728"/>
    <w:rsid w:val="00857410"/>
    <w:rsid w:val="00857A28"/>
    <w:rsid w:val="00860745"/>
    <w:rsid w:val="00861588"/>
    <w:rsid w:val="0086242E"/>
    <w:rsid w:val="008625F0"/>
    <w:rsid w:val="0086310B"/>
    <w:rsid w:val="0086312C"/>
    <w:rsid w:val="00863178"/>
    <w:rsid w:val="008633B3"/>
    <w:rsid w:val="008633E1"/>
    <w:rsid w:val="00863B83"/>
    <w:rsid w:val="00863F3B"/>
    <w:rsid w:val="00864F42"/>
    <w:rsid w:val="00865049"/>
    <w:rsid w:val="00865E44"/>
    <w:rsid w:val="00866560"/>
    <w:rsid w:val="0086656A"/>
    <w:rsid w:val="008665C7"/>
    <w:rsid w:val="008665E0"/>
    <w:rsid w:val="00866943"/>
    <w:rsid w:val="00866AE4"/>
    <w:rsid w:val="00866CB7"/>
    <w:rsid w:val="00867CBD"/>
    <w:rsid w:val="00870DC9"/>
    <w:rsid w:val="00871BFB"/>
    <w:rsid w:val="0087249D"/>
    <w:rsid w:val="008727C9"/>
    <w:rsid w:val="0087290B"/>
    <w:rsid w:val="00872AB1"/>
    <w:rsid w:val="0087302D"/>
    <w:rsid w:val="0087386C"/>
    <w:rsid w:val="00873D68"/>
    <w:rsid w:val="00874029"/>
    <w:rsid w:val="00874766"/>
    <w:rsid w:val="008755A4"/>
    <w:rsid w:val="00875EB3"/>
    <w:rsid w:val="008761EA"/>
    <w:rsid w:val="008765E7"/>
    <w:rsid w:val="00876A7F"/>
    <w:rsid w:val="008770B5"/>
    <w:rsid w:val="008774B0"/>
    <w:rsid w:val="0087778E"/>
    <w:rsid w:val="00877976"/>
    <w:rsid w:val="00877B81"/>
    <w:rsid w:val="00880064"/>
    <w:rsid w:val="00880251"/>
    <w:rsid w:val="00880D4A"/>
    <w:rsid w:val="0088125F"/>
    <w:rsid w:val="00881B72"/>
    <w:rsid w:val="008823AF"/>
    <w:rsid w:val="00882B69"/>
    <w:rsid w:val="00882BF7"/>
    <w:rsid w:val="0088352F"/>
    <w:rsid w:val="00883774"/>
    <w:rsid w:val="0088405B"/>
    <w:rsid w:val="0088587C"/>
    <w:rsid w:val="008859A2"/>
    <w:rsid w:val="0088639A"/>
    <w:rsid w:val="00886D42"/>
    <w:rsid w:val="0089027A"/>
    <w:rsid w:val="00891EF6"/>
    <w:rsid w:val="00892E88"/>
    <w:rsid w:val="00892F1D"/>
    <w:rsid w:val="00893036"/>
    <w:rsid w:val="00893075"/>
    <w:rsid w:val="00893422"/>
    <w:rsid w:val="0089354E"/>
    <w:rsid w:val="00893D26"/>
    <w:rsid w:val="00893F12"/>
    <w:rsid w:val="00894FFA"/>
    <w:rsid w:val="00895406"/>
    <w:rsid w:val="00896F31"/>
    <w:rsid w:val="0089753C"/>
    <w:rsid w:val="008975B4"/>
    <w:rsid w:val="00897C2C"/>
    <w:rsid w:val="00897C9B"/>
    <w:rsid w:val="008A000E"/>
    <w:rsid w:val="008A04DA"/>
    <w:rsid w:val="008A05D6"/>
    <w:rsid w:val="008A0A0E"/>
    <w:rsid w:val="008A0EF3"/>
    <w:rsid w:val="008A250D"/>
    <w:rsid w:val="008A2DDC"/>
    <w:rsid w:val="008A2E2B"/>
    <w:rsid w:val="008A34F2"/>
    <w:rsid w:val="008A3551"/>
    <w:rsid w:val="008A3A83"/>
    <w:rsid w:val="008A3C53"/>
    <w:rsid w:val="008A3F07"/>
    <w:rsid w:val="008A40A1"/>
    <w:rsid w:val="008A4173"/>
    <w:rsid w:val="008A451A"/>
    <w:rsid w:val="008A5991"/>
    <w:rsid w:val="008A6B54"/>
    <w:rsid w:val="008A6BE8"/>
    <w:rsid w:val="008A73D0"/>
    <w:rsid w:val="008A7588"/>
    <w:rsid w:val="008A7636"/>
    <w:rsid w:val="008B09D2"/>
    <w:rsid w:val="008B1296"/>
    <w:rsid w:val="008B17E0"/>
    <w:rsid w:val="008B1841"/>
    <w:rsid w:val="008B1BC0"/>
    <w:rsid w:val="008B28AA"/>
    <w:rsid w:val="008B313E"/>
    <w:rsid w:val="008B39F1"/>
    <w:rsid w:val="008B3AEF"/>
    <w:rsid w:val="008B4085"/>
    <w:rsid w:val="008B42D3"/>
    <w:rsid w:val="008B5B23"/>
    <w:rsid w:val="008B5E1F"/>
    <w:rsid w:val="008B6525"/>
    <w:rsid w:val="008B6F00"/>
    <w:rsid w:val="008B6FB7"/>
    <w:rsid w:val="008B722A"/>
    <w:rsid w:val="008B73C1"/>
    <w:rsid w:val="008B7C7F"/>
    <w:rsid w:val="008C0064"/>
    <w:rsid w:val="008C02DB"/>
    <w:rsid w:val="008C0449"/>
    <w:rsid w:val="008C04DF"/>
    <w:rsid w:val="008C0611"/>
    <w:rsid w:val="008C0A9F"/>
    <w:rsid w:val="008C0F35"/>
    <w:rsid w:val="008C16D6"/>
    <w:rsid w:val="008C1B3C"/>
    <w:rsid w:val="008C2070"/>
    <w:rsid w:val="008C2637"/>
    <w:rsid w:val="008C29DD"/>
    <w:rsid w:val="008C29FE"/>
    <w:rsid w:val="008C2A1F"/>
    <w:rsid w:val="008C2EBE"/>
    <w:rsid w:val="008C3085"/>
    <w:rsid w:val="008C3502"/>
    <w:rsid w:val="008C3F93"/>
    <w:rsid w:val="008C4942"/>
    <w:rsid w:val="008C49A4"/>
    <w:rsid w:val="008C4F36"/>
    <w:rsid w:val="008C53E4"/>
    <w:rsid w:val="008C584B"/>
    <w:rsid w:val="008C5C2E"/>
    <w:rsid w:val="008C5F82"/>
    <w:rsid w:val="008C66C8"/>
    <w:rsid w:val="008C6DCA"/>
    <w:rsid w:val="008C6E33"/>
    <w:rsid w:val="008C7736"/>
    <w:rsid w:val="008C7CA3"/>
    <w:rsid w:val="008D0C4B"/>
    <w:rsid w:val="008D0EFA"/>
    <w:rsid w:val="008D14BD"/>
    <w:rsid w:val="008D1817"/>
    <w:rsid w:val="008D19C4"/>
    <w:rsid w:val="008D22B8"/>
    <w:rsid w:val="008D3869"/>
    <w:rsid w:val="008D3B1B"/>
    <w:rsid w:val="008D4C6A"/>
    <w:rsid w:val="008D4EE3"/>
    <w:rsid w:val="008D5231"/>
    <w:rsid w:val="008D607C"/>
    <w:rsid w:val="008D637F"/>
    <w:rsid w:val="008D6905"/>
    <w:rsid w:val="008D6B15"/>
    <w:rsid w:val="008D6F38"/>
    <w:rsid w:val="008D770B"/>
    <w:rsid w:val="008D7A3D"/>
    <w:rsid w:val="008E0044"/>
    <w:rsid w:val="008E00F3"/>
    <w:rsid w:val="008E03B1"/>
    <w:rsid w:val="008E083F"/>
    <w:rsid w:val="008E0B1B"/>
    <w:rsid w:val="008E0D92"/>
    <w:rsid w:val="008E12E6"/>
    <w:rsid w:val="008E167F"/>
    <w:rsid w:val="008E1A83"/>
    <w:rsid w:val="008E2049"/>
    <w:rsid w:val="008E26A4"/>
    <w:rsid w:val="008E2A03"/>
    <w:rsid w:val="008E31E8"/>
    <w:rsid w:val="008E3205"/>
    <w:rsid w:val="008E3E87"/>
    <w:rsid w:val="008E3F1E"/>
    <w:rsid w:val="008E44D5"/>
    <w:rsid w:val="008E573B"/>
    <w:rsid w:val="008E5800"/>
    <w:rsid w:val="008E58F8"/>
    <w:rsid w:val="008E6321"/>
    <w:rsid w:val="008E6BAF"/>
    <w:rsid w:val="008E790C"/>
    <w:rsid w:val="008E7D72"/>
    <w:rsid w:val="008F04A4"/>
    <w:rsid w:val="008F11F9"/>
    <w:rsid w:val="008F1823"/>
    <w:rsid w:val="008F18AB"/>
    <w:rsid w:val="008F2594"/>
    <w:rsid w:val="008F299A"/>
    <w:rsid w:val="008F2BE9"/>
    <w:rsid w:val="008F2BFD"/>
    <w:rsid w:val="008F3040"/>
    <w:rsid w:val="008F30AB"/>
    <w:rsid w:val="008F3704"/>
    <w:rsid w:val="008F37A5"/>
    <w:rsid w:val="008F3806"/>
    <w:rsid w:val="008F482A"/>
    <w:rsid w:val="008F498B"/>
    <w:rsid w:val="008F4E01"/>
    <w:rsid w:val="008F5601"/>
    <w:rsid w:val="008F572E"/>
    <w:rsid w:val="008F57C4"/>
    <w:rsid w:val="008F6306"/>
    <w:rsid w:val="008F6A3D"/>
    <w:rsid w:val="008F7BCE"/>
    <w:rsid w:val="00900045"/>
    <w:rsid w:val="00900938"/>
    <w:rsid w:val="00901376"/>
    <w:rsid w:val="009018F8"/>
    <w:rsid w:val="009019E0"/>
    <w:rsid w:val="0090226D"/>
    <w:rsid w:val="00902C83"/>
    <w:rsid w:val="00902D0B"/>
    <w:rsid w:val="009030D8"/>
    <w:rsid w:val="00903694"/>
    <w:rsid w:val="009039C2"/>
    <w:rsid w:val="009039DC"/>
    <w:rsid w:val="009042D0"/>
    <w:rsid w:val="009044E1"/>
    <w:rsid w:val="00904734"/>
    <w:rsid w:val="00904B1B"/>
    <w:rsid w:val="00904CA4"/>
    <w:rsid w:val="00904F9F"/>
    <w:rsid w:val="00905603"/>
    <w:rsid w:val="009056DE"/>
    <w:rsid w:val="009064C8"/>
    <w:rsid w:val="00907222"/>
    <w:rsid w:val="00907339"/>
    <w:rsid w:val="0091048B"/>
    <w:rsid w:val="0091072D"/>
    <w:rsid w:val="00910B16"/>
    <w:rsid w:val="00910F29"/>
    <w:rsid w:val="00911059"/>
    <w:rsid w:val="00911AA5"/>
    <w:rsid w:val="00911C12"/>
    <w:rsid w:val="0091201E"/>
    <w:rsid w:val="009121F3"/>
    <w:rsid w:val="0091236D"/>
    <w:rsid w:val="009131C4"/>
    <w:rsid w:val="009148B0"/>
    <w:rsid w:val="009148BE"/>
    <w:rsid w:val="00914D98"/>
    <w:rsid w:val="00914E2D"/>
    <w:rsid w:val="00915156"/>
    <w:rsid w:val="00915978"/>
    <w:rsid w:val="009159AF"/>
    <w:rsid w:val="00915B58"/>
    <w:rsid w:val="00915F42"/>
    <w:rsid w:val="009162F4"/>
    <w:rsid w:val="00916B50"/>
    <w:rsid w:val="0091702C"/>
    <w:rsid w:val="00917310"/>
    <w:rsid w:val="00917330"/>
    <w:rsid w:val="00917A7B"/>
    <w:rsid w:val="00917EE3"/>
    <w:rsid w:val="009208D8"/>
    <w:rsid w:val="00920C3D"/>
    <w:rsid w:val="00920D01"/>
    <w:rsid w:val="009212AD"/>
    <w:rsid w:val="009216EF"/>
    <w:rsid w:val="009221F4"/>
    <w:rsid w:val="00922AE4"/>
    <w:rsid w:val="00922B2C"/>
    <w:rsid w:val="00922F8D"/>
    <w:rsid w:val="0092303B"/>
    <w:rsid w:val="00923B6B"/>
    <w:rsid w:val="00923C11"/>
    <w:rsid w:val="00923D80"/>
    <w:rsid w:val="00924020"/>
    <w:rsid w:val="00924EC4"/>
    <w:rsid w:val="00924F25"/>
    <w:rsid w:val="009254F6"/>
    <w:rsid w:val="00925BF4"/>
    <w:rsid w:val="0092625B"/>
    <w:rsid w:val="009265FD"/>
    <w:rsid w:val="0092663E"/>
    <w:rsid w:val="00926E57"/>
    <w:rsid w:val="009270E4"/>
    <w:rsid w:val="009273BB"/>
    <w:rsid w:val="00927636"/>
    <w:rsid w:val="00927790"/>
    <w:rsid w:val="00927BD4"/>
    <w:rsid w:val="00930CFF"/>
    <w:rsid w:val="009313A8"/>
    <w:rsid w:val="009313E8"/>
    <w:rsid w:val="009314D6"/>
    <w:rsid w:val="009319C5"/>
    <w:rsid w:val="00931A51"/>
    <w:rsid w:val="00931D11"/>
    <w:rsid w:val="00931D40"/>
    <w:rsid w:val="00933045"/>
    <w:rsid w:val="009333B2"/>
    <w:rsid w:val="00933418"/>
    <w:rsid w:val="0093384A"/>
    <w:rsid w:val="00933C80"/>
    <w:rsid w:val="0093402C"/>
    <w:rsid w:val="00936A3B"/>
    <w:rsid w:val="00936C02"/>
    <w:rsid w:val="00937148"/>
    <w:rsid w:val="009372EE"/>
    <w:rsid w:val="00937786"/>
    <w:rsid w:val="00937795"/>
    <w:rsid w:val="00937E40"/>
    <w:rsid w:val="00937E85"/>
    <w:rsid w:val="00937FF4"/>
    <w:rsid w:val="00940B6E"/>
    <w:rsid w:val="00941290"/>
    <w:rsid w:val="00941C36"/>
    <w:rsid w:val="00942234"/>
    <w:rsid w:val="0094273E"/>
    <w:rsid w:val="00942882"/>
    <w:rsid w:val="009438DD"/>
    <w:rsid w:val="00944750"/>
    <w:rsid w:val="00944ADC"/>
    <w:rsid w:val="00944D4D"/>
    <w:rsid w:val="0094583B"/>
    <w:rsid w:val="009459BA"/>
    <w:rsid w:val="00945A26"/>
    <w:rsid w:val="00945A9E"/>
    <w:rsid w:val="00946514"/>
    <w:rsid w:val="00946D27"/>
    <w:rsid w:val="009472C3"/>
    <w:rsid w:val="009501FD"/>
    <w:rsid w:val="00950391"/>
    <w:rsid w:val="00950444"/>
    <w:rsid w:val="00950668"/>
    <w:rsid w:val="009507A9"/>
    <w:rsid w:val="009509C2"/>
    <w:rsid w:val="00950AA5"/>
    <w:rsid w:val="009519C3"/>
    <w:rsid w:val="0095260A"/>
    <w:rsid w:val="00952DF4"/>
    <w:rsid w:val="009530BA"/>
    <w:rsid w:val="0095378B"/>
    <w:rsid w:val="00954AB6"/>
    <w:rsid w:val="00954F15"/>
    <w:rsid w:val="0095537D"/>
    <w:rsid w:val="00955717"/>
    <w:rsid w:val="00955D91"/>
    <w:rsid w:val="00955F1C"/>
    <w:rsid w:val="00956041"/>
    <w:rsid w:val="009564E4"/>
    <w:rsid w:val="00956547"/>
    <w:rsid w:val="00956549"/>
    <w:rsid w:val="00956B74"/>
    <w:rsid w:val="00956D97"/>
    <w:rsid w:val="00956EBB"/>
    <w:rsid w:val="00957323"/>
    <w:rsid w:val="00960922"/>
    <w:rsid w:val="00960C7F"/>
    <w:rsid w:val="00960F16"/>
    <w:rsid w:val="009611D4"/>
    <w:rsid w:val="009611EB"/>
    <w:rsid w:val="009615C3"/>
    <w:rsid w:val="0096170A"/>
    <w:rsid w:val="00961A94"/>
    <w:rsid w:val="00961B20"/>
    <w:rsid w:val="00961CD5"/>
    <w:rsid w:val="00963163"/>
    <w:rsid w:val="009636C0"/>
    <w:rsid w:val="00963F1B"/>
    <w:rsid w:val="00964179"/>
    <w:rsid w:val="00964608"/>
    <w:rsid w:val="00965E34"/>
    <w:rsid w:val="00966126"/>
    <w:rsid w:val="009665D5"/>
    <w:rsid w:val="009667CA"/>
    <w:rsid w:val="00966941"/>
    <w:rsid w:val="00966A0D"/>
    <w:rsid w:val="00966CDE"/>
    <w:rsid w:val="009679DD"/>
    <w:rsid w:val="00967A74"/>
    <w:rsid w:val="00967AF2"/>
    <w:rsid w:val="00967D74"/>
    <w:rsid w:val="00967FF8"/>
    <w:rsid w:val="00970795"/>
    <w:rsid w:val="00970D64"/>
    <w:rsid w:val="00970F5E"/>
    <w:rsid w:val="00971502"/>
    <w:rsid w:val="009723C3"/>
    <w:rsid w:val="00972857"/>
    <w:rsid w:val="009738A3"/>
    <w:rsid w:val="00973CEB"/>
    <w:rsid w:val="00974AEA"/>
    <w:rsid w:val="00974B73"/>
    <w:rsid w:val="00974CA7"/>
    <w:rsid w:val="00974CFC"/>
    <w:rsid w:val="00974D4F"/>
    <w:rsid w:val="009751E4"/>
    <w:rsid w:val="009758EE"/>
    <w:rsid w:val="009766DE"/>
    <w:rsid w:val="00976CA0"/>
    <w:rsid w:val="00977349"/>
    <w:rsid w:val="00977675"/>
    <w:rsid w:val="00977A99"/>
    <w:rsid w:val="00977D8C"/>
    <w:rsid w:val="00977E4E"/>
    <w:rsid w:val="00980341"/>
    <w:rsid w:val="0098059D"/>
    <w:rsid w:val="009806EF"/>
    <w:rsid w:val="009809CE"/>
    <w:rsid w:val="00980EF1"/>
    <w:rsid w:val="009811E2"/>
    <w:rsid w:val="009814C9"/>
    <w:rsid w:val="00981E97"/>
    <w:rsid w:val="0098237F"/>
    <w:rsid w:val="00982A6C"/>
    <w:rsid w:val="00982B58"/>
    <w:rsid w:val="00982EF9"/>
    <w:rsid w:val="0098308E"/>
    <w:rsid w:val="009837DC"/>
    <w:rsid w:val="00983AE8"/>
    <w:rsid w:val="00983F1F"/>
    <w:rsid w:val="0098420C"/>
    <w:rsid w:val="009847D3"/>
    <w:rsid w:val="00985308"/>
    <w:rsid w:val="0098541E"/>
    <w:rsid w:val="00985421"/>
    <w:rsid w:val="0098593E"/>
    <w:rsid w:val="00986509"/>
    <w:rsid w:val="009872DF"/>
    <w:rsid w:val="00987325"/>
    <w:rsid w:val="00987AED"/>
    <w:rsid w:val="00987AFF"/>
    <w:rsid w:val="00987D21"/>
    <w:rsid w:val="00987E4D"/>
    <w:rsid w:val="00990396"/>
    <w:rsid w:val="00990787"/>
    <w:rsid w:val="00990D06"/>
    <w:rsid w:val="009914F9"/>
    <w:rsid w:val="00991C7C"/>
    <w:rsid w:val="00992051"/>
    <w:rsid w:val="0099259C"/>
    <w:rsid w:val="00993A9C"/>
    <w:rsid w:val="00993AE0"/>
    <w:rsid w:val="00993E76"/>
    <w:rsid w:val="0099444F"/>
    <w:rsid w:val="009944D2"/>
    <w:rsid w:val="00994672"/>
    <w:rsid w:val="00994A92"/>
    <w:rsid w:val="0099559A"/>
    <w:rsid w:val="0099585C"/>
    <w:rsid w:val="00995CDC"/>
    <w:rsid w:val="00995F21"/>
    <w:rsid w:val="0099649F"/>
    <w:rsid w:val="0099662F"/>
    <w:rsid w:val="00996AFB"/>
    <w:rsid w:val="00997431"/>
    <w:rsid w:val="009A0262"/>
    <w:rsid w:val="009A0665"/>
    <w:rsid w:val="009A0AE9"/>
    <w:rsid w:val="009A12D9"/>
    <w:rsid w:val="009A291F"/>
    <w:rsid w:val="009A2E93"/>
    <w:rsid w:val="009A3083"/>
    <w:rsid w:val="009A3761"/>
    <w:rsid w:val="009A3AC4"/>
    <w:rsid w:val="009A43ED"/>
    <w:rsid w:val="009A4FAA"/>
    <w:rsid w:val="009A5956"/>
    <w:rsid w:val="009A5E76"/>
    <w:rsid w:val="009A601F"/>
    <w:rsid w:val="009A71A5"/>
    <w:rsid w:val="009A7D05"/>
    <w:rsid w:val="009B0051"/>
    <w:rsid w:val="009B0D5B"/>
    <w:rsid w:val="009B1711"/>
    <w:rsid w:val="009B179F"/>
    <w:rsid w:val="009B1816"/>
    <w:rsid w:val="009B2006"/>
    <w:rsid w:val="009B2E6D"/>
    <w:rsid w:val="009B38B4"/>
    <w:rsid w:val="009B405D"/>
    <w:rsid w:val="009B4A2D"/>
    <w:rsid w:val="009B4E2C"/>
    <w:rsid w:val="009B5286"/>
    <w:rsid w:val="009B559E"/>
    <w:rsid w:val="009B5FB2"/>
    <w:rsid w:val="009B6268"/>
    <w:rsid w:val="009B6348"/>
    <w:rsid w:val="009B6D88"/>
    <w:rsid w:val="009B6E5C"/>
    <w:rsid w:val="009B72D9"/>
    <w:rsid w:val="009B7AFA"/>
    <w:rsid w:val="009C014A"/>
    <w:rsid w:val="009C02A9"/>
    <w:rsid w:val="009C02CC"/>
    <w:rsid w:val="009C1068"/>
    <w:rsid w:val="009C1089"/>
    <w:rsid w:val="009C12E3"/>
    <w:rsid w:val="009C18DC"/>
    <w:rsid w:val="009C1F9B"/>
    <w:rsid w:val="009C20E6"/>
    <w:rsid w:val="009C2266"/>
    <w:rsid w:val="009C2B87"/>
    <w:rsid w:val="009C2FD3"/>
    <w:rsid w:val="009C372A"/>
    <w:rsid w:val="009C4219"/>
    <w:rsid w:val="009C446D"/>
    <w:rsid w:val="009C57CF"/>
    <w:rsid w:val="009C61B4"/>
    <w:rsid w:val="009C694F"/>
    <w:rsid w:val="009C704D"/>
    <w:rsid w:val="009C7C82"/>
    <w:rsid w:val="009D00F6"/>
    <w:rsid w:val="009D04AA"/>
    <w:rsid w:val="009D0CA0"/>
    <w:rsid w:val="009D0CEC"/>
    <w:rsid w:val="009D0D83"/>
    <w:rsid w:val="009D1502"/>
    <w:rsid w:val="009D195D"/>
    <w:rsid w:val="009D1AEA"/>
    <w:rsid w:val="009D281F"/>
    <w:rsid w:val="009D3B4A"/>
    <w:rsid w:val="009D3FE5"/>
    <w:rsid w:val="009D4094"/>
    <w:rsid w:val="009D462A"/>
    <w:rsid w:val="009D4BAB"/>
    <w:rsid w:val="009D4F06"/>
    <w:rsid w:val="009D5029"/>
    <w:rsid w:val="009D5056"/>
    <w:rsid w:val="009D5111"/>
    <w:rsid w:val="009D59BA"/>
    <w:rsid w:val="009D6933"/>
    <w:rsid w:val="009D6B94"/>
    <w:rsid w:val="009D6C40"/>
    <w:rsid w:val="009D71F0"/>
    <w:rsid w:val="009D733E"/>
    <w:rsid w:val="009D73F4"/>
    <w:rsid w:val="009E00FE"/>
    <w:rsid w:val="009E0694"/>
    <w:rsid w:val="009E0FD2"/>
    <w:rsid w:val="009E1525"/>
    <w:rsid w:val="009E16E6"/>
    <w:rsid w:val="009E24F6"/>
    <w:rsid w:val="009E2A95"/>
    <w:rsid w:val="009E2E20"/>
    <w:rsid w:val="009E31DB"/>
    <w:rsid w:val="009E3472"/>
    <w:rsid w:val="009E48C9"/>
    <w:rsid w:val="009E4FAF"/>
    <w:rsid w:val="009E5133"/>
    <w:rsid w:val="009E5384"/>
    <w:rsid w:val="009E53C2"/>
    <w:rsid w:val="009E564D"/>
    <w:rsid w:val="009E5A3A"/>
    <w:rsid w:val="009E65F1"/>
    <w:rsid w:val="009E74EE"/>
    <w:rsid w:val="009E7C65"/>
    <w:rsid w:val="009F0DA7"/>
    <w:rsid w:val="009F0EE5"/>
    <w:rsid w:val="009F10FD"/>
    <w:rsid w:val="009F116E"/>
    <w:rsid w:val="009F1DA6"/>
    <w:rsid w:val="009F25E8"/>
    <w:rsid w:val="009F2DB1"/>
    <w:rsid w:val="009F34D8"/>
    <w:rsid w:val="009F39B9"/>
    <w:rsid w:val="009F3B4A"/>
    <w:rsid w:val="009F3C24"/>
    <w:rsid w:val="009F3F63"/>
    <w:rsid w:val="009F4057"/>
    <w:rsid w:val="009F494D"/>
    <w:rsid w:val="009F4C16"/>
    <w:rsid w:val="009F4D18"/>
    <w:rsid w:val="009F50C4"/>
    <w:rsid w:val="009F51E7"/>
    <w:rsid w:val="009F5BDF"/>
    <w:rsid w:val="009F5E13"/>
    <w:rsid w:val="009F6249"/>
    <w:rsid w:val="009F6416"/>
    <w:rsid w:val="009F66BB"/>
    <w:rsid w:val="009F6835"/>
    <w:rsid w:val="009F6A8E"/>
    <w:rsid w:val="009F6E44"/>
    <w:rsid w:val="009F7DBA"/>
    <w:rsid w:val="009F7FD7"/>
    <w:rsid w:val="00A007B1"/>
    <w:rsid w:val="00A01126"/>
    <w:rsid w:val="00A017A9"/>
    <w:rsid w:val="00A0191E"/>
    <w:rsid w:val="00A01C70"/>
    <w:rsid w:val="00A01FD4"/>
    <w:rsid w:val="00A0210F"/>
    <w:rsid w:val="00A02234"/>
    <w:rsid w:val="00A029ED"/>
    <w:rsid w:val="00A02D63"/>
    <w:rsid w:val="00A03440"/>
    <w:rsid w:val="00A03BBC"/>
    <w:rsid w:val="00A044A9"/>
    <w:rsid w:val="00A04A1F"/>
    <w:rsid w:val="00A04D0C"/>
    <w:rsid w:val="00A04D17"/>
    <w:rsid w:val="00A04F6F"/>
    <w:rsid w:val="00A0569C"/>
    <w:rsid w:val="00A059A0"/>
    <w:rsid w:val="00A059F2"/>
    <w:rsid w:val="00A061AA"/>
    <w:rsid w:val="00A0674E"/>
    <w:rsid w:val="00A0680C"/>
    <w:rsid w:val="00A07772"/>
    <w:rsid w:val="00A10484"/>
    <w:rsid w:val="00A104F9"/>
    <w:rsid w:val="00A10FC2"/>
    <w:rsid w:val="00A11058"/>
    <w:rsid w:val="00A11482"/>
    <w:rsid w:val="00A11D03"/>
    <w:rsid w:val="00A12633"/>
    <w:rsid w:val="00A12B6C"/>
    <w:rsid w:val="00A131DF"/>
    <w:rsid w:val="00A13413"/>
    <w:rsid w:val="00A134C8"/>
    <w:rsid w:val="00A135D0"/>
    <w:rsid w:val="00A1378B"/>
    <w:rsid w:val="00A13863"/>
    <w:rsid w:val="00A13BC4"/>
    <w:rsid w:val="00A13D84"/>
    <w:rsid w:val="00A14735"/>
    <w:rsid w:val="00A147B9"/>
    <w:rsid w:val="00A15403"/>
    <w:rsid w:val="00A159BE"/>
    <w:rsid w:val="00A15A67"/>
    <w:rsid w:val="00A170A0"/>
    <w:rsid w:val="00A176C0"/>
    <w:rsid w:val="00A17810"/>
    <w:rsid w:val="00A17B36"/>
    <w:rsid w:val="00A17EEC"/>
    <w:rsid w:val="00A20242"/>
    <w:rsid w:val="00A20DDE"/>
    <w:rsid w:val="00A21511"/>
    <w:rsid w:val="00A21A53"/>
    <w:rsid w:val="00A21C2D"/>
    <w:rsid w:val="00A22F49"/>
    <w:rsid w:val="00A2328B"/>
    <w:rsid w:val="00A23407"/>
    <w:rsid w:val="00A23570"/>
    <w:rsid w:val="00A23C8C"/>
    <w:rsid w:val="00A24390"/>
    <w:rsid w:val="00A24461"/>
    <w:rsid w:val="00A24599"/>
    <w:rsid w:val="00A24A42"/>
    <w:rsid w:val="00A24B5E"/>
    <w:rsid w:val="00A25903"/>
    <w:rsid w:val="00A25D9F"/>
    <w:rsid w:val="00A26094"/>
    <w:rsid w:val="00A26BB7"/>
    <w:rsid w:val="00A26EA4"/>
    <w:rsid w:val="00A27716"/>
    <w:rsid w:val="00A27F5D"/>
    <w:rsid w:val="00A306CA"/>
    <w:rsid w:val="00A308FA"/>
    <w:rsid w:val="00A31258"/>
    <w:rsid w:val="00A317A2"/>
    <w:rsid w:val="00A31D56"/>
    <w:rsid w:val="00A322B0"/>
    <w:rsid w:val="00A327CC"/>
    <w:rsid w:val="00A327F2"/>
    <w:rsid w:val="00A32D6D"/>
    <w:rsid w:val="00A3352A"/>
    <w:rsid w:val="00A33818"/>
    <w:rsid w:val="00A33B86"/>
    <w:rsid w:val="00A33DD7"/>
    <w:rsid w:val="00A341D1"/>
    <w:rsid w:val="00A34C98"/>
    <w:rsid w:val="00A35FB5"/>
    <w:rsid w:val="00A36029"/>
    <w:rsid w:val="00A3632B"/>
    <w:rsid w:val="00A36992"/>
    <w:rsid w:val="00A36D8F"/>
    <w:rsid w:val="00A36FF1"/>
    <w:rsid w:val="00A37349"/>
    <w:rsid w:val="00A37707"/>
    <w:rsid w:val="00A3778F"/>
    <w:rsid w:val="00A377A1"/>
    <w:rsid w:val="00A40292"/>
    <w:rsid w:val="00A405A2"/>
    <w:rsid w:val="00A40E0F"/>
    <w:rsid w:val="00A41851"/>
    <w:rsid w:val="00A419E2"/>
    <w:rsid w:val="00A41E24"/>
    <w:rsid w:val="00A41FEF"/>
    <w:rsid w:val="00A42976"/>
    <w:rsid w:val="00A42D64"/>
    <w:rsid w:val="00A43460"/>
    <w:rsid w:val="00A43645"/>
    <w:rsid w:val="00A43AE2"/>
    <w:rsid w:val="00A441B0"/>
    <w:rsid w:val="00A447FF"/>
    <w:rsid w:val="00A44BA5"/>
    <w:rsid w:val="00A44D92"/>
    <w:rsid w:val="00A451D2"/>
    <w:rsid w:val="00A456C0"/>
    <w:rsid w:val="00A45CAE"/>
    <w:rsid w:val="00A45F21"/>
    <w:rsid w:val="00A46971"/>
    <w:rsid w:val="00A46E61"/>
    <w:rsid w:val="00A474A1"/>
    <w:rsid w:val="00A47564"/>
    <w:rsid w:val="00A47F25"/>
    <w:rsid w:val="00A5025D"/>
    <w:rsid w:val="00A50523"/>
    <w:rsid w:val="00A51095"/>
    <w:rsid w:val="00A5125F"/>
    <w:rsid w:val="00A51B11"/>
    <w:rsid w:val="00A521C0"/>
    <w:rsid w:val="00A52BE1"/>
    <w:rsid w:val="00A52EC3"/>
    <w:rsid w:val="00A5356C"/>
    <w:rsid w:val="00A53AE3"/>
    <w:rsid w:val="00A53BB9"/>
    <w:rsid w:val="00A54381"/>
    <w:rsid w:val="00A54B27"/>
    <w:rsid w:val="00A54EC6"/>
    <w:rsid w:val="00A5568D"/>
    <w:rsid w:val="00A557BF"/>
    <w:rsid w:val="00A55AE9"/>
    <w:rsid w:val="00A563A5"/>
    <w:rsid w:val="00A56438"/>
    <w:rsid w:val="00A56A7B"/>
    <w:rsid w:val="00A56BC8"/>
    <w:rsid w:val="00A56DCD"/>
    <w:rsid w:val="00A57269"/>
    <w:rsid w:val="00A5795D"/>
    <w:rsid w:val="00A57E57"/>
    <w:rsid w:val="00A6162D"/>
    <w:rsid w:val="00A617DA"/>
    <w:rsid w:val="00A6181D"/>
    <w:rsid w:val="00A61B74"/>
    <w:rsid w:val="00A61E75"/>
    <w:rsid w:val="00A6212B"/>
    <w:rsid w:val="00A621C1"/>
    <w:rsid w:val="00A62A6F"/>
    <w:rsid w:val="00A62DD8"/>
    <w:rsid w:val="00A64254"/>
    <w:rsid w:val="00A64ED3"/>
    <w:rsid w:val="00A65121"/>
    <w:rsid w:val="00A65315"/>
    <w:rsid w:val="00A66134"/>
    <w:rsid w:val="00A667FF"/>
    <w:rsid w:val="00A66EAC"/>
    <w:rsid w:val="00A67A4E"/>
    <w:rsid w:val="00A7039F"/>
    <w:rsid w:val="00A70952"/>
    <w:rsid w:val="00A70DD1"/>
    <w:rsid w:val="00A7258F"/>
    <w:rsid w:val="00A72A45"/>
    <w:rsid w:val="00A72DD2"/>
    <w:rsid w:val="00A73335"/>
    <w:rsid w:val="00A73CF7"/>
    <w:rsid w:val="00A74235"/>
    <w:rsid w:val="00A743B4"/>
    <w:rsid w:val="00A747C9"/>
    <w:rsid w:val="00A74C66"/>
    <w:rsid w:val="00A74F63"/>
    <w:rsid w:val="00A751D8"/>
    <w:rsid w:val="00A75607"/>
    <w:rsid w:val="00A75E95"/>
    <w:rsid w:val="00A75EA3"/>
    <w:rsid w:val="00A760F1"/>
    <w:rsid w:val="00A77053"/>
    <w:rsid w:val="00A7760F"/>
    <w:rsid w:val="00A7794A"/>
    <w:rsid w:val="00A77E17"/>
    <w:rsid w:val="00A77E18"/>
    <w:rsid w:val="00A8046E"/>
    <w:rsid w:val="00A8057E"/>
    <w:rsid w:val="00A806C6"/>
    <w:rsid w:val="00A807A0"/>
    <w:rsid w:val="00A80DC4"/>
    <w:rsid w:val="00A81511"/>
    <w:rsid w:val="00A81807"/>
    <w:rsid w:val="00A81F7A"/>
    <w:rsid w:val="00A82D7C"/>
    <w:rsid w:val="00A82E3E"/>
    <w:rsid w:val="00A83515"/>
    <w:rsid w:val="00A84889"/>
    <w:rsid w:val="00A84B37"/>
    <w:rsid w:val="00A84E1E"/>
    <w:rsid w:val="00A851FC"/>
    <w:rsid w:val="00A8580E"/>
    <w:rsid w:val="00A87FE3"/>
    <w:rsid w:val="00A903D2"/>
    <w:rsid w:val="00A90AD4"/>
    <w:rsid w:val="00A91095"/>
    <w:rsid w:val="00A9156C"/>
    <w:rsid w:val="00A916BC"/>
    <w:rsid w:val="00A919C1"/>
    <w:rsid w:val="00A91EF2"/>
    <w:rsid w:val="00A91FB9"/>
    <w:rsid w:val="00A922CC"/>
    <w:rsid w:val="00A92510"/>
    <w:rsid w:val="00A928C9"/>
    <w:rsid w:val="00A93844"/>
    <w:rsid w:val="00A94675"/>
    <w:rsid w:val="00A94A8A"/>
    <w:rsid w:val="00A94F8E"/>
    <w:rsid w:val="00A95C99"/>
    <w:rsid w:val="00A95D09"/>
    <w:rsid w:val="00A96787"/>
    <w:rsid w:val="00A96CC1"/>
    <w:rsid w:val="00A97855"/>
    <w:rsid w:val="00A97B5C"/>
    <w:rsid w:val="00A97D0B"/>
    <w:rsid w:val="00A97E44"/>
    <w:rsid w:val="00AA0670"/>
    <w:rsid w:val="00AA0B09"/>
    <w:rsid w:val="00AA0C33"/>
    <w:rsid w:val="00AA0FE7"/>
    <w:rsid w:val="00AA1FD6"/>
    <w:rsid w:val="00AA214F"/>
    <w:rsid w:val="00AA2740"/>
    <w:rsid w:val="00AA2FA6"/>
    <w:rsid w:val="00AA392A"/>
    <w:rsid w:val="00AA4986"/>
    <w:rsid w:val="00AA4F32"/>
    <w:rsid w:val="00AA4F99"/>
    <w:rsid w:val="00AA50F4"/>
    <w:rsid w:val="00AA51F2"/>
    <w:rsid w:val="00AA5897"/>
    <w:rsid w:val="00AA5C6E"/>
    <w:rsid w:val="00AA68D0"/>
    <w:rsid w:val="00AA6ECA"/>
    <w:rsid w:val="00AA71AB"/>
    <w:rsid w:val="00AA7473"/>
    <w:rsid w:val="00AA7B2B"/>
    <w:rsid w:val="00AA7C9F"/>
    <w:rsid w:val="00AA7E30"/>
    <w:rsid w:val="00AB0A84"/>
    <w:rsid w:val="00AB0B9D"/>
    <w:rsid w:val="00AB0C2D"/>
    <w:rsid w:val="00AB11DC"/>
    <w:rsid w:val="00AB19B6"/>
    <w:rsid w:val="00AB20F9"/>
    <w:rsid w:val="00AB236F"/>
    <w:rsid w:val="00AB292D"/>
    <w:rsid w:val="00AB3392"/>
    <w:rsid w:val="00AB33C6"/>
    <w:rsid w:val="00AB3457"/>
    <w:rsid w:val="00AB387F"/>
    <w:rsid w:val="00AB40DB"/>
    <w:rsid w:val="00AB4230"/>
    <w:rsid w:val="00AB4F12"/>
    <w:rsid w:val="00AB507C"/>
    <w:rsid w:val="00AB63A2"/>
    <w:rsid w:val="00AB6E39"/>
    <w:rsid w:val="00AC0C23"/>
    <w:rsid w:val="00AC132A"/>
    <w:rsid w:val="00AC143C"/>
    <w:rsid w:val="00AC16DD"/>
    <w:rsid w:val="00AC1AF1"/>
    <w:rsid w:val="00AC2363"/>
    <w:rsid w:val="00AC26E7"/>
    <w:rsid w:val="00AC2E6A"/>
    <w:rsid w:val="00AC37E2"/>
    <w:rsid w:val="00AC4419"/>
    <w:rsid w:val="00AC4E08"/>
    <w:rsid w:val="00AC50EA"/>
    <w:rsid w:val="00AC5262"/>
    <w:rsid w:val="00AC53A6"/>
    <w:rsid w:val="00AC54F3"/>
    <w:rsid w:val="00AC59DA"/>
    <w:rsid w:val="00AC6031"/>
    <w:rsid w:val="00AC6834"/>
    <w:rsid w:val="00AC6989"/>
    <w:rsid w:val="00AC6A41"/>
    <w:rsid w:val="00AC6BA6"/>
    <w:rsid w:val="00AC6C80"/>
    <w:rsid w:val="00AC7861"/>
    <w:rsid w:val="00AC79FE"/>
    <w:rsid w:val="00AC7D3E"/>
    <w:rsid w:val="00AD0BBF"/>
    <w:rsid w:val="00AD12EE"/>
    <w:rsid w:val="00AD1D4C"/>
    <w:rsid w:val="00AD2508"/>
    <w:rsid w:val="00AD2AED"/>
    <w:rsid w:val="00AD2B00"/>
    <w:rsid w:val="00AD2BF8"/>
    <w:rsid w:val="00AD481A"/>
    <w:rsid w:val="00AD49D0"/>
    <w:rsid w:val="00AD51B2"/>
    <w:rsid w:val="00AD5B88"/>
    <w:rsid w:val="00AD6877"/>
    <w:rsid w:val="00AD7211"/>
    <w:rsid w:val="00AD730F"/>
    <w:rsid w:val="00AD7680"/>
    <w:rsid w:val="00AD7AE1"/>
    <w:rsid w:val="00AD7F7B"/>
    <w:rsid w:val="00AE03B2"/>
    <w:rsid w:val="00AE0612"/>
    <w:rsid w:val="00AE15A1"/>
    <w:rsid w:val="00AE18E4"/>
    <w:rsid w:val="00AE1DD7"/>
    <w:rsid w:val="00AE1F11"/>
    <w:rsid w:val="00AE2148"/>
    <w:rsid w:val="00AE23EC"/>
    <w:rsid w:val="00AE268E"/>
    <w:rsid w:val="00AE2A86"/>
    <w:rsid w:val="00AE2CD2"/>
    <w:rsid w:val="00AE2D4C"/>
    <w:rsid w:val="00AE34DA"/>
    <w:rsid w:val="00AE3BBC"/>
    <w:rsid w:val="00AE48D5"/>
    <w:rsid w:val="00AE4AAE"/>
    <w:rsid w:val="00AE4E05"/>
    <w:rsid w:val="00AE50AF"/>
    <w:rsid w:val="00AE5100"/>
    <w:rsid w:val="00AE5267"/>
    <w:rsid w:val="00AE597F"/>
    <w:rsid w:val="00AE6D41"/>
    <w:rsid w:val="00AE737A"/>
    <w:rsid w:val="00AE7417"/>
    <w:rsid w:val="00AE7A65"/>
    <w:rsid w:val="00AF0368"/>
    <w:rsid w:val="00AF03D4"/>
    <w:rsid w:val="00AF06C1"/>
    <w:rsid w:val="00AF0F5E"/>
    <w:rsid w:val="00AF0F6F"/>
    <w:rsid w:val="00AF10ED"/>
    <w:rsid w:val="00AF17A3"/>
    <w:rsid w:val="00AF1D90"/>
    <w:rsid w:val="00AF218E"/>
    <w:rsid w:val="00AF2461"/>
    <w:rsid w:val="00AF24A5"/>
    <w:rsid w:val="00AF28EE"/>
    <w:rsid w:val="00AF3988"/>
    <w:rsid w:val="00AF5519"/>
    <w:rsid w:val="00AF5D6C"/>
    <w:rsid w:val="00AF5FCC"/>
    <w:rsid w:val="00AF6464"/>
    <w:rsid w:val="00AF6581"/>
    <w:rsid w:val="00AF676F"/>
    <w:rsid w:val="00AF67E2"/>
    <w:rsid w:val="00AF6F56"/>
    <w:rsid w:val="00AF7521"/>
    <w:rsid w:val="00AF7C41"/>
    <w:rsid w:val="00B00081"/>
    <w:rsid w:val="00B00438"/>
    <w:rsid w:val="00B00832"/>
    <w:rsid w:val="00B0083D"/>
    <w:rsid w:val="00B00A89"/>
    <w:rsid w:val="00B01362"/>
    <w:rsid w:val="00B01D55"/>
    <w:rsid w:val="00B026A3"/>
    <w:rsid w:val="00B02B26"/>
    <w:rsid w:val="00B031C9"/>
    <w:rsid w:val="00B0326A"/>
    <w:rsid w:val="00B0383E"/>
    <w:rsid w:val="00B04453"/>
    <w:rsid w:val="00B057AD"/>
    <w:rsid w:val="00B05BBE"/>
    <w:rsid w:val="00B06638"/>
    <w:rsid w:val="00B06A7D"/>
    <w:rsid w:val="00B06C48"/>
    <w:rsid w:val="00B06D9C"/>
    <w:rsid w:val="00B070A3"/>
    <w:rsid w:val="00B0787B"/>
    <w:rsid w:val="00B07B3B"/>
    <w:rsid w:val="00B10188"/>
    <w:rsid w:val="00B1071B"/>
    <w:rsid w:val="00B10A71"/>
    <w:rsid w:val="00B10C07"/>
    <w:rsid w:val="00B1107A"/>
    <w:rsid w:val="00B1110A"/>
    <w:rsid w:val="00B11625"/>
    <w:rsid w:val="00B11694"/>
    <w:rsid w:val="00B11AF6"/>
    <w:rsid w:val="00B11C1B"/>
    <w:rsid w:val="00B11F4B"/>
    <w:rsid w:val="00B120BD"/>
    <w:rsid w:val="00B123BA"/>
    <w:rsid w:val="00B126DE"/>
    <w:rsid w:val="00B12901"/>
    <w:rsid w:val="00B12A6E"/>
    <w:rsid w:val="00B12DA3"/>
    <w:rsid w:val="00B13324"/>
    <w:rsid w:val="00B14B64"/>
    <w:rsid w:val="00B1515A"/>
    <w:rsid w:val="00B15A8B"/>
    <w:rsid w:val="00B15D3D"/>
    <w:rsid w:val="00B16612"/>
    <w:rsid w:val="00B167B1"/>
    <w:rsid w:val="00B16D7C"/>
    <w:rsid w:val="00B171A7"/>
    <w:rsid w:val="00B20500"/>
    <w:rsid w:val="00B20AB6"/>
    <w:rsid w:val="00B20EAE"/>
    <w:rsid w:val="00B2119C"/>
    <w:rsid w:val="00B21C96"/>
    <w:rsid w:val="00B21ED0"/>
    <w:rsid w:val="00B22025"/>
    <w:rsid w:val="00B22E49"/>
    <w:rsid w:val="00B23109"/>
    <w:rsid w:val="00B232AB"/>
    <w:rsid w:val="00B23310"/>
    <w:rsid w:val="00B23C31"/>
    <w:rsid w:val="00B242AD"/>
    <w:rsid w:val="00B24508"/>
    <w:rsid w:val="00B24811"/>
    <w:rsid w:val="00B25349"/>
    <w:rsid w:val="00B25F57"/>
    <w:rsid w:val="00B26473"/>
    <w:rsid w:val="00B26B3A"/>
    <w:rsid w:val="00B271E3"/>
    <w:rsid w:val="00B27C36"/>
    <w:rsid w:val="00B3025B"/>
    <w:rsid w:val="00B302A7"/>
    <w:rsid w:val="00B30367"/>
    <w:rsid w:val="00B3044F"/>
    <w:rsid w:val="00B3072B"/>
    <w:rsid w:val="00B30D82"/>
    <w:rsid w:val="00B318E1"/>
    <w:rsid w:val="00B31A1F"/>
    <w:rsid w:val="00B321A1"/>
    <w:rsid w:val="00B322D6"/>
    <w:rsid w:val="00B3255E"/>
    <w:rsid w:val="00B332CA"/>
    <w:rsid w:val="00B3397C"/>
    <w:rsid w:val="00B34AB3"/>
    <w:rsid w:val="00B34ED8"/>
    <w:rsid w:val="00B3533D"/>
    <w:rsid w:val="00B353D3"/>
    <w:rsid w:val="00B358B6"/>
    <w:rsid w:val="00B36391"/>
    <w:rsid w:val="00B36786"/>
    <w:rsid w:val="00B371AE"/>
    <w:rsid w:val="00B372CB"/>
    <w:rsid w:val="00B37587"/>
    <w:rsid w:val="00B376A7"/>
    <w:rsid w:val="00B37AE1"/>
    <w:rsid w:val="00B40778"/>
    <w:rsid w:val="00B40CD1"/>
    <w:rsid w:val="00B41A3B"/>
    <w:rsid w:val="00B4366B"/>
    <w:rsid w:val="00B44972"/>
    <w:rsid w:val="00B4547E"/>
    <w:rsid w:val="00B45775"/>
    <w:rsid w:val="00B473B8"/>
    <w:rsid w:val="00B47599"/>
    <w:rsid w:val="00B4771C"/>
    <w:rsid w:val="00B50267"/>
    <w:rsid w:val="00B50853"/>
    <w:rsid w:val="00B51542"/>
    <w:rsid w:val="00B5186F"/>
    <w:rsid w:val="00B51DEE"/>
    <w:rsid w:val="00B525AD"/>
    <w:rsid w:val="00B52945"/>
    <w:rsid w:val="00B5321A"/>
    <w:rsid w:val="00B53550"/>
    <w:rsid w:val="00B53835"/>
    <w:rsid w:val="00B53F90"/>
    <w:rsid w:val="00B543A6"/>
    <w:rsid w:val="00B54533"/>
    <w:rsid w:val="00B54A15"/>
    <w:rsid w:val="00B551A8"/>
    <w:rsid w:val="00B55475"/>
    <w:rsid w:val="00B55B26"/>
    <w:rsid w:val="00B55C36"/>
    <w:rsid w:val="00B569F5"/>
    <w:rsid w:val="00B57D9E"/>
    <w:rsid w:val="00B603F5"/>
    <w:rsid w:val="00B60679"/>
    <w:rsid w:val="00B608FC"/>
    <w:rsid w:val="00B60B4D"/>
    <w:rsid w:val="00B60DFE"/>
    <w:rsid w:val="00B6131D"/>
    <w:rsid w:val="00B61785"/>
    <w:rsid w:val="00B61918"/>
    <w:rsid w:val="00B61F73"/>
    <w:rsid w:val="00B621F3"/>
    <w:rsid w:val="00B626EF"/>
    <w:rsid w:val="00B628AA"/>
    <w:rsid w:val="00B62B2D"/>
    <w:rsid w:val="00B630F2"/>
    <w:rsid w:val="00B63410"/>
    <w:rsid w:val="00B6345C"/>
    <w:rsid w:val="00B635F6"/>
    <w:rsid w:val="00B63696"/>
    <w:rsid w:val="00B636B0"/>
    <w:rsid w:val="00B63D0A"/>
    <w:rsid w:val="00B63E0F"/>
    <w:rsid w:val="00B63E6A"/>
    <w:rsid w:val="00B647D5"/>
    <w:rsid w:val="00B6498B"/>
    <w:rsid w:val="00B64B2E"/>
    <w:rsid w:val="00B65767"/>
    <w:rsid w:val="00B6644B"/>
    <w:rsid w:val="00B66AFC"/>
    <w:rsid w:val="00B66E33"/>
    <w:rsid w:val="00B67B63"/>
    <w:rsid w:val="00B708D5"/>
    <w:rsid w:val="00B71452"/>
    <w:rsid w:val="00B716B9"/>
    <w:rsid w:val="00B71A5B"/>
    <w:rsid w:val="00B72CE8"/>
    <w:rsid w:val="00B72EAF"/>
    <w:rsid w:val="00B73337"/>
    <w:rsid w:val="00B73BB5"/>
    <w:rsid w:val="00B73BC9"/>
    <w:rsid w:val="00B73D3F"/>
    <w:rsid w:val="00B75096"/>
    <w:rsid w:val="00B75543"/>
    <w:rsid w:val="00B75CD3"/>
    <w:rsid w:val="00B7659D"/>
    <w:rsid w:val="00B768DD"/>
    <w:rsid w:val="00B76C0B"/>
    <w:rsid w:val="00B77423"/>
    <w:rsid w:val="00B77F1B"/>
    <w:rsid w:val="00B8055E"/>
    <w:rsid w:val="00B8061F"/>
    <w:rsid w:val="00B808B6"/>
    <w:rsid w:val="00B80DF7"/>
    <w:rsid w:val="00B81627"/>
    <w:rsid w:val="00B81D15"/>
    <w:rsid w:val="00B81D93"/>
    <w:rsid w:val="00B821E0"/>
    <w:rsid w:val="00B826E3"/>
    <w:rsid w:val="00B82F7B"/>
    <w:rsid w:val="00B83A05"/>
    <w:rsid w:val="00B8400B"/>
    <w:rsid w:val="00B84B7B"/>
    <w:rsid w:val="00B84BC7"/>
    <w:rsid w:val="00B85020"/>
    <w:rsid w:val="00B85617"/>
    <w:rsid w:val="00B85976"/>
    <w:rsid w:val="00B868FE"/>
    <w:rsid w:val="00B869BF"/>
    <w:rsid w:val="00B86D70"/>
    <w:rsid w:val="00B86FF2"/>
    <w:rsid w:val="00B87063"/>
    <w:rsid w:val="00B87697"/>
    <w:rsid w:val="00B87F77"/>
    <w:rsid w:val="00B90E94"/>
    <w:rsid w:val="00B910E8"/>
    <w:rsid w:val="00B911AB"/>
    <w:rsid w:val="00B92010"/>
    <w:rsid w:val="00B929F0"/>
    <w:rsid w:val="00B92C9F"/>
    <w:rsid w:val="00B94162"/>
    <w:rsid w:val="00B94235"/>
    <w:rsid w:val="00B94328"/>
    <w:rsid w:val="00B9458B"/>
    <w:rsid w:val="00B94BBC"/>
    <w:rsid w:val="00B951A7"/>
    <w:rsid w:val="00B957D3"/>
    <w:rsid w:val="00B95BCB"/>
    <w:rsid w:val="00B96003"/>
    <w:rsid w:val="00BA14EB"/>
    <w:rsid w:val="00BA172F"/>
    <w:rsid w:val="00BA2D76"/>
    <w:rsid w:val="00BA2E53"/>
    <w:rsid w:val="00BA2EEC"/>
    <w:rsid w:val="00BA306B"/>
    <w:rsid w:val="00BA3699"/>
    <w:rsid w:val="00BA39EB"/>
    <w:rsid w:val="00BA3A93"/>
    <w:rsid w:val="00BA3F99"/>
    <w:rsid w:val="00BA47B8"/>
    <w:rsid w:val="00BA5435"/>
    <w:rsid w:val="00BA5C0D"/>
    <w:rsid w:val="00BA6485"/>
    <w:rsid w:val="00BA67AC"/>
    <w:rsid w:val="00BA6C99"/>
    <w:rsid w:val="00BA7338"/>
    <w:rsid w:val="00BA766C"/>
    <w:rsid w:val="00BA791C"/>
    <w:rsid w:val="00BB076B"/>
    <w:rsid w:val="00BB0E22"/>
    <w:rsid w:val="00BB0E92"/>
    <w:rsid w:val="00BB1158"/>
    <w:rsid w:val="00BB11EF"/>
    <w:rsid w:val="00BB1349"/>
    <w:rsid w:val="00BB1DFD"/>
    <w:rsid w:val="00BB1E25"/>
    <w:rsid w:val="00BB2194"/>
    <w:rsid w:val="00BB23FD"/>
    <w:rsid w:val="00BB322E"/>
    <w:rsid w:val="00BB3460"/>
    <w:rsid w:val="00BB398D"/>
    <w:rsid w:val="00BB3ED0"/>
    <w:rsid w:val="00BB40B4"/>
    <w:rsid w:val="00BB473E"/>
    <w:rsid w:val="00BB5349"/>
    <w:rsid w:val="00BB54EF"/>
    <w:rsid w:val="00BB56C0"/>
    <w:rsid w:val="00BB5D61"/>
    <w:rsid w:val="00BB5EF5"/>
    <w:rsid w:val="00BB601F"/>
    <w:rsid w:val="00BB6051"/>
    <w:rsid w:val="00BB60F9"/>
    <w:rsid w:val="00BB6CE5"/>
    <w:rsid w:val="00BB6FE4"/>
    <w:rsid w:val="00BB74F3"/>
    <w:rsid w:val="00BC005F"/>
    <w:rsid w:val="00BC069B"/>
    <w:rsid w:val="00BC07D8"/>
    <w:rsid w:val="00BC09BF"/>
    <w:rsid w:val="00BC17C7"/>
    <w:rsid w:val="00BC18BB"/>
    <w:rsid w:val="00BC1BBF"/>
    <w:rsid w:val="00BC1F30"/>
    <w:rsid w:val="00BC2265"/>
    <w:rsid w:val="00BC2848"/>
    <w:rsid w:val="00BC2F83"/>
    <w:rsid w:val="00BC3293"/>
    <w:rsid w:val="00BC3406"/>
    <w:rsid w:val="00BC36A9"/>
    <w:rsid w:val="00BC379D"/>
    <w:rsid w:val="00BC3878"/>
    <w:rsid w:val="00BC3886"/>
    <w:rsid w:val="00BC3B0A"/>
    <w:rsid w:val="00BC505C"/>
    <w:rsid w:val="00BC5EED"/>
    <w:rsid w:val="00BC6E73"/>
    <w:rsid w:val="00BC7F66"/>
    <w:rsid w:val="00BD0649"/>
    <w:rsid w:val="00BD066F"/>
    <w:rsid w:val="00BD1055"/>
    <w:rsid w:val="00BD1D67"/>
    <w:rsid w:val="00BD1E80"/>
    <w:rsid w:val="00BD2427"/>
    <w:rsid w:val="00BD33B2"/>
    <w:rsid w:val="00BD41D0"/>
    <w:rsid w:val="00BD4282"/>
    <w:rsid w:val="00BD43FC"/>
    <w:rsid w:val="00BD4DA4"/>
    <w:rsid w:val="00BD50C1"/>
    <w:rsid w:val="00BD537A"/>
    <w:rsid w:val="00BD5D17"/>
    <w:rsid w:val="00BD6A42"/>
    <w:rsid w:val="00BD6C63"/>
    <w:rsid w:val="00BD7211"/>
    <w:rsid w:val="00BD744F"/>
    <w:rsid w:val="00BD7664"/>
    <w:rsid w:val="00BD7C53"/>
    <w:rsid w:val="00BE11AD"/>
    <w:rsid w:val="00BE13B9"/>
    <w:rsid w:val="00BE14FD"/>
    <w:rsid w:val="00BE23DD"/>
    <w:rsid w:val="00BE24E0"/>
    <w:rsid w:val="00BE2855"/>
    <w:rsid w:val="00BE28C6"/>
    <w:rsid w:val="00BE293F"/>
    <w:rsid w:val="00BE2C44"/>
    <w:rsid w:val="00BE330F"/>
    <w:rsid w:val="00BE39C6"/>
    <w:rsid w:val="00BE3B72"/>
    <w:rsid w:val="00BE3D13"/>
    <w:rsid w:val="00BE3E73"/>
    <w:rsid w:val="00BE4142"/>
    <w:rsid w:val="00BE4694"/>
    <w:rsid w:val="00BE46EF"/>
    <w:rsid w:val="00BE51E0"/>
    <w:rsid w:val="00BE5994"/>
    <w:rsid w:val="00BE632C"/>
    <w:rsid w:val="00BE7592"/>
    <w:rsid w:val="00BE7F87"/>
    <w:rsid w:val="00BE7F9E"/>
    <w:rsid w:val="00BF0C61"/>
    <w:rsid w:val="00BF0F1C"/>
    <w:rsid w:val="00BF1AAB"/>
    <w:rsid w:val="00BF1B3D"/>
    <w:rsid w:val="00BF1BD7"/>
    <w:rsid w:val="00BF200A"/>
    <w:rsid w:val="00BF2203"/>
    <w:rsid w:val="00BF24C0"/>
    <w:rsid w:val="00BF26D6"/>
    <w:rsid w:val="00BF2C7A"/>
    <w:rsid w:val="00BF3C09"/>
    <w:rsid w:val="00BF3D07"/>
    <w:rsid w:val="00BF4E8F"/>
    <w:rsid w:val="00BF53DE"/>
    <w:rsid w:val="00BF57F6"/>
    <w:rsid w:val="00BF5CC0"/>
    <w:rsid w:val="00BF6464"/>
    <w:rsid w:val="00BF6532"/>
    <w:rsid w:val="00BF654B"/>
    <w:rsid w:val="00BF6E11"/>
    <w:rsid w:val="00BF79F0"/>
    <w:rsid w:val="00C0052A"/>
    <w:rsid w:val="00C00C9C"/>
    <w:rsid w:val="00C0124B"/>
    <w:rsid w:val="00C01431"/>
    <w:rsid w:val="00C01F99"/>
    <w:rsid w:val="00C03656"/>
    <w:rsid w:val="00C0381B"/>
    <w:rsid w:val="00C03C87"/>
    <w:rsid w:val="00C03FFE"/>
    <w:rsid w:val="00C0413A"/>
    <w:rsid w:val="00C042CE"/>
    <w:rsid w:val="00C04976"/>
    <w:rsid w:val="00C04CED"/>
    <w:rsid w:val="00C04E6D"/>
    <w:rsid w:val="00C04E8A"/>
    <w:rsid w:val="00C05344"/>
    <w:rsid w:val="00C05593"/>
    <w:rsid w:val="00C0587F"/>
    <w:rsid w:val="00C05881"/>
    <w:rsid w:val="00C058BB"/>
    <w:rsid w:val="00C068AC"/>
    <w:rsid w:val="00C0694B"/>
    <w:rsid w:val="00C073FA"/>
    <w:rsid w:val="00C07E1F"/>
    <w:rsid w:val="00C07EA1"/>
    <w:rsid w:val="00C111A7"/>
    <w:rsid w:val="00C11426"/>
    <w:rsid w:val="00C117DB"/>
    <w:rsid w:val="00C11FC1"/>
    <w:rsid w:val="00C1246D"/>
    <w:rsid w:val="00C1249F"/>
    <w:rsid w:val="00C12616"/>
    <w:rsid w:val="00C126FA"/>
    <w:rsid w:val="00C129B4"/>
    <w:rsid w:val="00C13425"/>
    <w:rsid w:val="00C13F28"/>
    <w:rsid w:val="00C14130"/>
    <w:rsid w:val="00C142A0"/>
    <w:rsid w:val="00C147D3"/>
    <w:rsid w:val="00C1620C"/>
    <w:rsid w:val="00C163AB"/>
    <w:rsid w:val="00C16C2A"/>
    <w:rsid w:val="00C1704A"/>
    <w:rsid w:val="00C172B9"/>
    <w:rsid w:val="00C17899"/>
    <w:rsid w:val="00C17BE9"/>
    <w:rsid w:val="00C17CC4"/>
    <w:rsid w:val="00C17F1C"/>
    <w:rsid w:val="00C20D49"/>
    <w:rsid w:val="00C20F82"/>
    <w:rsid w:val="00C2147A"/>
    <w:rsid w:val="00C21B9C"/>
    <w:rsid w:val="00C21FAF"/>
    <w:rsid w:val="00C21FC9"/>
    <w:rsid w:val="00C22F1C"/>
    <w:rsid w:val="00C22FDB"/>
    <w:rsid w:val="00C2302A"/>
    <w:rsid w:val="00C23126"/>
    <w:rsid w:val="00C23998"/>
    <w:rsid w:val="00C23BA2"/>
    <w:rsid w:val="00C243B6"/>
    <w:rsid w:val="00C249D6"/>
    <w:rsid w:val="00C250CA"/>
    <w:rsid w:val="00C25156"/>
    <w:rsid w:val="00C253CE"/>
    <w:rsid w:val="00C254E1"/>
    <w:rsid w:val="00C25611"/>
    <w:rsid w:val="00C26248"/>
    <w:rsid w:val="00C26CF5"/>
    <w:rsid w:val="00C26D64"/>
    <w:rsid w:val="00C27269"/>
    <w:rsid w:val="00C274F9"/>
    <w:rsid w:val="00C27AF1"/>
    <w:rsid w:val="00C30E80"/>
    <w:rsid w:val="00C311B9"/>
    <w:rsid w:val="00C31924"/>
    <w:rsid w:val="00C31950"/>
    <w:rsid w:val="00C31C78"/>
    <w:rsid w:val="00C31E45"/>
    <w:rsid w:val="00C31EDC"/>
    <w:rsid w:val="00C322F6"/>
    <w:rsid w:val="00C32960"/>
    <w:rsid w:val="00C331AE"/>
    <w:rsid w:val="00C33342"/>
    <w:rsid w:val="00C33484"/>
    <w:rsid w:val="00C353EC"/>
    <w:rsid w:val="00C35B35"/>
    <w:rsid w:val="00C35FAD"/>
    <w:rsid w:val="00C361D4"/>
    <w:rsid w:val="00C363CF"/>
    <w:rsid w:val="00C36546"/>
    <w:rsid w:val="00C366A7"/>
    <w:rsid w:val="00C36E88"/>
    <w:rsid w:val="00C37843"/>
    <w:rsid w:val="00C407E4"/>
    <w:rsid w:val="00C40AE2"/>
    <w:rsid w:val="00C40BDD"/>
    <w:rsid w:val="00C41713"/>
    <w:rsid w:val="00C41989"/>
    <w:rsid w:val="00C41AC0"/>
    <w:rsid w:val="00C41DAF"/>
    <w:rsid w:val="00C4213B"/>
    <w:rsid w:val="00C421E7"/>
    <w:rsid w:val="00C42435"/>
    <w:rsid w:val="00C439D9"/>
    <w:rsid w:val="00C451E0"/>
    <w:rsid w:val="00C452FD"/>
    <w:rsid w:val="00C4585E"/>
    <w:rsid w:val="00C45CA8"/>
    <w:rsid w:val="00C45F47"/>
    <w:rsid w:val="00C464AC"/>
    <w:rsid w:val="00C47C75"/>
    <w:rsid w:val="00C50C89"/>
    <w:rsid w:val="00C50D25"/>
    <w:rsid w:val="00C51919"/>
    <w:rsid w:val="00C5191D"/>
    <w:rsid w:val="00C51E40"/>
    <w:rsid w:val="00C5267A"/>
    <w:rsid w:val="00C5365A"/>
    <w:rsid w:val="00C536A6"/>
    <w:rsid w:val="00C54CC1"/>
    <w:rsid w:val="00C561B3"/>
    <w:rsid w:val="00C56EDE"/>
    <w:rsid w:val="00C574D0"/>
    <w:rsid w:val="00C57F60"/>
    <w:rsid w:val="00C60AC5"/>
    <w:rsid w:val="00C6133E"/>
    <w:rsid w:val="00C61874"/>
    <w:rsid w:val="00C61F48"/>
    <w:rsid w:val="00C6216A"/>
    <w:rsid w:val="00C62661"/>
    <w:rsid w:val="00C62909"/>
    <w:rsid w:val="00C62A6C"/>
    <w:rsid w:val="00C62B65"/>
    <w:rsid w:val="00C62D7F"/>
    <w:rsid w:val="00C638EA"/>
    <w:rsid w:val="00C63C57"/>
    <w:rsid w:val="00C648AD"/>
    <w:rsid w:val="00C64B4F"/>
    <w:rsid w:val="00C65A17"/>
    <w:rsid w:val="00C6617B"/>
    <w:rsid w:val="00C669A0"/>
    <w:rsid w:val="00C6719C"/>
    <w:rsid w:val="00C6728D"/>
    <w:rsid w:val="00C67915"/>
    <w:rsid w:val="00C67959"/>
    <w:rsid w:val="00C70807"/>
    <w:rsid w:val="00C709CA"/>
    <w:rsid w:val="00C70BCF"/>
    <w:rsid w:val="00C70D1F"/>
    <w:rsid w:val="00C70D7D"/>
    <w:rsid w:val="00C712D7"/>
    <w:rsid w:val="00C71508"/>
    <w:rsid w:val="00C720E8"/>
    <w:rsid w:val="00C7270A"/>
    <w:rsid w:val="00C72888"/>
    <w:rsid w:val="00C72AAC"/>
    <w:rsid w:val="00C72B39"/>
    <w:rsid w:val="00C7331F"/>
    <w:rsid w:val="00C73822"/>
    <w:rsid w:val="00C73F85"/>
    <w:rsid w:val="00C73F96"/>
    <w:rsid w:val="00C7440F"/>
    <w:rsid w:val="00C746E9"/>
    <w:rsid w:val="00C74C4A"/>
    <w:rsid w:val="00C74F13"/>
    <w:rsid w:val="00C75298"/>
    <w:rsid w:val="00C758C8"/>
    <w:rsid w:val="00C75D15"/>
    <w:rsid w:val="00C76476"/>
    <w:rsid w:val="00C76506"/>
    <w:rsid w:val="00C765E2"/>
    <w:rsid w:val="00C76D65"/>
    <w:rsid w:val="00C771DD"/>
    <w:rsid w:val="00C773EB"/>
    <w:rsid w:val="00C80BBF"/>
    <w:rsid w:val="00C811E8"/>
    <w:rsid w:val="00C813E4"/>
    <w:rsid w:val="00C824D5"/>
    <w:rsid w:val="00C82F51"/>
    <w:rsid w:val="00C82FE2"/>
    <w:rsid w:val="00C8336B"/>
    <w:rsid w:val="00C83A42"/>
    <w:rsid w:val="00C83ECD"/>
    <w:rsid w:val="00C843D4"/>
    <w:rsid w:val="00C850AE"/>
    <w:rsid w:val="00C85911"/>
    <w:rsid w:val="00C85BB5"/>
    <w:rsid w:val="00C85DE2"/>
    <w:rsid w:val="00C865CB"/>
    <w:rsid w:val="00C8696E"/>
    <w:rsid w:val="00C87078"/>
    <w:rsid w:val="00C87149"/>
    <w:rsid w:val="00C8759C"/>
    <w:rsid w:val="00C90878"/>
    <w:rsid w:val="00C90C09"/>
    <w:rsid w:val="00C90E02"/>
    <w:rsid w:val="00C92BF0"/>
    <w:rsid w:val="00C933B9"/>
    <w:rsid w:val="00C943DD"/>
    <w:rsid w:val="00C9486D"/>
    <w:rsid w:val="00C94C4D"/>
    <w:rsid w:val="00C94CF1"/>
    <w:rsid w:val="00C95128"/>
    <w:rsid w:val="00C951F5"/>
    <w:rsid w:val="00C969AC"/>
    <w:rsid w:val="00C96D78"/>
    <w:rsid w:val="00C9763E"/>
    <w:rsid w:val="00C977BA"/>
    <w:rsid w:val="00C978B1"/>
    <w:rsid w:val="00CA045F"/>
    <w:rsid w:val="00CA0679"/>
    <w:rsid w:val="00CA1B29"/>
    <w:rsid w:val="00CA204F"/>
    <w:rsid w:val="00CA2DC1"/>
    <w:rsid w:val="00CA33C0"/>
    <w:rsid w:val="00CA383C"/>
    <w:rsid w:val="00CA3962"/>
    <w:rsid w:val="00CA39E6"/>
    <w:rsid w:val="00CA4404"/>
    <w:rsid w:val="00CA44B1"/>
    <w:rsid w:val="00CA4D86"/>
    <w:rsid w:val="00CA51B8"/>
    <w:rsid w:val="00CA541B"/>
    <w:rsid w:val="00CA5B84"/>
    <w:rsid w:val="00CA6028"/>
    <w:rsid w:val="00CA6504"/>
    <w:rsid w:val="00CA71DE"/>
    <w:rsid w:val="00CA7520"/>
    <w:rsid w:val="00CA7760"/>
    <w:rsid w:val="00CA7CBC"/>
    <w:rsid w:val="00CB04A3"/>
    <w:rsid w:val="00CB1570"/>
    <w:rsid w:val="00CB1E5B"/>
    <w:rsid w:val="00CB1F5C"/>
    <w:rsid w:val="00CB1FA0"/>
    <w:rsid w:val="00CB25A6"/>
    <w:rsid w:val="00CB2631"/>
    <w:rsid w:val="00CB2AE4"/>
    <w:rsid w:val="00CB2DD6"/>
    <w:rsid w:val="00CB33DF"/>
    <w:rsid w:val="00CB3CD4"/>
    <w:rsid w:val="00CB50BA"/>
    <w:rsid w:val="00CB5447"/>
    <w:rsid w:val="00CB551C"/>
    <w:rsid w:val="00CB5B2D"/>
    <w:rsid w:val="00CB5CF4"/>
    <w:rsid w:val="00CB5D2B"/>
    <w:rsid w:val="00CB60C2"/>
    <w:rsid w:val="00CB62A2"/>
    <w:rsid w:val="00CB634C"/>
    <w:rsid w:val="00CB6870"/>
    <w:rsid w:val="00CB7251"/>
    <w:rsid w:val="00CB76F5"/>
    <w:rsid w:val="00CC13A4"/>
    <w:rsid w:val="00CC1E2B"/>
    <w:rsid w:val="00CC2170"/>
    <w:rsid w:val="00CC22F9"/>
    <w:rsid w:val="00CC2954"/>
    <w:rsid w:val="00CC2C19"/>
    <w:rsid w:val="00CC2C39"/>
    <w:rsid w:val="00CC30DE"/>
    <w:rsid w:val="00CC345E"/>
    <w:rsid w:val="00CC40AF"/>
    <w:rsid w:val="00CC4150"/>
    <w:rsid w:val="00CC447A"/>
    <w:rsid w:val="00CC487E"/>
    <w:rsid w:val="00CC55AB"/>
    <w:rsid w:val="00CC5700"/>
    <w:rsid w:val="00CC58C2"/>
    <w:rsid w:val="00CC5C9F"/>
    <w:rsid w:val="00CC6036"/>
    <w:rsid w:val="00CC6219"/>
    <w:rsid w:val="00CC660C"/>
    <w:rsid w:val="00CC66BB"/>
    <w:rsid w:val="00CC696D"/>
    <w:rsid w:val="00CC7ACA"/>
    <w:rsid w:val="00CC7C15"/>
    <w:rsid w:val="00CD032C"/>
    <w:rsid w:val="00CD05BA"/>
    <w:rsid w:val="00CD0815"/>
    <w:rsid w:val="00CD0C92"/>
    <w:rsid w:val="00CD1489"/>
    <w:rsid w:val="00CD195D"/>
    <w:rsid w:val="00CD1D34"/>
    <w:rsid w:val="00CD21A1"/>
    <w:rsid w:val="00CD245A"/>
    <w:rsid w:val="00CD2861"/>
    <w:rsid w:val="00CD2E8E"/>
    <w:rsid w:val="00CD3B88"/>
    <w:rsid w:val="00CD4487"/>
    <w:rsid w:val="00CD4847"/>
    <w:rsid w:val="00CD4878"/>
    <w:rsid w:val="00CD55C7"/>
    <w:rsid w:val="00CD5D43"/>
    <w:rsid w:val="00CD64EE"/>
    <w:rsid w:val="00CD75E8"/>
    <w:rsid w:val="00CE0043"/>
    <w:rsid w:val="00CE0534"/>
    <w:rsid w:val="00CE0D72"/>
    <w:rsid w:val="00CE16EF"/>
    <w:rsid w:val="00CE2243"/>
    <w:rsid w:val="00CE26D2"/>
    <w:rsid w:val="00CE27CD"/>
    <w:rsid w:val="00CE2E56"/>
    <w:rsid w:val="00CE3DDD"/>
    <w:rsid w:val="00CE4881"/>
    <w:rsid w:val="00CE49A9"/>
    <w:rsid w:val="00CE4FA2"/>
    <w:rsid w:val="00CE684D"/>
    <w:rsid w:val="00CE7226"/>
    <w:rsid w:val="00CE7269"/>
    <w:rsid w:val="00CE77AA"/>
    <w:rsid w:val="00CE7A6A"/>
    <w:rsid w:val="00CE7C3D"/>
    <w:rsid w:val="00CF0170"/>
    <w:rsid w:val="00CF0505"/>
    <w:rsid w:val="00CF0E80"/>
    <w:rsid w:val="00CF1B51"/>
    <w:rsid w:val="00CF1F21"/>
    <w:rsid w:val="00CF202E"/>
    <w:rsid w:val="00CF3DE0"/>
    <w:rsid w:val="00CF4386"/>
    <w:rsid w:val="00CF4B50"/>
    <w:rsid w:val="00CF4C1E"/>
    <w:rsid w:val="00CF4E91"/>
    <w:rsid w:val="00CF5980"/>
    <w:rsid w:val="00CF5A1E"/>
    <w:rsid w:val="00CF6049"/>
    <w:rsid w:val="00CF6415"/>
    <w:rsid w:val="00CF675E"/>
    <w:rsid w:val="00CF6995"/>
    <w:rsid w:val="00CF69B3"/>
    <w:rsid w:val="00CF69CD"/>
    <w:rsid w:val="00CF69DE"/>
    <w:rsid w:val="00CF6C3E"/>
    <w:rsid w:val="00D00AB3"/>
    <w:rsid w:val="00D0141B"/>
    <w:rsid w:val="00D01A86"/>
    <w:rsid w:val="00D01F2B"/>
    <w:rsid w:val="00D024EC"/>
    <w:rsid w:val="00D025D6"/>
    <w:rsid w:val="00D02616"/>
    <w:rsid w:val="00D02E64"/>
    <w:rsid w:val="00D035F4"/>
    <w:rsid w:val="00D04158"/>
    <w:rsid w:val="00D04451"/>
    <w:rsid w:val="00D0460A"/>
    <w:rsid w:val="00D046F3"/>
    <w:rsid w:val="00D0489E"/>
    <w:rsid w:val="00D04984"/>
    <w:rsid w:val="00D04C1A"/>
    <w:rsid w:val="00D04CB9"/>
    <w:rsid w:val="00D05073"/>
    <w:rsid w:val="00D06228"/>
    <w:rsid w:val="00D0630A"/>
    <w:rsid w:val="00D06346"/>
    <w:rsid w:val="00D0684A"/>
    <w:rsid w:val="00D06A5C"/>
    <w:rsid w:val="00D07F43"/>
    <w:rsid w:val="00D1043E"/>
    <w:rsid w:val="00D10C38"/>
    <w:rsid w:val="00D10DBC"/>
    <w:rsid w:val="00D1122E"/>
    <w:rsid w:val="00D11853"/>
    <w:rsid w:val="00D11AFC"/>
    <w:rsid w:val="00D11F3C"/>
    <w:rsid w:val="00D1210C"/>
    <w:rsid w:val="00D127ED"/>
    <w:rsid w:val="00D134E8"/>
    <w:rsid w:val="00D13AC8"/>
    <w:rsid w:val="00D13AE3"/>
    <w:rsid w:val="00D13DCD"/>
    <w:rsid w:val="00D14944"/>
    <w:rsid w:val="00D15B9D"/>
    <w:rsid w:val="00D15EBA"/>
    <w:rsid w:val="00D1675A"/>
    <w:rsid w:val="00D16F7D"/>
    <w:rsid w:val="00D17D2D"/>
    <w:rsid w:val="00D20C1C"/>
    <w:rsid w:val="00D21173"/>
    <w:rsid w:val="00D213DD"/>
    <w:rsid w:val="00D21513"/>
    <w:rsid w:val="00D216C0"/>
    <w:rsid w:val="00D2213B"/>
    <w:rsid w:val="00D2242D"/>
    <w:rsid w:val="00D229FF"/>
    <w:rsid w:val="00D24B9F"/>
    <w:rsid w:val="00D255D4"/>
    <w:rsid w:val="00D25B43"/>
    <w:rsid w:val="00D26A6F"/>
    <w:rsid w:val="00D26C75"/>
    <w:rsid w:val="00D26D14"/>
    <w:rsid w:val="00D26EF8"/>
    <w:rsid w:val="00D2704F"/>
    <w:rsid w:val="00D3068A"/>
    <w:rsid w:val="00D306FD"/>
    <w:rsid w:val="00D30CFA"/>
    <w:rsid w:val="00D31CCE"/>
    <w:rsid w:val="00D31FC2"/>
    <w:rsid w:val="00D3243D"/>
    <w:rsid w:val="00D33988"/>
    <w:rsid w:val="00D347D0"/>
    <w:rsid w:val="00D35205"/>
    <w:rsid w:val="00D352EC"/>
    <w:rsid w:val="00D35437"/>
    <w:rsid w:val="00D3595D"/>
    <w:rsid w:val="00D360DB"/>
    <w:rsid w:val="00D365B1"/>
    <w:rsid w:val="00D36770"/>
    <w:rsid w:val="00D367EB"/>
    <w:rsid w:val="00D36F0B"/>
    <w:rsid w:val="00D373D3"/>
    <w:rsid w:val="00D376DD"/>
    <w:rsid w:val="00D37F6E"/>
    <w:rsid w:val="00D4031E"/>
    <w:rsid w:val="00D4044A"/>
    <w:rsid w:val="00D40661"/>
    <w:rsid w:val="00D40F14"/>
    <w:rsid w:val="00D42233"/>
    <w:rsid w:val="00D428E1"/>
    <w:rsid w:val="00D42E2A"/>
    <w:rsid w:val="00D42F13"/>
    <w:rsid w:val="00D43C30"/>
    <w:rsid w:val="00D44206"/>
    <w:rsid w:val="00D45656"/>
    <w:rsid w:val="00D4657B"/>
    <w:rsid w:val="00D46A2A"/>
    <w:rsid w:val="00D470C6"/>
    <w:rsid w:val="00D474FC"/>
    <w:rsid w:val="00D47AAF"/>
    <w:rsid w:val="00D47FD4"/>
    <w:rsid w:val="00D50B5B"/>
    <w:rsid w:val="00D516A0"/>
    <w:rsid w:val="00D51717"/>
    <w:rsid w:val="00D51913"/>
    <w:rsid w:val="00D51AF2"/>
    <w:rsid w:val="00D520AF"/>
    <w:rsid w:val="00D524B0"/>
    <w:rsid w:val="00D52A8B"/>
    <w:rsid w:val="00D53420"/>
    <w:rsid w:val="00D5354A"/>
    <w:rsid w:val="00D53823"/>
    <w:rsid w:val="00D54CB5"/>
    <w:rsid w:val="00D55C42"/>
    <w:rsid w:val="00D56709"/>
    <w:rsid w:val="00D5697E"/>
    <w:rsid w:val="00D56AF1"/>
    <w:rsid w:val="00D56B85"/>
    <w:rsid w:val="00D575E2"/>
    <w:rsid w:val="00D6099A"/>
    <w:rsid w:val="00D60AD1"/>
    <w:rsid w:val="00D60D42"/>
    <w:rsid w:val="00D60DAB"/>
    <w:rsid w:val="00D61725"/>
    <w:rsid w:val="00D62485"/>
    <w:rsid w:val="00D63788"/>
    <w:rsid w:val="00D6391C"/>
    <w:rsid w:val="00D63CFE"/>
    <w:rsid w:val="00D63DB0"/>
    <w:rsid w:val="00D640A2"/>
    <w:rsid w:val="00D64A5D"/>
    <w:rsid w:val="00D64D9D"/>
    <w:rsid w:val="00D65296"/>
    <w:rsid w:val="00D652C0"/>
    <w:rsid w:val="00D663FD"/>
    <w:rsid w:val="00D664D1"/>
    <w:rsid w:val="00D665D5"/>
    <w:rsid w:val="00D6722E"/>
    <w:rsid w:val="00D678AC"/>
    <w:rsid w:val="00D70989"/>
    <w:rsid w:val="00D71470"/>
    <w:rsid w:val="00D71B70"/>
    <w:rsid w:val="00D71E1B"/>
    <w:rsid w:val="00D71E2E"/>
    <w:rsid w:val="00D71FCA"/>
    <w:rsid w:val="00D7294F"/>
    <w:rsid w:val="00D72C15"/>
    <w:rsid w:val="00D730D2"/>
    <w:rsid w:val="00D74903"/>
    <w:rsid w:val="00D74C5E"/>
    <w:rsid w:val="00D74E3D"/>
    <w:rsid w:val="00D74FF0"/>
    <w:rsid w:val="00D752D9"/>
    <w:rsid w:val="00D75505"/>
    <w:rsid w:val="00D7570A"/>
    <w:rsid w:val="00D76AA0"/>
    <w:rsid w:val="00D76BD2"/>
    <w:rsid w:val="00D76D4B"/>
    <w:rsid w:val="00D76E76"/>
    <w:rsid w:val="00D77A8F"/>
    <w:rsid w:val="00D8017A"/>
    <w:rsid w:val="00D801C5"/>
    <w:rsid w:val="00D805F5"/>
    <w:rsid w:val="00D806A2"/>
    <w:rsid w:val="00D80BA6"/>
    <w:rsid w:val="00D80D3E"/>
    <w:rsid w:val="00D811E0"/>
    <w:rsid w:val="00D81B5E"/>
    <w:rsid w:val="00D81BF3"/>
    <w:rsid w:val="00D823C8"/>
    <w:rsid w:val="00D835C2"/>
    <w:rsid w:val="00D83683"/>
    <w:rsid w:val="00D83A0E"/>
    <w:rsid w:val="00D83D33"/>
    <w:rsid w:val="00D8472A"/>
    <w:rsid w:val="00D8475A"/>
    <w:rsid w:val="00D851FF"/>
    <w:rsid w:val="00D85710"/>
    <w:rsid w:val="00D85A5E"/>
    <w:rsid w:val="00D867D4"/>
    <w:rsid w:val="00D86B75"/>
    <w:rsid w:val="00D87231"/>
    <w:rsid w:val="00D87255"/>
    <w:rsid w:val="00D87575"/>
    <w:rsid w:val="00D9017E"/>
    <w:rsid w:val="00D90345"/>
    <w:rsid w:val="00D90E7E"/>
    <w:rsid w:val="00D913B2"/>
    <w:rsid w:val="00D915A4"/>
    <w:rsid w:val="00D92060"/>
    <w:rsid w:val="00D92A41"/>
    <w:rsid w:val="00D932AF"/>
    <w:rsid w:val="00D93490"/>
    <w:rsid w:val="00D93912"/>
    <w:rsid w:val="00D9471A"/>
    <w:rsid w:val="00D96358"/>
    <w:rsid w:val="00D96918"/>
    <w:rsid w:val="00D971B4"/>
    <w:rsid w:val="00D9720E"/>
    <w:rsid w:val="00D973DF"/>
    <w:rsid w:val="00DA017E"/>
    <w:rsid w:val="00DA0398"/>
    <w:rsid w:val="00DA03DE"/>
    <w:rsid w:val="00DA0D0A"/>
    <w:rsid w:val="00DA0DCD"/>
    <w:rsid w:val="00DA17C7"/>
    <w:rsid w:val="00DA180A"/>
    <w:rsid w:val="00DA1FC2"/>
    <w:rsid w:val="00DA20DB"/>
    <w:rsid w:val="00DA251E"/>
    <w:rsid w:val="00DA2541"/>
    <w:rsid w:val="00DA2822"/>
    <w:rsid w:val="00DA2BBE"/>
    <w:rsid w:val="00DA30B6"/>
    <w:rsid w:val="00DA32A2"/>
    <w:rsid w:val="00DA3A11"/>
    <w:rsid w:val="00DA3C0A"/>
    <w:rsid w:val="00DA3D91"/>
    <w:rsid w:val="00DA4CCF"/>
    <w:rsid w:val="00DA4F09"/>
    <w:rsid w:val="00DA573E"/>
    <w:rsid w:val="00DA5DC8"/>
    <w:rsid w:val="00DA63A4"/>
    <w:rsid w:val="00DA6A8E"/>
    <w:rsid w:val="00DA6F81"/>
    <w:rsid w:val="00DA7422"/>
    <w:rsid w:val="00DB0995"/>
    <w:rsid w:val="00DB0B85"/>
    <w:rsid w:val="00DB0BDF"/>
    <w:rsid w:val="00DB11C6"/>
    <w:rsid w:val="00DB16C9"/>
    <w:rsid w:val="00DB1B53"/>
    <w:rsid w:val="00DB1F5D"/>
    <w:rsid w:val="00DB2348"/>
    <w:rsid w:val="00DB2463"/>
    <w:rsid w:val="00DB25DC"/>
    <w:rsid w:val="00DB2A40"/>
    <w:rsid w:val="00DB2C91"/>
    <w:rsid w:val="00DB3107"/>
    <w:rsid w:val="00DB3C7F"/>
    <w:rsid w:val="00DB3CB1"/>
    <w:rsid w:val="00DB4852"/>
    <w:rsid w:val="00DB48C2"/>
    <w:rsid w:val="00DB4960"/>
    <w:rsid w:val="00DB4D88"/>
    <w:rsid w:val="00DB6AFB"/>
    <w:rsid w:val="00DB7317"/>
    <w:rsid w:val="00DB785A"/>
    <w:rsid w:val="00DB7BED"/>
    <w:rsid w:val="00DC0155"/>
    <w:rsid w:val="00DC0856"/>
    <w:rsid w:val="00DC0A34"/>
    <w:rsid w:val="00DC0E29"/>
    <w:rsid w:val="00DC107D"/>
    <w:rsid w:val="00DC1366"/>
    <w:rsid w:val="00DC17F9"/>
    <w:rsid w:val="00DC19E6"/>
    <w:rsid w:val="00DC1A9C"/>
    <w:rsid w:val="00DC2935"/>
    <w:rsid w:val="00DC2ED4"/>
    <w:rsid w:val="00DC349B"/>
    <w:rsid w:val="00DC35A2"/>
    <w:rsid w:val="00DC39D3"/>
    <w:rsid w:val="00DC3A43"/>
    <w:rsid w:val="00DC428C"/>
    <w:rsid w:val="00DC442C"/>
    <w:rsid w:val="00DC5874"/>
    <w:rsid w:val="00DC5AEB"/>
    <w:rsid w:val="00DC5D1F"/>
    <w:rsid w:val="00DC6742"/>
    <w:rsid w:val="00DC6D75"/>
    <w:rsid w:val="00DC7533"/>
    <w:rsid w:val="00DC75FF"/>
    <w:rsid w:val="00DC7B51"/>
    <w:rsid w:val="00DC7C79"/>
    <w:rsid w:val="00DD01C0"/>
    <w:rsid w:val="00DD0796"/>
    <w:rsid w:val="00DD1DA2"/>
    <w:rsid w:val="00DD249E"/>
    <w:rsid w:val="00DD38A2"/>
    <w:rsid w:val="00DD3A25"/>
    <w:rsid w:val="00DD3C11"/>
    <w:rsid w:val="00DD4310"/>
    <w:rsid w:val="00DD4503"/>
    <w:rsid w:val="00DD4668"/>
    <w:rsid w:val="00DD4ACF"/>
    <w:rsid w:val="00DD4B00"/>
    <w:rsid w:val="00DD5632"/>
    <w:rsid w:val="00DD59DF"/>
    <w:rsid w:val="00DD6108"/>
    <w:rsid w:val="00DD6959"/>
    <w:rsid w:val="00DE010E"/>
    <w:rsid w:val="00DE1210"/>
    <w:rsid w:val="00DE228F"/>
    <w:rsid w:val="00DE26CF"/>
    <w:rsid w:val="00DE287B"/>
    <w:rsid w:val="00DE2E07"/>
    <w:rsid w:val="00DE39B5"/>
    <w:rsid w:val="00DE4976"/>
    <w:rsid w:val="00DE4BC0"/>
    <w:rsid w:val="00DE4DCF"/>
    <w:rsid w:val="00DE4E8C"/>
    <w:rsid w:val="00DE4F26"/>
    <w:rsid w:val="00DE58A9"/>
    <w:rsid w:val="00DE5F40"/>
    <w:rsid w:val="00DE64F9"/>
    <w:rsid w:val="00DE6647"/>
    <w:rsid w:val="00DE705F"/>
    <w:rsid w:val="00DE7474"/>
    <w:rsid w:val="00DF0136"/>
    <w:rsid w:val="00DF0732"/>
    <w:rsid w:val="00DF0AFC"/>
    <w:rsid w:val="00DF0D8B"/>
    <w:rsid w:val="00DF0FB1"/>
    <w:rsid w:val="00DF1622"/>
    <w:rsid w:val="00DF1A19"/>
    <w:rsid w:val="00DF1B4E"/>
    <w:rsid w:val="00DF1FD1"/>
    <w:rsid w:val="00DF228B"/>
    <w:rsid w:val="00DF24FD"/>
    <w:rsid w:val="00DF25BA"/>
    <w:rsid w:val="00DF2AC3"/>
    <w:rsid w:val="00DF43BD"/>
    <w:rsid w:val="00DF467D"/>
    <w:rsid w:val="00DF49D6"/>
    <w:rsid w:val="00DF52CF"/>
    <w:rsid w:val="00DF5464"/>
    <w:rsid w:val="00DF56B8"/>
    <w:rsid w:val="00DF5E4E"/>
    <w:rsid w:val="00DF65D5"/>
    <w:rsid w:val="00DF6BEC"/>
    <w:rsid w:val="00DF6FC5"/>
    <w:rsid w:val="00DF7134"/>
    <w:rsid w:val="00DF7BAE"/>
    <w:rsid w:val="00E002E4"/>
    <w:rsid w:val="00E01207"/>
    <w:rsid w:val="00E01BF7"/>
    <w:rsid w:val="00E0243B"/>
    <w:rsid w:val="00E0261A"/>
    <w:rsid w:val="00E02738"/>
    <w:rsid w:val="00E02774"/>
    <w:rsid w:val="00E02848"/>
    <w:rsid w:val="00E02BFC"/>
    <w:rsid w:val="00E02C2A"/>
    <w:rsid w:val="00E034F8"/>
    <w:rsid w:val="00E037B8"/>
    <w:rsid w:val="00E04068"/>
    <w:rsid w:val="00E04869"/>
    <w:rsid w:val="00E05198"/>
    <w:rsid w:val="00E05516"/>
    <w:rsid w:val="00E0623D"/>
    <w:rsid w:val="00E06284"/>
    <w:rsid w:val="00E062F4"/>
    <w:rsid w:val="00E064C1"/>
    <w:rsid w:val="00E06D16"/>
    <w:rsid w:val="00E07629"/>
    <w:rsid w:val="00E07B36"/>
    <w:rsid w:val="00E10367"/>
    <w:rsid w:val="00E109FC"/>
    <w:rsid w:val="00E1125A"/>
    <w:rsid w:val="00E1176F"/>
    <w:rsid w:val="00E12FBA"/>
    <w:rsid w:val="00E133A4"/>
    <w:rsid w:val="00E1377D"/>
    <w:rsid w:val="00E14BAE"/>
    <w:rsid w:val="00E14D7C"/>
    <w:rsid w:val="00E14FEF"/>
    <w:rsid w:val="00E152F9"/>
    <w:rsid w:val="00E153BE"/>
    <w:rsid w:val="00E15769"/>
    <w:rsid w:val="00E1607E"/>
    <w:rsid w:val="00E162F9"/>
    <w:rsid w:val="00E16581"/>
    <w:rsid w:val="00E165B2"/>
    <w:rsid w:val="00E204B9"/>
    <w:rsid w:val="00E2062B"/>
    <w:rsid w:val="00E20E64"/>
    <w:rsid w:val="00E21433"/>
    <w:rsid w:val="00E2206B"/>
    <w:rsid w:val="00E225CE"/>
    <w:rsid w:val="00E22E43"/>
    <w:rsid w:val="00E22ED9"/>
    <w:rsid w:val="00E2302F"/>
    <w:rsid w:val="00E240DF"/>
    <w:rsid w:val="00E2487D"/>
    <w:rsid w:val="00E248EC"/>
    <w:rsid w:val="00E24E34"/>
    <w:rsid w:val="00E25A5B"/>
    <w:rsid w:val="00E25B64"/>
    <w:rsid w:val="00E2674B"/>
    <w:rsid w:val="00E277C4"/>
    <w:rsid w:val="00E27C58"/>
    <w:rsid w:val="00E27D58"/>
    <w:rsid w:val="00E309BF"/>
    <w:rsid w:val="00E31329"/>
    <w:rsid w:val="00E3138D"/>
    <w:rsid w:val="00E31B2A"/>
    <w:rsid w:val="00E31F48"/>
    <w:rsid w:val="00E3231A"/>
    <w:rsid w:val="00E324F2"/>
    <w:rsid w:val="00E32664"/>
    <w:rsid w:val="00E3360F"/>
    <w:rsid w:val="00E33EF0"/>
    <w:rsid w:val="00E3406E"/>
    <w:rsid w:val="00E34257"/>
    <w:rsid w:val="00E35A00"/>
    <w:rsid w:val="00E35BF7"/>
    <w:rsid w:val="00E36136"/>
    <w:rsid w:val="00E36161"/>
    <w:rsid w:val="00E36223"/>
    <w:rsid w:val="00E37126"/>
    <w:rsid w:val="00E37165"/>
    <w:rsid w:val="00E37AC2"/>
    <w:rsid w:val="00E40554"/>
    <w:rsid w:val="00E40F7F"/>
    <w:rsid w:val="00E41D69"/>
    <w:rsid w:val="00E41D81"/>
    <w:rsid w:val="00E4216A"/>
    <w:rsid w:val="00E43A6B"/>
    <w:rsid w:val="00E448BC"/>
    <w:rsid w:val="00E44B28"/>
    <w:rsid w:val="00E44B43"/>
    <w:rsid w:val="00E4551D"/>
    <w:rsid w:val="00E45741"/>
    <w:rsid w:val="00E46367"/>
    <w:rsid w:val="00E4676A"/>
    <w:rsid w:val="00E46E80"/>
    <w:rsid w:val="00E46EAF"/>
    <w:rsid w:val="00E472E4"/>
    <w:rsid w:val="00E478A7"/>
    <w:rsid w:val="00E479B0"/>
    <w:rsid w:val="00E50252"/>
    <w:rsid w:val="00E50ED0"/>
    <w:rsid w:val="00E512CE"/>
    <w:rsid w:val="00E51F98"/>
    <w:rsid w:val="00E527B6"/>
    <w:rsid w:val="00E52897"/>
    <w:rsid w:val="00E54157"/>
    <w:rsid w:val="00E5443C"/>
    <w:rsid w:val="00E547A9"/>
    <w:rsid w:val="00E5500E"/>
    <w:rsid w:val="00E55476"/>
    <w:rsid w:val="00E56079"/>
    <w:rsid w:val="00E56330"/>
    <w:rsid w:val="00E5783E"/>
    <w:rsid w:val="00E6003D"/>
    <w:rsid w:val="00E605A6"/>
    <w:rsid w:val="00E60623"/>
    <w:rsid w:val="00E609A7"/>
    <w:rsid w:val="00E60F0A"/>
    <w:rsid w:val="00E6236A"/>
    <w:rsid w:val="00E623C6"/>
    <w:rsid w:val="00E6341B"/>
    <w:rsid w:val="00E6342B"/>
    <w:rsid w:val="00E63717"/>
    <w:rsid w:val="00E6372F"/>
    <w:rsid w:val="00E6389A"/>
    <w:rsid w:val="00E6390C"/>
    <w:rsid w:val="00E63E09"/>
    <w:rsid w:val="00E63E4B"/>
    <w:rsid w:val="00E6438B"/>
    <w:rsid w:val="00E6450F"/>
    <w:rsid w:val="00E653AE"/>
    <w:rsid w:val="00E657B6"/>
    <w:rsid w:val="00E6596E"/>
    <w:rsid w:val="00E666C7"/>
    <w:rsid w:val="00E66853"/>
    <w:rsid w:val="00E66C3F"/>
    <w:rsid w:val="00E67191"/>
    <w:rsid w:val="00E67246"/>
    <w:rsid w:val="00E673FB"/>
    <w:rsid w:val="00E678F3"/>
    <w:rsid w:val="00E67A3C"/>
    <w:rsid w:val="00E67C5F"/>
    <w:rsid w:val="00E70034"/>
    <w:rsid w:val="00E70606"/>
    <w:rsid w:val="00E7127A"/>
    <w:rsid w:val="00E716CD"/>
    <w:rsid w:val="00E71773"/>
    <w:rsid w:val="00E71B3A"/>
    <w:rsid w:val="00E71F5F"/>
    <w:rsid w:val="00E724D5"/>
    <w:rsid w:val="00E72C3B"/>
    <w:rsid w:val="00E72F05"/>
    <w:rsid w:val="00E72F49"/>
    <w:rsid w:val="00E737C1"/>
    <w:rsid w:val="00E7399B"/>
    <w:rsid w:val="00E73B90"/>
    <w:rsid w:val="00E74801"/>
    <w:rsid w:val="00E755CA"/>
    <w:rsid w:val="00E758C8"/>
    <w:rsid w:val="00E76041"/>
    <w:rsid w:val="00E763AA"/>
    <w:rsid w:val="00E76A44"/>
    <w:rsid w:val="00E76E8F"/>
    <w:rsid w:val="00E80424"/>
    <w:rsid w:val="00E8045C"/>
    <w:rsid w:val="00E80634"/>
    <w:rsid w:val="00E80B94"/>
    <w:rsid w:val="00E80D43"/>
    <w:rsid w:val="00E80ECA"/>
    <w:rsid w:val="00E80F00"/>
    <w:rsid w:val="00E81C61"/>
    <w:rsid w:val="00E81D93"/>
    <w:rsid w:val="00E81EF7"/>
    <w:rsid w:val="00E8222A"/>
    <w:rsid w:val="00E83323"/>
    <w:rsid w:val="00E844B2"/>
    <w:rsid w:val="00E857FD"/>
    <w:rsid w:val="00E85D3D"/>
    <w:rsid w:val="00E85F06"/>
    <w:rsid w:val="00E87F9F"/>
    <w:rsid w:val="00E90683"/>
    <w:rsid w:val="00E90BD4"/>
    <w:rsid w:val="00E90ECC"/>
    <w:rsid w:val="00E9112B"/>
    <w:rsid w:val="00E91730"/>
    <w:rsid w:val="00E91779"/>
    <w:rsid w:val="00E917A6"/>
    <w:rsid w:val="00E92067"/>
    <w:rsid w:val="00E9218E"/>
    <w:rsid w:val="00E924BF"/>
    <w:rsid w:val="00E926F6"/>
    <w:rsid w:val="00E92946"/>
    <w:rsid w:val="00E92A92"/>
    <w:rsid w:val="00E92B1F"/>
    <w:rsid w:val="00E93548"/>
    <w:rsid w:val="00E93B14"/>
    <w:rsid w:val="00E944CE"/>
    <w:rsid w:val="00E94BF9"/>
    <w:rsid w:val="00E94C4F"/>
    <w:rsid w:val="00E961F8"/>
    <w:rsid w:val="00E9670B"/>
    <w:rsid w:val="00E967DE"/>
    <w:rsid w:val="00E967E0"/>
    <w:rsid w:val="00E97758"/>
    <w:rsid w:val="00EA0B55"/>
    <w:rsid w:val="00EA0C4D"/>
    <w:rsid w:val="00EA1D66"/>
    <w:rsid w:val="00EA23AD"/>
    <w:rsid w:val="00EA2F2A"/>
    <w:rsid w:val="00EA308A"/>
    <w:rsid w:val="00EA3593"/>
    <w:rsid w:val="00EA428B"/>
    <w:rsid w:val="00EA4652"/>
    <w:rsid w:val="00EA46BE"/>
    <w:rsid w:val="00EA4A8D"/>
    <w:rsid w:val="00EA4C52"/>
    <w:rsid w:val="00EA4DBF"/>
    <w:rsid w:val="00EA53BF"/>
    <w:rsid w:val="00EA5590"/>
    <w:rsid w:val="00EA6592"/>
    <w:rsid w:val="00EA6699"/>
    <w:rsid w:val="00EA6783"/>
    <w:rsid w:val="00EA6FD8"/>
    <w:rsid w:val="00EA72B6"/>
    <w:rsid w:val="00EB0361"/>
    <w:rsid w:val="00EB0F35"/>
    <w:rsid w:val="00EB1DC1"/>
    <w:rsid w:val="00EB1ED9"/>
    <w:rsid w:val="00EB2165"/>
    <w:rsid w:val="00EB35F7"/>
    <w:rsid w:val="00EB4E70"/>
    <w:rsid w:val="00EB5A9A"/>
    <w:rsid w:val="00EB7068"/>
    <w:rsid w:val="00EB7098"/>
    <w:rsid w:val="00EB773D"/>
    <w:rsid w:val="00EB7817"/>
    <w:rsid w:val="00EB7D99"/>
    <w:rsid w:val="00EB7EB6"/>
    <w:rsid w:val="00EC0154"/>
    <w:rsid w:val="00EC0BDB"/>
    <w:rsid w:val="00EC0F03"/>
    <w:rsid w:val="00EC1AE0"/>
    <w:rsid w:val="00EC2ECA"/>
    <w:rsid w:val="00EC3034"/>
    <w:rsid w:val="00EC31A2"/>
    <w:rsid w:val="00EC359D"/>
    <w:rsid w:val="00EC40D5"/>
    <w:rsid w:val="00EC609F"/>
    <w:rsid w:val="00EC7150"/>
    <w:rsid w:val="00EC724A"/>
    <w:rsid w:val="00ED0106"/>
    <w:rsid w:val="00ED0C01"/>
    <w:rsid w:val="00ED0E27"/>
    <w:rsid w:val="00ED1117"/>
    <w:rsid w:val="00ED1DEA"/>
    <w:rsid w:val="00ED27B7"/>
    <w:rsid w:val="00ED2B8F"/>
    <w:rsid w:val="00ED3344"/>
    <w:rsid w:val="00ED37A6"/>
    <w:rsid w:val="00ED3D52"/>
    <w:rsid w:val="00ED52D9"/>
    <w:rsid w:val="00ED6B4E"/>
    <w:rsid w:val="00ED6EEF"/>
    <w:rsid w:val="00ED74F3"/>
    <w:rsid w:val="00ED79FA"/>
    <w:rsid w:val="00ED7AF7"/>
    <w:rsid w:val="00ED7BAA"/>
    <w:rsid w:val="00ED7ED2"/>
    <w:rsid w:val="00ED7F07"/>
    <w:rsid w:val="00EE031B"/>
    <w:rsid w:val="00EE032A"/>
    <w:rsid w:val="00EE07DB"/>
    <w:rsid w:val="00EE07FE"/>
    <w:rsid w:val="00EE098C"/>
    <w:rsid w:val="00EE0A04"/>
    <w:rsid w:val="00EE0DC1"/>
    <w:rsid w:val="00EE0F67"/>
    <w:rsid w:val="00EE1191"/>
    <w:rsid w:val="00EE13CA"/>
    <w:rsid w:val="00EE16D4"/>
    <w:rsid w:val="00EE3AFB"/>
    <w:rsid w:val="00EE4393"/>
    <w:rsid w:val="00EE4734"/>
    <w:rsid w:val="00EE4BE2"/>
    <w:rsid w:val="00EE5111"/>
    <w:rsid w:val="00EE569A"/>
    <w:rsid w:val="00EE5753"/>
    <w:rsid w:val="00EE5ECE"/>
    <w:rsid w:val="00EE5FF0"/>
    <w:rsid w:val="00EE6613"/>
    <w:rsid w:val="00EE6A67"/>
    <w:rsid w:val="00EE795F"/>
    <w:rsid w:val="00EE7FA3"/>
    <w:rsid w:val="00EF0066"/>
    <w:rsid w:val="00EF07BA"/>
    <w:rsid w:val="00EF0A35"/>
    <w:rsid w:val="00EF1945"/>
    <w:rsid w:val="00EF19F9"/>
    <w:rsid w:val="00EF1F51"/>
    <w:rsid w:val="00EF298C"/>
    <w:rsid w:val="00EF2A38"/>
    <w:rsid w:val="00EF3101"/>
    <w:rsid w:val="00EF3673"/>
    <w:rsid w:val="00EF376E"/>
    <w:rsid w:val="00EF42CF"/>
    <w:rsid w:val="00EF4832"/>
    <w:rsid w:val="00EF48D0"/>
    <w:rsid w:val="00EF49A3"/>
    <w:rsid w:val="00EF4B45"/>
    <w:rsid w:val="00EF4FEF"/>
    <w:rsid w:val="00EF579D"/>
    <w:rsid w:val="00EF5903"/>
    <w:rsid w:val="00EF5B50"/>
    <w:rsid w:val="00EF6D85"/>
    <w:rsid w:val="00EF7397"/>
    <w:rsid w:val="00EF767A"/>
    <w:rsid w:val="00EF76D0"/>
    <w:rsid w:val="00EF7F40"/>
    <w:rsid w:val="00F00B37"/>
    <w:rsid w:val="00F00DAC"/>
    <w:rsid w:val="00F0105F"/>
    <w:rsid w:val="00F0189F"/>
    <w:rsid w:val="00F01EFC"/>
    <w:rsid w:val="00F026D1"/>
    <w:rsid w:val="00F02C7D"/>
    <w:rsid w:val="00F031AF"/>
    <w:rsid w:val="00F03FBC"/>
    <w:rsid w:val="00F04321"/>
    <w:rsid w:val="00F0477C"/>
    <w:rsid w:val="00F05980"/>
    <w:rsid w:val="00F06285"/>
    <w:rsid w:val="00F06D2C"/>
    <w:rsid w:val="00F07730"/>
    <w:rsid w:val="00F07A1E"/>
    <w:rsid w:val="00F07ACC"/>
    <w:rsid w:val="00F1052E"/>
    <w:rsid w:val="00F1080A"/>
    <w:rsid w:val="00F10840"/>
    <w:rsid w:val="00F11077"/>
    <w:rsid w:val="00F123FE"/>
    <w:rsid w:val="00F12A2E"/>
    <w:rsid w:val="00F12FD2"/>
    <w:rsid w:val="00F1368C"/>
    <w:rsid w:val="00F14168"/>
    <w:rsid w:val="00F145B2"/>
    <w:rsid w:val="00F14A40"/>
    <w:rsid w:val="00F15181"/>
    <w:rsid w:val="00F1523B"/>
    <w:rsid w:val="00F1594E"/>
    <w:rsid w:val="00F15DD9"/>
    <w:rsid w:val="00F16355"/>
    <w:rsid w:val="00F16B0E"/>
    <w:rsid w:val="00F16DB4"/>
    <w:rsid w:val="00F20C14"/>
    <w:rsid w:val="00F20DAB"/>
    <w:rsid w:val="00F20ECA"/>
    <w:rsid w:val="00F21799"/>
    <w:rsid w:val="00F21867"/>
    <w:rsid w:val="00F21F3A"/>
    <w:rsid w:val="00F2293B"/>
    <w:rsid w:val="00F2328A"/>
    <w:rsid w:val="00F232D8"/>
    <w:rsid w:val="00F23CD6"/>
    <w:rsid w:val="00F24CF3"/>
    <w:rsid w:val="00F251C0"/>
    <w:rsid w:val="00F254C7"/>
    <w:rsid w:val="00F25882"/>
    <w:rsid w:val="00F25947"/>
    <w:rsid w:val="00F26073"/>
    <w:rsid w:val="00F2685B"/>
    <w:rsid w:val="00F26875"/>
    <w:rsid w:val="00F269E6"/>
    <w:rsid w:val="00F26A9B"/>
    <w:rsid w:val="00F26C94"/>
    <w:rsid w:val="00F27A1E"/>
    <w:rsid w:val="00F30193"/>
    <w:rsid w:val="00F305A3"/>
    <w:rsid w:val="00F30BA7"/>
    <w:rsid w:val="00F31214"/>
    <w:rsid w:val="00F31E19"/>
    <w:rsid w:val="00F335B6"/>
    <w:rsid w:val="00F344E4"/>
    <w:rsid w:val="00F34789"/>
    <w:rsid w:val="00F34F9F"/>
    <w:rsid w:val="00F35172"/>
    <w:rsid w:val="00F35691"/>
    <w:rsid w:val="00F356AD"/>
    <w:rsid w:val="00F35B91"/>
    <w:rsid w:val="00F35CDD"/>
    <w:rsid w:val="00F36007"/>
    <w:rsid w:val="00F36C73"/>
    <w:rsid w:val="00F36D1D"/>
    <w:rsid w:val="00F37E45"/>
    <w:rsid w:val="00F40125"/>
    <w:rsid w:val="00F40896"/>
    <w:rsid w:val="00F409BA"/>
    <w:rsid w:val="00F40A51"/>
    <w:rsid w:val="00F40AE3"/>
    <w:rsid w:val="00F418D7"/>
    <w:rsid w:val="00F41CFC"/>
    <w:rsid w:val="00F41DDB"/>
    <w:rsid w:val="00F42049"/>
    <w:rsid w:val="00F424A7"/>
    <w:rsid w:val="00F43C60"/>
    <w:rsid w:val="00F4445F"/>
    <w:rsid w:val="00F45565"/>
    <w:rsid w:val="00F45909"/>
    <w:rsid w:val="00F4665B"/>
    <w:rsid w:val="00F46807"/>
    <w:rsid w:val="00F46A05"/>
    <w:rsid w:val="00F46BCF"/>
    <w:rsid w:val="00F50157"/>
    <w:rsid w:val="00F507F8"/>
    <w:rsid w:val="00F5089F"/>
    <w:rsid w:val="00F50A86"/>
    <w:rsid w:val="00F51008"/>
    <w:rsid w:val="00F511FA"/>
    <w:rsid w:val="00F51D4B"/>
    <w:rsid w:val="00F51DE3"/>
    <w:rsid w:val="00F51FDC"/>
    <w:rsid w:val="00F52019"/>
    <w:rsid w:val="00F52454"/>
    <w:rsid w:val="00F52671"/>
    <w:rsid w:val="00F5269C"/>
    <w:rsid w:val="00F52B38"/>
    <w:rsid w:val="00F5330F"/>
    <w:rsid w:val="00F5335C"/>
    <w:rsid w:val="00F538B1"/>
    <w:rsid w:val="00F53B0A"/>
    <w:rsid w:val="00F53BF5"/>
    <w:rsid w:val="00F53E81"/>
    <w:rsid w:val="00F54330"/>
    <w:rsid w:val="00F54857"/>
    <w:rsid w:val="00F55285"/>
    <w:rsid w:val="00F55740"/>
    <w:rsid w:val="00F55A41"/>
    <w:rsid w:val="00F55D99"/>
    <w:rsid w:val="00F5627E"/>
    <w:rsid w:val="00F566D1"/>
    <w:rsid w:val="00F566E4"/>
    <w:rsid w:val="00F573F2"/>
    <w:rsid w:val="00F57E85"/>
    <w:rsid w:val="00F57F12"/>
    <w:rsid w:val="00F601C2"/>
    <w:rsid w:val="00F604E1"/>
    <w:rsid w:val="00F60A2F"/>
    <w:rsid w:val="00F60E3F"/>
    <w:rsid w:val="00F61F48"/>
    <w:rsid w:val="00F62AD4"/>
    <w:rsid w:val="00F62B00"/>
    <w:rsid w:val="00F62F57"/>
    <w:rsid w:val="00F630AC"/>
    <w:rsid w:val="00F6395A"/>
    <w:rsid w:val="00F63FFC"/>
    <w:rsid w:val="00F6528D"/>
    <w:rsid w:val="00F6537C"/>
    <w:rsid w:val="00F655FF"/>
    <w:rsid w:val="00F65841"/>
    <w:rsid w:val="00F65BE6"/>
    <w:rsid w:val="00F66A25"/>
    <w:rsid w:val="00F66C80"/>
    <w:rsid w:val="00F66DF1"/>
    <w:rsid w:val="00F7009A"/>
    <w:rsid w:val="00F70C43"/>
    <w:rsid w:val="00F70FD5"/>
    <w:rsid w:val="00F71DA5"/>
    <w:rsid w:val="00F720BE"/>
    <w:rsid w:val="00F723A5"/>
    <w:rsid w:val="00F731F3"/>
    <w:rsid w:val="00F7360E"/>
    <w:rsid w:val="00F73BF0"/>
    <w:rsid w:val="00F74197"/>
    <w:rsid w:val="00F7451D"/>
    <w:rsid w:val="00F74520"/>
    <w:rsid w:val="00F747BF"/>
    <w:rsid w:val="00F74CB6"/>
    <w:rsid w:val="00F751CA"/>
    <w:rsid w:val="00F76146"/>
    <w:rsid w:val="00F76FD4"/>
    <w:rsid w:val="00F772A7"/>
    <w:rsid w:val="00F777A7"/>
    <w:rsid w:val="00F77DE4"/>
    <w:rsid w:val="00F77E2F"/>
    <w:rsid w:val="00F77F3D"/>
    <w:rsid w:val="00F803D1"/>
    <w:rsid w:val="00F80524"/>
    <w:rsid w:val="00F80EDD"/>
    <w:rsid w:val="00F81103"/>
    <w:rsid w:val="00F81200"/>
    <w:rsid w:val="00F816C0"/>
    <w:rsid w:val="00F819F5"/>
    <w:rsid w:val="00F81DFF"/>
    <w:rsid w:val="00F820AD"/>
    <w:rsid w:val="00F829A4"/>
    <w:rsid w:val="00F82ECA"/>
    <w:rsid w:val="00F8348D"/>
    <w:rsid w:val="00F83637"/>
    <w:rsid w:val="00F83B92"/>
    <w:rsid w:val="00F83D1E"/>
    <w:rsid w:val="00F83D90"/>
    <w:rsid w:val="00F83E0E"/>
    <w:rsid w:val="00F84419"/>
    <w:rsid w:val="00F84D1B"/>
    <w:rsid w:val="00F85077"/>
    <w:rsid w:val="00F8525F"/>
    <w:rsid w:val="00F8555E"/>
    <w:rsid w:val="00F85764"/>
    <w:rsid w:val="00F85978"/>
    <w:rsid w:val="00F85DF0"/>
    <w:rsid w:val="00F86099"/>
    <w:rsid w:val="00F86EEE"/>
    <w:rsid w:val="00F8778B"/>
    <w:rsid w:val="00F903C3"/>
    <w:rsid w:val="00F90637"/>
    <w:rsid w:val="00F90764"/>
    <w:rsid w:val="00F9084B"/>
    <w:rsid w:val="00F90C9B"/>
    <w:rsid w:val="00F90D28"/>
    <w:rsid w:val="00F916B1"/>
    <w:rsid w:val="00F91730"/>
    <w:rsid w:val="00F91944"/>
    <w:rsid w:val="00F91F1C"/>
    <w:rsid w:val="00F92228"/>
    <w:rsid w:val="00F9269A"/>
    <w:rsid w:val="00F926A1"/>
    <w:rsid w:val="00F931A7"/>
    <w:rsid w:val="00F9375A"/>
    <w:rsid w:val="00F937C0"/>
    <w:rsid w:val="00F93A31"/>
    <w:rsid w:val="00F93AC8"/>
    <w:rsid w:val="00F93D45"/>
    <w:rsid w:val="00F93E96"/>
    <w:rsid w:val="00F9415B"/>
    <w:rsid w:val="00F947F3"/>
    <w:rsid w:val="00F948B5"/>
    <w:rsid w:val="00F94A9A"/>
    <w:rsid w:val="00F952E2"/>
    <w:rsid w:val="00F954C8"/>
    <w:rsid w:val="00F95FEA"/>
    <w:rsid w:val="00F96215"/>
    <w:rsid w:val="00F96826"/>
    <w:rsid w:val="00F9698B"/>
    <w:rsid w:val="00FA03EC"/>
    <w:rsid w:val="00FA0B69"/>
    <w:rsid w:val="00FA0BA4"/>
    <w:rsid w:val="00FA1CA5"/>
    <w:rsid w:val="00FA25FA"/>
    <w:rsid w:val="00FA295D"/>
    <w:rsid w:val="00FA2FAB"/>
    <w:rsid w:val="00FA3194"/>
    <w:rsid w:val="00FA3456"/>
    <w:rsid w:val="00FA4DC0"/>
    <w:rsid w:val="00FA55B9"/>
    <w:rsid w:val="00FA5B42"/>
    <w:rsid w:val="00FA5ED5"/>
    <w:rsid w:val="00FA661F"/>
    <w:rsid w:val="00FA6EC7"/>
    <w:rsid w:val="00FA73BE"/>
    <w:rsid w:val="00FA75E7"/>
    <w:rsid w:val="00FB0135"/>
    <w:rsid w:val="00FB0910"/>
    <w:rsid w:val="00FB0D38"/>
    <w:rsid w:val="00FB1F05"/>
    <w:rsid w:val="00FB27CB"/>
    <w:rsid w:val="00FB2B9B"/>
    <w:rsid w:val="00FB3295"/>
    <w:rsid w:val="00FB3A4A"/>
    <w:rsid w:val="00FB3BB7"/>
    <w:rsid w:val="00FB4074"/>
    <w:rsid w:val="00FB41F1"/>
    <w:rsid w:val="00FB47C6"/>
    <w:rsid w:val="00FB47FD"/>
    <w:rsid w:val="00FB544B"/>
    <w:rsid w:val="00FB58D9"/>
    <w:rsid w:val="00FB5E37"/>
    <w:rsid w:val="00FB5FEE"/>
    <w:rsid w:val="00FB6C12"/>
    <w:rsid w:val="00FB722E"/>
    <w:rsid w:val="00FB754B"/>
    <w:rsid w:val="00FB7637"/>
    <w:rsid w:val="00FB77CE"/>
    <w:rsid w:val="00FB7A92"/>
    <w:rsid w:val="00FB7CC0"/>
    <w:rsid w:val="00FC07E6"/>
    <w:rsid w:val="00FC0CC7"/>
    <w:rsid w:val="00FC0DBA"/>
    <w:rsid w:val="00FC1C21"/>
    <w:rsid w:val="00FC1ED2"/>
    <w:rsid w:val="00FC245F"/>
    <w:rsid w:val="00FC2778"/>
    <w:rsid w:val="00FC2ADE"/>
    <w:rsid w:val="00FC2C55"/>
    <w:rsid w:val="00FC2CB6"/>
    <w:rsid w:val="00FC2D9F"/>
    <w:rsid w:val="00FC3723"/>
    <w:rsid w:val="00FC38D3"/>
    <w:rsid w:val="00FC45DB"/>
    <w:rsid w:val="00FC4AE9"/>
    <w:rsid w:val="00FC5BD3"/>
    <w:rsid w:val="00FC62FA"/>
    <w:rsid w:val="00FC673C"/>
    <w:rsid w:val="00FC71D2"/>
    <w:rsid w:val="00FC732A"/>
    <w:rsid w:val="00FC7341"/>
    <w:rsid w:val="00FC73D9"/>
    <w:rsid w:val="00FC77B7"/>
    <w:rsid w:val="00FC77CB"/>
    <w:rsid w:val="00FC7B2F"/>
    <w:rsid w:val="00FC7E1E"/>
    <w:rsid w:val="00FD0404"/>
    <w:rsid w:val="00FD066D"/>
    <w:rsid w:val="00FD09CA"/>
    <w:rsid w:val="00FD0A0B"/>
    <w:rsid w:val="00FD0AF2"/>
    <w:rsid w:val="00FD118A"/>
    <w:rsid w:val="00FD1B83"/>
    <w:rsid w:val="00FD1CA3"/>
    <w:rsid w:val="00FD2272"/>
    <w:rsid w:val="00FD3C8E"/>
    <w:rsid w:val="00FD46D7"/>
    <w:rsid w:val="00FD4947"/>
    <w:rsid w:val="00FD4F25"/>
    <w:rsid w:val="00FD530A"/>
    <w:rsid w:val="00FD5385"/>
    <w:rsid w:val="00FD6863"/>
    <w:rsid w:val="00FD7232"/>
    <w:rsid w:val="00FD7264"/>
    <w:rsid w:val="00FD744C"/>
    <w:rsid w:val="00FD7B09"/>
    <w:rsid w:val="00FE0799"/>
    <w:rsid w:val="00FE0EA6"/>
    <w:rsid w:val="00FE10D3"/>
    <w:rsid w:val="00FE11A9"/>
    <w:rsid w:val="00FE17CF"/>
    <w:rsid w:val="00FE26C6"/>
    <w:rsid w:val="00FE32DE"/>
    <w:rsid w:val="00FE3667"/>
    <w:rsid w:val="00FE3FB2"/>
    <w:rsid w:val="00FE4A30"/>
    <w:rsid w:val="00FE4D93"/>
    <w:rsid w:val="00FE4DD5"/>
    <w:rsid w:val="00FE5DE2"/>
    <w:rsid w:val="00FE5F91"/>
    <w:rsid w:val="00FE7537"/>
    <w:rsid w:val="00FE7CE0"/>
    <w:rsid w:val="00FE7D53"/>
    <w:rsid w:val="00FF0201"/>
    <w:rsid w:val="00FF0B57"/>
    <w:rsid w:val="00FF0EA4"/>
    <w:rsid w:val="00FF114B"/>
    <w:rsid w:val="00FF11AE"/>
    <w:rsid w:val="00FF1F1B"/>
    <w:rsid w:val="00FF2B44"/>
    <w:rsid w:val="00FF2CCD"/>
    <w:rsid w:val="00FF3196"/>
    <w:rsid w:val="00FF3511"/>
    <w:rsid w:val="00FF3522"/>
    <w:rsid w:val="00FF3D9A"/>
    <w:rsid w:val="00FF4BD1"/>
    <w:rsid w:val="00FF54AA"/>
    <w:rsid w:val="00FF562A"/>
    <w:rsid w:val="00FF5A08"/>
    <w:rsid w:val="00FF5E44"/>
    <w:rsid w:val="00FF680C"/>
    <w:rsid w:val="00FF69AF"/>
    <w:rsid w:val="00FF6BF9"/>
    <w:rsid w:val="00FF72FD"/>
    <w:rsid w:val="00FF7532"/>
    <w:rsid w:val="00FF7588"/>
    <w:rsid w:val="00FF790F"/>
    <w:rsid w:val="00FF7A80"/>
    <w:rsid w:val="00FF7DB5"/>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A094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pPr>
        <w:spacing w:after="200"/>
      </w:pPr>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annotation text" w:uiPriority="99"/>
    <w:lsdException w:name="annotation reference" w:uiPriority="99"/>
    <w:lsdException w:name="List Bullet 2" w:semiHidden="0" w:unhideWhenUsed="0"/>
    <w:lsdException w:name="List Bullet 5" w:semiHidden="0" w:unhideWhenUsed="0"/>
    <w:lsdException w:name="List Number 2" w:semiHidden="0" w:unhideWhenUsed="0"/>
    <w:lsdException w:name="Title" w:semiHidden="0" w:unhideWhenUsed="0"/>
    <w:lsdException w:name="Subtitle" w:semiHidden="0" w:unhideWhenUsed="0"/>
    <w:lsdException w:name="Strong" w:semiHidden="0" w:unhideWhenUsed="0"/>
    <w:lsdException w:name="Emphasis"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F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042C7"/>
    <w:pPr>
      <w:spacing w:after="0"/>
    </w:pPr>
    <w:rPr>
      <w:rFonts w:ascii="Lucida Grande" w:hAnsi="Lucida Grande" w:cs="Lucida Grande"/>
      <w:sz w:val="18"/>
      <w:szCs w:val="18"/>
    </w:rPr>
  </w:style>
  <w:style w:type="character" w:customStyle="1" w:styleId="BalloonTextChar">
    <w:name w:val="Balloon Text Char"/>
    <w:basedOn w:val="DefaultParagraphFont"/>
    <w:uiPriority w:val="99"/>
    <w:semiHidden/>
    <w:rsid w:val="00E32239"/>
    <w:rPr>
      <w:rFonts w:ascii="Lucida Grande" w:hAnsi="Lucida Grande" w:cs="Lucida Grande"/>
      <w:sz w:val="18"/>
      <w:szCs w:val="18"/>
    </w:rPr>
  </w:style>
  <w:style w:type="character" w:customStyle="1" w:styleId="BalloonTextChar0">
    <w:name w:val="Balloon Text Char"/>
    <w:basedOn w:val="DefaultParagraphFont"/>
    <w:uiPriority w:val="99"/>
    <w:semiHidden/>
    <w:rsid w:val="00E32239"/>
    <w:rPr>
      <w:rFonts w:ascii="Lucida Grande" w:hAnsi="Lucida Grande" w:cs="Lucida Grande"/>
      <w:sz w:val="18"/>
      <w:szCs w:val="18"/>
    </w:rPr>
  </w:style>
  <w:style w:type="character" w:customStyle="1" w:styleId="BalloonTextChar2">
    <w:name w:val="Balloon Text Char"/>
    <w:basedOn w:val="DefaultParagraphFont"/>
    <w:uiPriority w:val="99"/>
    <w:semiHidden/>
    <w:rsid w:val="00B1557B"/>
    <w:rPr>
      <w:rFonts w:ascii="Lucida Grande" w:hAnsi="Lucida Grande" w:cs="Lucida Grande"/>
      <w:sz w:val="18"/>
      <w:szCs w:val="18"/>
    </w:rPr>
  </w:style>
  <w:style w:type="character" w:customStyle="1" w:styleId="BalloonTextChar3">
    <w:name w:val="Balloon Text Char"/>
    <w:basedOn w:val="DefaultParagraphFont"/>
    <w:uiPriority w:val="99"/>
    <w:semiHidden/>
    <w:rsid w:val="006C0CFD"/>
    <w:rPr>
      <w:rFonts w:ascii="Lucida Grande" w:hAnsi="Lucida Grande"/>
      <w:sz w:val="18"/>
      <w:szCs w:val="18"/>
    </w:rPr>
  </w:style>
  <w:style w:type="character" w:customStyle="1" w:styleId="BalloonTextChar4">
    <w:name w:val="Balloon Text Char"/>
    <w:basedOn w:val="DefaultParagraphFont"/>
    <w:uiPriority w:val="99"/>
    <w:semiHidden/>
    <w:rsid w:val="007965C3"/>
    <w:rPr>
      <w:rFonts w:ascii="Lucida Grande" w:hAnsi="Lucida Grande"/>
      <w:sz w:val="18"/>
      <w:szCs w:val="18"/>
    </w:rPr>
  </w:style>
  <w:style w:type="character" w:customStyle="1" w:styleId="BalloonTextChar5">
    <w:name w:val="Balloon Text Char"/>
    <w:basedOn w:val="DefaultParagraphFont"/>
    <w:uiPriority w:val="99"/>
    <w:semiHidden/>
    <w:rsid w:val="00F14F0F"/>
    <w:rPr>
      <w:rFonts w:ascii="Lucida Grande" w:hAnsi="Lucida Grande" w:cs="Lucida Grande"/>
      <w:sz w:val="18"/>
      <w:szCs w:val="18"/>
    </w:rPr>
  </w:style>
  <w:style w:type="character" w:customStyle="1" w:styleId="BalloonTextChar6">
    <w:name w:val="Balloon Text Char"/>
    <w:basedOn w:val="DefaultParagraphFont"/>
    <w:uiPriority w:val="99"/>
    <w:semiHidden/>
    <w:rsid w:val="00E905B8"/>
    <w:rPr>
      <w:rFonts w:ascii="Lucida Grande" w:hAnsi="Lucida Grande" w:cs="Lucida Grande"/>
      <w:sz w:val="18"/>
      <w:szCs w:val="18"/>
    </w:rPr>
  </w:style>
  <w:style w:type="character" w:customStyle="1" w:styleId="BalloonTextChar7">
    <w:name w:val="Balloon Text Char"/>
    <w:basedOn w:val="DefaultParagraphFont"/>
    <w:uiPriority w:val="99"/>
    <w:semiHidden/>
    <w:rsid w:val="00EC6A14"/>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4042C7"/>
    <w:rPr>
      <w:rFonts w:ascii="Lucida Grande" w:hAnsi="Lucida Grande" w:cs="Lucida Grande"/>
      <w:sz w:val="18"/>
      <w:szCs w:val="18"/>
    </w:rPr>
  </w:style>
  <w:style w:type="character" w:customStyle="1" w:styleId="BalloonTextChar8">
    <w:name w:val="Balloon Text Char"/>
    <w:basedOn w:val="DefaultParagraphFont"/>
    <w:uiPriority w:val="99"/>
    <w:semiHidden/>
    <w:rsid w:val="00DA30AB"/>
    <w:rPr>
      <w:rFonts w:ascii="Lucida Grande" w:hAnsi="Lucida Grande" w:cs="Lucida Grande"/>
      <w:sz w:val="18"/>
      <w:szCs w:val="18"/>
    </w:rPr>
  </w:style>
  <w:style w:type="paragraph" w:styleId="ListParagraph">
    <w:name w:val="List Paragraph"/>
    <w:basedOn w:val="Normal"/>
    <w:uiPriority w:val="34"/>
    <w:qFormat/>
    <w:rsid w:val="00C11426"/>
    <w:pPr>
      <w:ind w:left="720"/>
      <w:contextualSpacing/>
    </w:pPr>
  </w:style>
  <w:style w:type="paragraph" w:styleId="Footer">
    <w:name w:val="footer"/>
    <w:basedOn w:val="Normal"/>
    <w:link w:val="FooterChar"/>
    <w:uiPriority w:val="99"/>
    <w:unhideWhenUsed/>
    <w:rsid w:val="00A74F63"/>
    <w:pPr>
      <w:tabs>
        <w:tab w:val="center" w:pos="4320"/>
        <w:tab w:val="right" w:pos="8640"/>
      </w:tabs>
      <w:spacing w:after="0"/>
    </w:pPr>
  </w:style>
  <w:style w:type="character" w:customStyle="1" w:styleId="FooterChar">
    <w:name w:val="Footer Char"/>
    <w:basedOn w:val="DefaultParagraphFont"/>
    <w:link w:val="Footer"/>
    <w:uiPriority w:val="99"/>
    <w:rsid w:val="00A74F63"/>
    <w:rPr>
      <w:sz w:val="24"/>
      <w:szCs w:val="24"/>
    </w:rPr>
  </w:style>
  <w:style w:type="character" w:styleId="PageNumber">
    <w:name w:val="page number"/>
    <w:basedOn w:val="DefaultParagraphFont"/>
    <w:uiPriority w:val="99"/>
    <w:semiHidden/>
    <w:unhideWhenUsed/>
    <w:rsid w:val="00A74F63"/>
  </w:style>
  <w:style w:type="paragraph" w:customStyle="1" w:styleId="Default">
    <w:name w:val="Default"/>
    <w:rsid w:val="0049551A"/>
    <w:pPr>
      <w:widowControl w:val="0"/>
      <w:autoSpaceDE w:val="0"/>
      <w:autoSpaceDN w:val="0"/>
      <w:adjustRightInd w:val="0"/>
      <w:spacing w:after="0"/>
    </w:pPr>
    <w:rPr>
      <w:rFonts w:ascii="Times New Roman" w:hAnsi="Times New Roman" w:cs="Times New Roman"/>
      <w:color w:val="000000"/>
      <w:lang w:val="en-US"/>
    </w:rPr>
  </w:style>
  <w:style w:type="paragraph" w:styleId="NormalWeb">
    <w:name w:val="Normal (Web)"/>
    <w:basedOn w:val="Normal"/>
    <w:uiPriority w:val="99"/>
    <w:unhideWhenUsed/>
    <w:rsid w:val="00CE77AA"/>
    <w:pPr>
      <w:spacing w:before="100" w:beforeAutospacing="1" w:after="100" w:afterAutospacing="1"/>
    </w:pPr>
    <w:rPr>
      <w:rFonts w:ascii="Times New Roman" w:eastAsia="Times New Roman" w:hAnsi="Times New Roman" w:cs="Times New Roman"/>
      <w:lang w:eastAsia="en-AU"/>
    </w:rPr>
  </w:style>
  <w:style w:type="paragraph" w:styleId="FootnoteText">
    <w:name w:val="footnote text"/>
    <w:basedOn w:val="Normal"/>
    <w:link w:val="FootnoteTextChar"/>
    <w:unhideWhenUsed/>
    <w:rsid w:val="0060692D"/>
    <w:pPr>
      <w:spacing w:after="0"/>
    </w:pPr>
  </w:style>
  <w:style w:type="character" w:customStyle="1" w:styleId="FootnoteTextChar">
    <w:name w:val="Footnote Text Char"/>
    <w:basedOn w:val="DefaultParagraphFont"/>
    <w:link w:val="FootnoteText"/>
    <w:rsid w:val="0060692D"/>
    <w:rPr>
      <w:sz w:val="24"/>
      <w:szCs w:val="24"/>
    </w:rPr>
  </w:style>
  <w:style w:type="character" w:styleId="FootnoteReference">
    <w:name w:val="footnote reference"/>
    <w:basedOn w:val="DefaultParagraphFont"/>
    <w:unhideWhenUsed/>
    <w:rsid w:val="0060692D"/>
    <w:rPr>
      <w:vertAlign w:val="superscript"/>
    </w:rPr>
  </w:style>
  <w:style w:type="character" w:customStyle="1" w:styleId="apple-style-span">
    <w:name w:val="apple-style-span"/>
    <w:basedOn w:val="DefaultParagraphFont"/>
    <w:rsid w:val="009615C3"/>
  </w:style>
  <w:style w:type="table" w:styleId="TableGrid">
    <w:name w:val="Table Grid"/>
    <w:basedOn w:val="TableNormal"/>
    <w:uiPriority w:val="59"/>
    <w:rsid w:val="009615C3"/>
    <w:pPr>
      <w:spacing w:after="0"/>
    </w:pPr>
    <w:rPr>
      <w:rFonts w:ascii="Times New Roman" w:eastAsiaTheme="minorHAnsi" w:hAnsi="Times New Roman"/>
      <w:szCs w:val="22"/>
      <w:lang w:val="en-NZ"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66406"/>
    <w:rPr>
      <w:sz w:val="18"/>
      <w:szCs w:val="18"/>
    </w:rPr>
  </w:style>
  <w:style w:type="paragraph" w:styleId="CommentText">
    <w:name w:val="annotation text"/>
    <w:basedOn w:val="Normal"/>
    <w:link w:val="CommentTextChar"/>
    <w:uiPriority w:val="99"/>
    <w:unhideWhenUsed/>
    <w:rsid w:val="00066406"/>
  </w:style>
  <w:style w:type="character" w:customStyle="1" w:styleId="CommentTextChar">
    <w:name w:val="Comment Text Char"/>
    <w:basedOn w:val="DefaultParagraphFont"/>
    <w:link w:val="CommentText"/>
    <w:uiPriority w:val="99"/>
    <w:rsid w:val="00066406"/>
    <w:rPr>
      <w:sz w:val="24"/>
      <w:szCs w:val="24"/>
    </w:rPr>
  </w:style>
  <w:style w:type="paragraph" w:styleId="CommentSubject">
    <w:name w:val="annotation subject"/>
    <w:basedOn w:val="CommentText"/>
    <w:next w:val="CommentText"/>
    <w:link w:val="CommentSubjectChar"/>
    <w:uiPriority w:val="99"/>
    <w:semiHidden/>
    <w:unhideWhenUsed/>
    <w:rsid w:val="00066406"/>
    <w:rPr>
      <w:b/>
      <w:bCs/>
      <w:sz w:val="20"/>
      <w:szCs w:val="20"/>
    </w:rPr>
  </w:style>
  <w:style w:type="character" w:customStyle="1" w:styleId="CommentSubjectChar">
    <w:name w:val="Comment Subject Char"/>
    <w:basedOn w:val="CommentTextChar"/>
    <w:link w:val="CommentSubject"/>
    <w:uiPriority w:val="99"/>
    <w:semiHidden/>
    <w:rsid w:val="00066406"/>
    <w:rPr>
      <w:b/>
      <w:bCs/>
      <w:sz w:val="24"/>
      <w:szCs w:val="24"/>
    </w:rPr>
  </w:style>
  <w:style w:type="paragraph" w:styleId="Revision">
    <w:name w:val="Revision"/>
    <w:hidden/>
    <w:rsid w:val="00CC7C15"/>
    <w:pPr>
      <w:spacing w:after="0"/>
    </w:pPr>
  </w:style>
  <w:style w:type="paragraph" w:styleId="Header">
    <w:name w:val="header"/>
    <w:basedOn w:val="Normal"/>
    <w:link w:val="HeaderChar"/>
    <w:rsid w:val="00313EEC"/>
    <w:pPr>
      <w:tabs>
        <w:tab w:val="center" w:pos="4320"/>
        <w:tab w:val="right" w:pos="8640"/>
      </w:tabs>
      <w:spacing w:after="0"/>
    </w:pPr>
  </w:style>
  <w:style w:type="character" w:customStyle="1" w:styleId="HeaderChar">
    <w:name w:val="Header Char"/>
    <w:basedOn w:val="DefaultParagraphFont"/>
    <w:link w:val="Header"/>
    <w:rsid w:val="00313EEC"/>
  </w:style>
  <w:style w:type="paragraph" w:styleId="NoSpacing">
    <w:name w:val="No Spacing"/>
    <w:uiPriority w:val="1"/>
    <w:qFormat/>
    <w:rsid w:val="00F77DE4"/>
    <w:pPr>
      <w:spacing w:after="0"/>
    </w:pPr>
  </w:style>
  <w:style w:type="paragraph" w:customStyle="1" w:styleId="Body">
    <w:name w:val="Body"/>
    <w:rsid w:val="00C811E8"/>
    <w:pPr>
      <w:pBdr>
        <w:top w:val="nil"/>
        <w:left w:val="nil"/>
        <w:bottom w:val="nil"/>
        <w:right w:val="nil"/>
        <w:between w:val="nil"/>
        <w:bar w:val="nil"/>
      </w:pBdr>
      <w:spacing w:before="120" w:after="0" w:line="420" w:lineRule="exact"/>
    </w:pPr>
    <w:rPr>
      <w:rFonts w:ascii="Helvetica" w:eastAsia="Arial Unicode MS" w:hAnsi="Helvetica" w:cs="Arial Unicode MS"/>
      <w:color w:val="000000"/>
      <w:sz w:val="22"/>
      <w:szCs w:val="22"/>
      <w:bdr w:val="nil"/>
      <w:lang w:val="en-US" w:eastAsia="en-US"/>
    </w:rPr>
  </w:style>
  <w:style w:type="character" w:styleId="Strong">
    <w:name w:val="Strong"/>
    <w:basedOn w:val="DefaultParagraphFont"/>
    <w:rsid w:val="00BE23DD"/>
    <w:rPr>
      <w:b/>
      <w:bCs/>
    </w:rPr>
  </w:style>
  <w:style w:type="character" w:customStyle="1" w:styleId="apple-converted-space">
    <w:name w:val="apple-converted-space"/>
    <w:basedOn w:val="DefaultParagraphFont"/>
    <w:rsid w:val="0024232E"/>
  </w:style>
  <w:style w:type="character" w:styleId="Hyperlink">
    <w:name w:val="Hyperlink"/>
    <w:basedOn w:val="DefaultParagraphFont"/>
    <w:unhideWhenUsed/>
    <w:rsid w:val="009E0694"/>
    <w:rPr>
      <w:color w:val="0000FF" w:themeColor="hyperlink"/>
      <w:u w:val="single"/>
    </w:rPr>
  </w:style>
  <w:style w:type="character" w:customStyle="1" w:styleId="UnresolvedMention">
    <w:name w:val="Unresolved Mention"/>
    <w:basedOn w:val="DefaultParagraphFont"/>
    <w:uiPriority w:val="99"/>
    <w:semiHidden/>
    <w:unhideWhenUsed/>
    <w:rsid w:val="009E0694"/>
    <w:rPr>
      <w:color w:val="605E5C"/>
      <w:shd w:val="clear" w:color="auto" w:fill="E1DFDD"/>
    </w:rPr>
  </w:style>
  <w:style w:type="character" w:styleId="FollowedHyperlink">
    <w:name w:val="FollowedHyperlink"/>
    <w:basedOn w:val="DefaultParagraphFont"/>
    <w:semiHidden/>
    <w:unhideWhenUsed/>
    <w:rsid w:val="000C4A1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pPr>
        <w:spacing w:after="200"/>
      </w:pPr>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annotation text" w:uiPriority="99"/>
    <w:lsdException w:name="annotation reference" w:uiPriority="99"/>
    <w:lsdException w:name="List Bullet 2" w:semiHidden="0" w:unhideWhenUsed="0"/>
    <w:lsdException w:name="List Bullet 5" w:semiHidden="0" w:unhideWhenUsed="0"/>
    <w:lsdException w:name="List Number 2" w:semiHidden="0" w:unhideWhenUsed="0"/>
    <w:lsdException w:name="Title" w:semiHidden="0" w:unhideWhenUsed="0"/>
    <w:lsdException w:name="Subtitle" w:semiHidden="0" w:unhideWhenUsed="0"/>
    <w:lsdException w:name="Strong" w:semiHidden="0" w:unhideWhenUsed="0"/>
    <w:lsdException w:name="Emphasis"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F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042C7"/>
    <w:pPr>
      <w:spacing w:after="0"/>
    </w:pPr>
    <w:rPr>
      <w:rFonts w:ascii="Lucida Grande" w:hAnsi="Lucida Grande" w:cs="Lucida Grande"/>
      <w:sz w:val="18"/>
      <w:szCs w:val="18"/>
    </w:rPr>
  </w:style>
  <w:style w:type="character" w:customStyle="1" w:styleId="BalloonTextChar">
    <w:name w:val="Balloon Text Char"/>
    <w:basedOn w:val="DefaultParagraphFont"/>
    <w:uiPriority w:val="99"/>
    <w:semiHidden/>
    <w:rsid w:val="00E32239"/>
    <w:rPr>
      <w:rFonts w:ascii="Lucida Grande" w:hAnsi="Lucida Grande" w:cs="Lucida Grande"/>
      <w:sz w:val="18"/>
      <w:szCs w:val="18"/>
    </w:rPr>
  </w:style>
  <w:style w:type="character" w:customStyle="1" w:styleId="BalloonTextChar0">
    <w:name w:val="Balloon Text Char"/>
    <w:basedOn w:val="DefaultParagraphFont"/>
    <w:uiPriority w:val="99"/>
    <w:semiHidden/>
    <w:rsid w:val="00E32239"/>
    <w:rPr>
      <w:rFonts w:ascii="Lucida Grande" w:hAnsi="Lucida Grande" w:cs="Lucida Grande"/>
      <w:sz w:val="18"/>
      <w:szCs w:val="18"/>
    </w:rPr>
  </w:style>
  <w:style w:type="character" w:customStyle="1" w:styleId="BalloonTextChar2">
    <w:name w:val="Balloon Text Char"/>
    <w:basedOn w:val="DefaultParagraphFont"/>
    <w:uiPriority w:val="99"/>
    <w:semiHidden/>
    <w:rsid w:val="00B1557B"/>
    <w:rPr>
      <w:rFonts w:ascii="Lucida Grande" w:hAnsi="Lucida Grande" w:cs="Lucida Grande"/>
      <w:sz w:val="18"/>
      <w:szCs w:val="18"/>
    </w:rPr>
  </w:style>
  <w:style w:type="character" w:customStyle="1" w:styleId="BalloonTextChar3">
    <w:name w:val="Balloon Text Char"/>
    <w:basedOn w:val="DefaultParagraphFont"/>
    <w:uiPriority w:val="99"/>
    <w:semiHidden/>
    <w:rsid w:val="006C0CFD"/>
    <w:rPr>
      <w:rFonts w:ascii="Lucida Grande" w:hAnsi="Lucida Grande"/>
      <w:sz w:val="18"/>
      <w:szCs w:val="18"/>
    </w:rPr>
  </w:style>
  <w:style w:type="character" w:customStyle="1" w:styleId="BalloonTextChar4">
    <w:name w:val="Balloon Text Char"/>
    <w:basedOn w:val="DefaultParagraphFont"/>
    <w:uiPriority w:val="99"/>
    <w:semiHidden/>
    <w:rsid w:val="007965C3"/>
    <w:rPr>
      <w:rFonts w:ascii="Lucida Grande" w:hAnsi="Lucida Grande"/>
      <w:sz w:val="18"/>
      <w:szCs w:val="18"/>
    </w:rPr>
  </w:style>
  <w:style w:type="character" w:customStyle="1" w:styleId="BalloonTextChar5">
    <w:name w:val="Balloon Text Char"/>
    <w:basedOn w:val="DefaultParagraphFont"/>
    <w:uiPriority w:val="99"/>
    <w:semiHidden/>
    <w:rsid w:val="00F14F0F"/>
    <w:rPr>
      <w:rFonts w:ascii="Lucida Grande" w:hAnsi="Lucida Grande" w:cs="Lucida Grande"/>
      <w:sz w:val="18"/>
      <w:szCs w:val="18"/>
    </w:rPr>
  </w:style>
  <w:style w:type="character" w:customStyle="1" w:styleId="BalloonTextChar6">
    <w:name w:val="Balloon Text Char"/>
    <w:basedOn w:val="DefaultParagraphFont"/>
    <w:uiPriority w:val="99"/>
    <w:semiHidden/>
    <w:rsid w:val="00E905B8"/>
    <w:rPr>
      <w:rFonts w:ascii="Lucida Grande" w:hAnsi="Lucida Grande" w:cs="Lucida Grande"/>
      <w:sz w:val="18"/>
      <w:szCs w:val="18"/>
    </w:rPr>
  </w:style>
  <w:style w:type="character" w:customStyle="1" w:styleId="BalloonTextChar7">
    <w:name w:val="Balloon Text Char"/>
    <w:basedOn w:val="DefaultParagraphFont"/>
    <w:uiPriority w:val="99"/>
    <w:semiHidden/>
    <w:rsid w:val="00EC6A14"/>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4042C7"/>
    <w:rPr>
      <w:rFonts w:ascii="Lucida Grande" w:hAnsi="Lucida Grande" w:cs="Lucida Grande"/>
      <w:sz w:val="18"/>
      <w:szCs w:val="18"/>
    </w:rPr>
  </w:style>
  <w:style w:type="character" w:customStyle="1" w:styleId="BalloonTextChar8">
    <w:name w:val="Balloon Text Char"/>
    <w:basedOn w:val="DefaultParagraphFont"/>
    <w:uiPriority w:val="99"/>
    <w:semiHidden/>
    <w:rsid w:val="00DA30AB"/>
    <w:rPr>
      <w:rFonts w:ascii="Lucida Grande" w:hAnsi="Lucida Grande" w:cs="Lucida Grande"/>
      <w:sz w:val="18"/>
      <w:szCs w:val="18"/>
    </w:rPr>
  </w:style>
  <w:style w:type="paragraph" w:styleId="ListParagraph">
    <w:name w:val="List Paragraph"/>
    <w:basedOn w:val="Normal"/>
    <w:uiPriority w:val="34"/>
    <w:qFormat/>
    <w:rsid w:val="00C11426"/>
    <w:pPr>
      <w:ind w:left="720"/>
      <w:contextualSpacing/>
    </w:pPr>
  </w:style>
  <w:style w:type="paragraph" w:styleId="Footer">
    <w:name w:val="footer"/>
    <w:basedOn w:val="Normal"/>
    <w:link w:val="FooterChar"/>
    <w:uiPriority w:val="99"/>
    <w:unhideWhenUsed/>
    <w:rsid w:val="00A74F63"/>
    <w:pPr>
      <w:tabs>
        <w:tab w:val="center" w:pos="4320"/>
        <w:tab w:val="right" w:pos="8640"/>
      </w:tabs>
      <w:spacing w:after="0"/>
    </w:pPr>
  </w:style>
  <w:style w:type="character" w:customStyle="1" w:styleId="FooterChar">
    <w:name w:val="Footer Char"/>
    <w:basedOn w:val="DefaultParagraphFont"/>
    <w:link w:val="Footer"/>
    <w:uiPriority w:val="99"/>
    <w:rsid w:val="00A74F63"/>
    <w:rPr>
      <w:sz w:val="24"/>
      <w:szCs w:val="24"/>
    </w:rPr>
  </w:style>
  <w:style w:type="character" w:styleId="PageNumber">
    <w:name w:val="page number"/>
    <w:basedOn w:val="DefaultParagraphFont"/>
    <w:uiPriority w:val="99"/>
    <w:semiHidden/>
    <w:unhideWhenUsed/>
    <w:rsid w:val="00A74F63"/>
  </w:style>
  <w:style w:type="paragraph" w:customStyle="1" w:styleId="Default">
    <w:name w:val="Default"/>
    <w:rsid w:val="0049551A"/>
    <w:pPr>
      <w:widowControl w:val="0"/>
      <w:autoSpaceDE w:val="0"/>
      <w:autoSpaceDN w:val="0"/>
      <w:adjustRightInd w:val="0"/>
      <w:spacing w:after="0"/>
    </w:pPr>
    <w:rPr>
      <w:rFonts w:ascii="Times New Roman" w:hAnsi="Times New Roman" w:cs="Times New Roman"/>
      <w:color w:val="000000"/>
      <w:lang w:val="en-US"/>
    </w:rPr>
  </w:style>
  <w:style w:type="paragraph" w:styleId="NormalWeb">
    <w:name w:val="Normal (Web)"/>
    <w:basedOn w:val="Normal"/>
    <w:uiPriority w:val="99"/>
    <w:unhideWhenUsed/>
    <w:rsid w:val="00CE77AA"/>
    <w:pPr>
      <w:spacing w:before="100" w:beforeAutospacing="1" w:after="100" w:afterAutospacing="1"/>
    </w:pPr>
    <w:rPr>
      <w:rFonts w:ascii="Times New Roman" w:eastAsia="Times New Roman" w:hAnsi="Times New Roman" w:cs="Times New Roman"/>
      <w:lang w:eastAsia="en-AU"/>
    </w:rPr>
  </w:style>
  <w:style w:type="paragraph" w:styleId="FootnoteText">
    <w:name w:val="footnote text"/>
    <w:basedOn w:val="Normal"/>
    <w:link w:val="FootnoteTextChar"/>
    <w:unhideWhenUsed/>
    <w:rsid w:val="0060692D"/>
    <w:pPr>
      <w:spacing w:after="0"/>
    </w:pPr>
  </w:style>
  <w:style w:type="character" w:customStyle="1" w:styleId="FootnoteTextChar">
    <w:name w:val="Footnote Text Char"/>
    <w:basedOn w:val="DefaultParagraphFont"/>
    <w:link w:val="FootnoteText"/>
    <w:rsid w:val="0060692D"/>
    <w:rPr>
      <w:sz w:val="24"/>
      <w:szCs w:val="24"/>
    </w:rPr>
  </w:style>
  <w:style w:type="character" w:styleId="FootnoteReference">
    <w:name w:val="footnote reference"/>
    <w:basedOn w:val="DefaultParagraphFont"/>
    <w:unhideWhenUsed/>
    <w:rsid w:val="0060692D"/>
    <w:rPr>
      <w:vertAlign w:val="superscript"/>
    </w:rPr>
  </w:style>
  <w:style w:type="character" w:customStyle="1" w:styleId="apple-style-span">
    <w:name w:val="apple-style-span"/>
    <w:basedOn w:val="DefaultParagraphFont"/>
    <w:rsid w:val="009615C3"/>
  </w:style>
  <w:style w:type="table" w:styleId="TableGrid">
    <w:name w:val="Table Grid"/>
    <w:basedOn w:val="TableNormal"/>
    <w:uiPriority w:val="59"/>
    <w:rsid w:val="009615C3"/>
    <w:pPr>
      <w:spacing w:after="0"/>
    </w:pPr>
    <w:rPr>
      <w:rFonts w:ascii="Times New Roman" w:eastAsiaTheme="minorHAnsi" w:hAnsi="Times New Roman"/>
      <w:szCs w:val="22"/>
      <w:lang w:val="en-NZ"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66406"/>
    <w:rPr>
      <w:sz w:val="18"/>
      <w:szCs w:val="18"/>
    </w:rPr>
  </w:style>
  <w:style w:type="paragraph" w:styleId="CommentText">
    <w:name w:val="annotation text"/>
    <w:basedOn w:val="Normal"/>
    <w:link w:val="CommentTextChar"/>
    <w:uiPriority w:val="99"/>
    <w:unhideWhenUsed/>
    <w:rsid w:val="00066406"/>
  </w:style>
  <w:style w:type="character" w:customStyle="1" w:styleId="CommentTextChar">
    <w:name w:val="Comment Text Char"/>
    <w:basedOn w:val="DefaultParagraphFont"/>
    <w:link w:val="CommentText"/>
    <w:uiPriority w:val="99"/>
    <w:rsid w:val="00066406"/>
    <w:rPr>
      <w:sz w:val="24"/>
      <w:szCs w:val="24"/>
    </w:rPr>
  </w:style>
  <w:style w:type="paragraph" w:styleId="CommentSubject">
    <w:name w:val="annotation subject"/>
    <w:basedOn w:val="CommentText"/>
    <w:next w:val="CommentText"/>
    <w:link w:val="CommentSubjectChar"/>
    <w:uiPriority w:val="99"/>
    <w:semiHidden/>
    <w:unhideWhenUsed/>
    <w:rsid w:val="00066406"/>
    <w:rPr>
      <w:b/>
      <w:bCs/>
      <w:sz w:val="20"/>
      <w:szCs w:val="20"/>
    </w:rPr>
  </w:style>
  <w:style w:type="character" w:customStyle="1" w:styleId="CommentSubjectChar">
    <w:name w:val="Comment Subject Char"/>
    <w:basedOn w:val="CommentTextChar"/>
    <w:link w:val="CommentSubject"/>
    <w:uiPriority w:val="99"/>
    <w:semiHidden/>
    <w:rsid w:val="00066406"/>
    <w:rPr>
      <w:b/>
      <w:bCs/>
      <w:sz w:val="24"/>
      <w:szCs w:val="24"/>
    </w:rPr>
  </w:style>
  <w:style w:type="paragraph" w:styleId="Revision">
    <w:name w:val="Revision"/>
    <w:hidden/>
    <w:rsid w:val="00CC7C15"/>
    <w:pPr>
      <w:spacing w:after="0"/>
    </w:pPr>
  </w:style>
  <w:style w:type="paragraph" w:styleId="Header">
    <w:name w:val="header"/>
    <w:basedOn w:val="Normal"/>
    <w:link w:val="HeaderChar"/>
    <w:rsid w:val="00313EEC"/>
    <w:pPr>
      <w:tabs>
        <w:tab w:val="center" w:pos="4320"/>
        <w:tab w:val="right" w:pos="8640"/>
      </w:tabs>
      <w:spacing w:after="0"/>
    </w:pPr>
  </w:style>
  <w:style w:type="character" w:customStyle="1" w:styleId="HeaderChar">
    <w:name w:val="Header Char"/>
    <w:basedOn w:val="DefaultParagraphFont"/>
    <w:link w:val="Header"/>
    <w:rsid w:val="00313EEC"/>
  </w:style>
  <w:style w:type="paragraph" w:styleId="NoSpacing">
    <w:name w:val="No Spacing"/>
    <w:uiPriority w:val="1"/>
    <w:qFormat/>
    <w:rsid w:val="00F77DE4"/>
    <w:pPr>
      <w:spacing w:after="0"/>
    </w:pPr>
  </w:style>
  <w:style w:type="paragraph" w:customStyle="1" w:styleId="Body">
    <w:name w:val="Body"/>
    <w:rsid w:val="00C811E8"/>
    <w:pPr>
      <w:pBdr>
        <w:top w:val="nil"/>
        <w:left w:val="nil"/>
        <w:bottom w:val="nil"/>
        <w:right w:val="nil"/>
        <w:between w:val="nil"/>
        <w:bar w:val="nil"/>
      </w:pBdr>
      <w:spacing w:before="120" w:after="0" w:line="420" w:lineRule="exact"/>
    </w:pPr>
    <w:rPr>
      <w:rFonts w:ascii="Helvetica" w:eastAsia="Arial Unicode MS" w:hAnsi="Helvetica" w:cs="Arial Unicode MS"/>
      <w:color w:val="000000"/>
      <w:sz w:val="22"/>
      <w:szCs w:val="22"/>
      <w:bdr w:val="nil"/>
      <w:lang w:val="en-US" w:eastAsia="en-US"/>
    </w:rPr>
  </w:style>
  <w:style w:type="character" w:styleId="Strong">
    <w:name w:val="Strong"/>
    <w:basedOn w:val="DefaultParagraphFont"/>
    <w:rsid w:val="00BE23DD"/>
    <w:rPr>
      <w:b/>
      <w:bCs/>
    </w:rPr>
  </w:style>
  <w:style w:type="character" w:customStyle="1" w:styleId="apple-converted-space">
    <w:name w:val="apple-converted-space"/>
    <w:basedOn w:val="DefaultParagraphFont"/>
    <w:rsid w:val="0024232E"/>
  </w:style>
  <w:style w:type="character" w:styleId="Hyperlink">
    <w:name w:val="Hyperlink"/>
    <w:basedOn w:val="DefaultParagraphFont"/>
    <w:unhideWhenUsed/>
    <w:rsid w:val="009E0694"/>
    <w:rPr>
      <w:color w:val="0000FF" w:themeColor="hyperlink"/>
      <w:u w:val="single"/>
    </w:rPr>
  </w:style>
  <w:style w:type="character" w:customStyle="1" w:styleId="UnresolvedMention">
    <w:name w:val="Unresolved Mention"/>
    <w:basedOn w:val="DefaultParagraphFont"/>
    <w:uiPriority w:val="99"/>
    <w:semiHidden/>
    <w:unhideWhenUsed/>
    <w:rsid w:val="009E0694"/>
    <w:rPr>
      <w:color w:val="605E5C"/>
      <w:shd w:val="clear" w:color="auto" w:fill="E1DFDD"/>
    </w:rPr>
  </w:style>
  <w:style w:type="character" w:styleId="FollowedHyperlink">
    <w:name w:val="FollowedHyperlink"/>
    <w:basedOn w:val="DefaultParagraphFont"/>
    <w:semiHidden/>
    <w:unhideWhenUsed/>
    <w:rsid w:val="000C4A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45243">
      <w:bodyDiv w:val="1"/>
      <w:marLeft w:val="0"/>
      <w:marRight w:val="0"/>
      <w:marTop w:val="0"/>
      <w:marBottom w:val="0"/>
      <w:divBdr>
        <w:top w:val="none" w:sz="0" w:space="0" w:color="auto"/>
        <w:left w:val="none" w:sz="0" w:space="0" w:color="auto"/>
        <w:bottom w:val="none" w:sz="0" w:space="0" w:color="auto"/>
        <w:right w:val="none" w:sz="0" w:space="0" w:color="auto"/>
      </w:divBdr>
      <w:divsChild>
        <w:div w:id="1224832692">
          <w:marLeft w:val="0"/>
          <w:marRight w:val="0"/>
          <w:marTop w:val="0"/>
          <w:marBottom w:val="0"/>
          <w:divBdr>
            <w:top w:val="none" w:sz="0" w:space="0" w:color="auto"/>
            <w:left w:val="none" w:sz="0" w:space="0" w:color="auto"/>
            <w:bottom w:val="none" w:sz="0" w:space="0" w:color="auto"/>
            <w:right w:val="none" w:sz="0" w:space="0" w:color="auto"/>
          </w:divBdr>
          <w:divsChild>
            <w:div w:id="91316443">
              <w:marLeft w:val="0"/>
              <w:marRight w:val="0"/>
              <w:marTop w:val="0"/>
              <w:marBottom w:val="0"/>
              <w:divBdr>
                <w:top w:val="none" w:sz="0" w:space="0" w:color="auto"/>
                <w:left w:val="none" w:sz="0" w:space="0" w:color="auto"/>
                <w:bottom w:val="none" w:sz="0" w:space="0" w:color="auto"/>
                <w:right w:val="none" w:sz="0" w:space="0" w:color="auto"/>
              </w:divBdr>
              <w:divsChild>
                <w:div w:id="179497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0711">
      <w:bodyDiv w:val="1"/>
      <w:marLeft w:val="0"/>
      <w:marRight w:val="0"/>
      <w:marTop w:val="0"/>
      <w:marBottom w:val="0"/>
      <w:divBdr>
        <w:top w:val="none" w:sz="0" w:space="0" w:color="auto"/>
        <w:left w:val="none" w:sz="0" w:space="0" w:color="auto"/>
        <w:bottom w:val="none" w:sz="0" w:space="0" w:color="auto"/>
        <w:right w:val="none" w:sz="0" w:space="0" w:color="auto"/>
      </w:divBdr>
    </w:div>
    <w:div w:id="167257852">
      <w:bodyDiv w:val="1"/>
      <w:marLeft w:val="0"/>
      <w:marRight w:val="0"/>
      <w:marTop w:val="0"/>
      <w:marBottom w:val="0"/>
      <w:divBdr>
        <w:top w:val="none" w:sz="0" w:space="0" w:color="auto"/>
        <w:left w:val="none" w:sz="0" w:space="0" w:color="auto"/>
        <w:bottom w:val="none" w:sz="0" w:space="0" w:color="auto"/>
        <w:right w:val="none" w:sz="0" w:space="0" w:color="auto"/>
      </w:divBdr>
      <w:divsChild>
        <w:div w:id="1722632167">
          <w:marLeft w:val="0"/>
          <w:marRight w:val="0"/>
          <w:marTop w:val="0"/>
          <w:marBottom w:val="0"/>
          <w:divBdr>
            <w:top w:val="none" w:sz="0" w:space="0" w:color="auto"/>
            <w:left w:val="none" w:sz="0" w:space="0" w:color="auto"/>
            <w:bottom w:val="none" w:sz="0" w:space="0" w:color="auto"/>
            <w:right w:val="none" w:sz="0" w:space="0" w:color="auto"/>
          </w:divBdr>
          <w:divsChild>
            <w:div w:id="2068530093">
              <w:marLeft w:val="0"/>
              <w:marRight w:val="0"/>
              <w:marTop w:val="0"/>
              <w:marBottom w:val="0"/>
              <w:divBdr>
                <w:top w:val="none" w:sz="0" w:space="0" w:color="auto"/>
                <w:left w:val="none" w:sz="0" w:space="0" w:color="auto"/>
                <w:bottom w:val="none" w:sz="0" w:space="0" w:color="auto"/>
                <w:right w:val="none" w:sz="0" w:space="0" w:color="auto"/>
              </w:divBdr>
              <w:divsChild>
                <w:div w:id="973411139">
                  <w:marLeft w:val="0"/>
                  <w:marRight w:val="0"/>
                  <w:marTop w:val="0"/>
                  <w:marBottom w:val="0"/>
                  <w:divBdr>
                    <w:top w:val="none" w:sz="0" w:space="0" w:color="auto"/>
                    <w:left w:val="none" w:sz="0" w:space="0" w:color="auto"/>
                    <w:bottom w:val="none" w:sz="0" w:space="0" w:color="auto"/>
                    <w:right w:val="none" w:sz="0" w:space="0" w:color="auto"/>
                  </w:divBdr>
                  <w:divsChild>
                    <w:div w:id="4850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03230">
      <w:bodyDiv w:val="1"/>
      <w:marLeft w:val="0"/>
      <w:marRight w:val="0"/>
      <w:marTop w:val="0"/>
      <w:marBottom w:val="0"/>
      <w:divBdr>
        <w:top w:val="none" w:sz="0" w:space="0" w:color="auto"/>
        <w:left w:val="none" w:sz="0" w:space="0" w:color="auto"/>
        <w:bottom w:val="none" w:sz="0" w:space="0" w:color="auto"/>
        <w:right w:val="none" w:sz="0" w:space="0" w:color="auto"/>
      </w:divBdr>
      <w:divsChild>
        <w:div w:id="1166897874">
          <w:marLeft w:val="0"/>
          <w:marRight w:val="0"/>
          <w:marTop w:val="0"/>
          <w:marBottom w:val="0"/>
          <w:divBdr>
            <w:top w:val="none" w:sz="0" w:space="0" w:color="auto"/>
            <w:left w:val="none" w:sz="0" w:space="0" w:color="auto"/>
            <w:bottom w:val="none" w:sz="0" w:space="0" w:color="auto"/>
            <w:right w:val="none" w:sz="0" w:space="0" w:color="auto"/>
          </w:divBdr>
          <w:divsChild>
            <w:div w:id="1455245969">
              <w:marLeft w:val="0"/>
              <w:marRight w:val="0"/>
              <w:marTop w:val="0"/>
              <w:marBottom w:val="0"/>
              <w:divBdr>
                <w:top w:val="none" w:sz="0" w:space="0" w:color="auto"/>
                <w:left w:val="none" w:sz="0" w:space="0" w:color="auto"/>
                <w:bottom w:val="none" w:sz="0" w:space="0" w:color="auto"/>
                <w:right w:val="none" w:sz="0" w:space="0" w:color="auto"/>
              </w:divBdr>
              <w:divsChild>
                <w:div w:id="20839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9542">
      <w:bodyDiv w:val="1"/>
      <w:marLeft w:val="0"/>
      <w:marRight w:val="0"/>
      <w:marTop w:val="0"/>
      <w:marBottom w:val="0"/>
      <w:divBdr>
        <w:top w:val="none" w:sz="0" w:space="0" w:color="auto"/>
        <w:left w:val="none" w:sz="0" w:space="0" w:color="auto"/>
        <w:bottom w:val="none" w:sz="0" w:space="0" w:color="auto"/>
        <w:right w:val="none" w:sz="0" w:space="0" w:color="auto"/>
      </w:divBdr>
      <w:divsChild>
        <w:div w:id="323826535">
          <w:marLeft w:val="0"/>
          <w:marRight w:val="0"/>
          <w:marTop w:val="0"/>
          <w:marBottom w:val="0"/>
          <w:divBdr>
            <w:top w:val="none" w:sz="0" w:space="0" w:color="auto"/>
            <w:left w:val="none" w:sz="0" w:space="0" w:color="auto"/>
            <w:bottom w:val="none" w:sz="0" w:space="0" w:color="auto"/>
            <w:right w:val="none" w:sz="0" w:space="0" w:color="auto"/>
          </w:divBdr>
          <w:divsChild>
            <w:div w:id="391009059">
              <w:marLeft w:val="0"/>
              <w:marRight w:val="0"/>
              <w:marTop w:val="0"/>
              <w:marBottom w:val="0"/>
              <w:divBdr>
                <w:top w:val="none" w:sz="0" w:space="0" w:color="auto"/>
                <w:left w:val="none" w:sz="0" w:space="0" w:color="auto"/>
                <w:bottom w:val="none" w:sz="0" w:space="0" w:color="auto"/>
                <w:right w:val="none" w:sz="0" w:space="0" w:color="auto"/>
              </w:divBdr>
              <w:divsChild>
                <w:div w:id="171542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02340">
      <w:bodyDiv w:val="1"/>
      <w:marLeft w:val="0"/>
      <w:marRight w:val="0"/>
      <w:marTop w:val="0"/>
      <w:marBottom w:val="0"/>
      <w:divBdr>
        <w:top w:val="none" w:sz="0" w:space="0" w:color="auto"/>
        <w:left w:val="none" w:sz="0" w:space="0" w:color="auto"/>
        <w:bottom w:val="none" w:sz="0" w:space="0" w:color="auto"/>
        <w:right w:val="none" w:sz="0" w:space="0" w:color="auto"/>
      </w:divBdr>
      <w:divsChild>
        <w:div w:id="108013377">
          <w:marLeft w:val="0"/>
          <w:marRight w:val="0"/>
          <w:marTop w:val="0"/>
          <w:marBottom w:val="0"/>
          <w:divBdr>
            <w:top w:val="none" w:sz="0" w:space="0" w:color="auto"/>
            <w:left w:val="none" w:sz="0" w:space="0" w:color="auto"/>
            <w:bottom w:val="none" w:sz="0" w:space="0" w:color="auto"/>
            <w:right w:val="none" w:sz="0" w:space="0" w:color="auto"/>
          </w:divBdr>
          <w:divsChild>
            <w:div w:id="1917278691">
              <w:marLeft w:val="0"/>
              <w:marRight w:val="0"/>
              <w:marTop w:val="0"/>
              <w:marBottom w:val="0"/>
              <w:divBdr>
                <w:top w:val="none" w:sz="0" w:space="0" w:color="auto"/>
                <w:left w:val="none" w:sz="0" w:space="0" w:color="auto"/>
                <w:bottom w:val="none" w:sz="0" w:space="0" w:color="auto"/>
                <w:right w:val="none" w:sz="0" w:space="0" w:color="auto"/>
              </w:divBdr>
              <w:divsChild>
                <w:div w:id="57208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385139">
      <w:bodyDiv w:val="1"/>
      <w:marLeft w:val="0"/>
      <w:marRight w:val="0"/>
      <w:marTop w:val="0"/>
      <w:marBottom w:val="0"/>
      <w:divBdr>
        <w:top w:val="none" w:sz="0" w:space="0" w:color="auto"/>
        <w:left w:val="none" w:sz="0" w:space="0" w:color="auto"/>
        <w:bottom w:val="none" w:sz="0" w:space="0" w:color="auto"/>
        <w:right w:val="none" w:sz="0" w:space="0" w:color="auto"/>
      </w:divBdr>
      <w:divsChild>
        <w:div w:id="1144397800">
          <w:marLeft w:val="0"/>
          <w:marRight w:val="0"/>
          <w:marTop w:val="0"/>
          <w:marBottom w:val="0"/>
          <w:divBdr>
            <w:top w:val="none" w:sz="0" w:space="0" w:color="auto"/>
            <w:left w:val="none" w:sz="0" w:space="0" w:color="auto"/>
            <w:bottom w:val="none" w:sz="0" w:space="0" w:color="auto"/>
            <w:right w:val="none" w:sz="0" w:space="0" w:color="auto"/>
          </w:divBdr>
          <w:divsChild>
            <w:div w:id="1379284550">
              <w:marLeft w:val="0"/>
              <w:marRight w:val="0"/>
              <w:marTop w:val="0"/>
              <w:marBottom w:val="0"/>
              <w:divBdr>
                <w:top w:val="none" w:sz="0" w:space="0" w:color="auto"/>
                <w:left w:val="none" w:sz="0" w:space="0" w:color="auto"/>
                <w:bottom w:val="none" w:sz="0" w:space="0" w:color="auto"/>
                <w:right w:val="none" w:sz="0" w:space="0" w:color="auto"/>
              </w:divBdr>
              <w:divsChild>
                <w:div w:id="47179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256971">
      <w:bodyDiv w:val="1"/>
      <w:marLeft w:val="0"/>
      <w:marRight w:val="0"/>
      <w:marTop w:val="0"/>
      <w:marBottom w:val="0"/>
      <w:divBdr>
        <w:top w:val="none" w:sz="0" w:space="0" w:color="auto"/>
        <w:left w:val="none" w:sz="0" w:space="0" w:color="auto"/>
        <w:bottom w:val="none" w:sz="0" w:space="0" w:color="auto"/>
        <w:right w:val="none" w:sz="0" w:space="0" w:color="auto"/>
      </w:divBdr>
      <w:divsChild>
        <w:div w:id="1805155527">
          <w:marLeft w:val="0"/>
          <w:marRight w:val="0"/>
          <w:marTop w:val="0"/>
          <w:marBottom w:val="0"/>
          <w:divBdr>
            <w:top w:val="none" w:sz="0" w:space="0" w:color="auto"/>
            <w:left w:val="none" w:sz="0" w:space="0" w:color="auto"/>
            <w:bottom w:val="none" w:sz="0" w:space="0" w:color="auto"/>
            <w:right w:val="none" w:sz="0" w:space="0" w:color="auto"/>
          </w:divBdr>
          <w:divsChild>
            <w:div w:id="2107580931">
              <w:marLeft w:val="0"/>
              <w:marRight w:val="0"/>
              <w:marTop w:val="0"/>
              <w:marBottom w:val="0"/>
              <w:divBdr>
                <w:top w:val="none" w:sz="0" w:space="0" w:color="auto"/>
                <w:left w:val="none" w:sz="0" w:space="0" w:color="auto"/>
                <w:bottom w:val="none" w:sz="0" w:space="0" w:color="auto"/>
                <w:right w:val="none" w:sz="0" w:space="0" w:color="auto"/>
              </w:divBdr>
              <w:divsChild>
                <w:div w:id="174825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235372">
      <w:bodyDiv w:val="1"/>
      <w:marLeft w:val="0"/>
      <w:marRight w:val="0"/>
      <w:marTop w:val="0"/>
      <w:marBottom w:val="0"/>
      <w:divBdr>
        <w:top w:val="none" w:sz="0" w:space="0" w:color="auto"/>
        <w:left w:val="none" w:sz="0" w:space="0" w:color="auto"/>
        <w:bottom w:val="none" w:sz="0" w:space="0" w:color="auto"/>
        <w:right w:val="none" w:sz="0" w:space="0" w:color="auto"/>
      </w:divBdr>
      <w:divsChild>
        <w:div w:id="165752188">
          <w:marLeft w:val="0"/>
          <w:marRight w:val="0"/>
          <w:marTop w:val="0"/>
          <w:marBottom w:val="0"/>
          <w:divBdr>
            <w:top w:val="none" w:sz="0" w:space="0" w:color="auto"/>
            <w:left w:val="none" w:sz="0" w:space="0" w:color="auto"/>
            <w:bottom w:val="none" w:sz="0" w:space="0" w:color="auto"/>
            <w:right w:val="none" w:sz="0" w:space="0" w:color="auto"/>
          </w:divBdr>
          <w:divsChild>
            <w:div w:id="2090153521">
              <w:marLeft w:val="0"/>
              <w:marRight w:val="0"/>
              <w:marTop w:val="0"/>
              <w:marBottom w:val="0"/>
              <w:divBdr>
                <w:top w:val="none" w:sz="0" w:space="0" w:color="auto"/>
                <w:left w:val="none" w:sz="0" w:space="0" w:color="auto"/>
                <w:bottom w:val="none" w:sz="0" w:space="0" w:color="auto"/>
                <w:right w:val="none" w:sz="0" w:space="0" w:color="auto"/>
              </w:divBdr>
              <w:divsChild>
                <w:div w:id="79968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08841">
      <w:bodyDiv w:val="1"/>
      <w:marLeft w:val="0"/>
      <w:marRight w:val="0"/>
      <w:marTop w:val="0"/>
      <w:marBottom w:val="0"/>
      <w:divBdr>
        <w:top w:val="none" w:sz="0" w:space="0" w:color="auto"/>
        <w:left w:val="none" w:sz="0" w:space="0" w:color="auto"/>
        <w:bottom w:val="none" w:sz="0" w:space="0" w:color="auto"/>
        <w:right w:val="none" w:sz="0" w:space="0" w:color="auto"/>
      </w:divBdr>
      <w:divsChild>
        <w:div w:id="1753962326">
          <w:marLeft w:val="0"/>
          <w:marRight w:val="0"/>
          <w:marTop w:val="0"/>
          <w:marBottom w:val="0"/>
          <w:divBdr>
            <w:top w:val="none" w:sz="0" w:space="0" w:color="auto"/>
            <w:left w:val="none" w:sz="0" w:space="0" w:color="auto"/>
            <w:bottom w:val="none" w:sz="0" w:space="0" w:color="auto"/>
            <w:right w:val="none" w:sz="0" w:space="0" w:color="auto"/>
          </w:divBdr>
          <w:divsChild>
            <w:div w:id="1403092366">
              <w:marLeft w:val="0"/>
              <w:marRight w:val="0"/>
              <w:marTop w:val="0"/>
              <w:marBottom w:val="0"/>
              <w:divBdr>
                <w:top w:val="none" w:sz="0" w:space="0" w:color="auto"/>
                <w:left w:val="none" w:sz="0" w:space="0" w:color="auto"/>
                <w:bottom w:val="none" w:sz="0" w:space="0" w:color="auto"/>
                <w:right w:val="none" w:sz="0" w:space="0" w:color="auto"/>
              </w:divBdr>
              <w:divsChild>
                <w:div w:id="57216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3738">
      <w:bodyDiv w:val="1"/>
      <w:marLeft w:val="0"/>
      <w:marRight w:val="0"/>
      <w:marTop w:val="0"/>
      <w:marBottom w:val="0"/>
      <w:divBdr>
        <w:top w:val="none" w:sz="0" w:space="0" w:color="auto"/>
        <w:left w:val="none" w:sz="0" w:space="0" w:color="auto"/>
        <w:bottom w:val="none" w:sz="0" w:space="0" w:color="auto"/>
        <w:right w:val="none" w:sz="0" w:space="0" w:color="auto"/>
      </w:divBdr>
      <w:divsChild>
        <w:div w:id="1907758015">
          <w:marLeft w:val="0"/>
          <w:marRight w:val="0"/>
          <w:marTop w:val="0"/>
          <w:marBottom w:val="0"/>
          <w:divBdr>
            <w:top w:val="none" w:sz="0" w:space="0" w:color="auto"/>
            <w:left w:val="none" w:sz="0" w:space="0" w:color="auto"/>
            <w:bottom w:val="none" w:sz="0" w:space="0" w:color="auto"/>
            <w:right w:val="none" w:sz="0" w:space="0" w:color="auto"/>
          </w:divBdr>
          <w:divsChild>
            <w:div w:id="1483622491">
              <w:marLeft w:val="0"/>
              <w:marRight w:val="0"/>
              <w:marTop w:val="0"/>
              <w:marBottom w:val="0"/>
              <w:divBdr>
                <w:top w:val="none" w:sz="0" w:space="0" w:color="auto"/>
                <w:left w:val="none" w:sz="0" w:space="0" w:color="auto"/>
                <w:bottom w:val="none" w:sz="0" w:space="0" w:color="auto"/>
                <w:right w:val="none" w:sz="0" w:space="0" w:color="auto"/>
              </w:divBdr>
              <w:divsChild>
                <w:div w:id="65853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590315">
      <w:bodyDiv w:val="1"/>
      <w:marLeft w:val="0"/>
      <w:marRight w:val="0"/>
      <w:marTop w:val="0"/>
      <w:marBottom w:val="0"/>
      <w:divBdr>
        <w:top w:val="none" w:sz="0" w:space="0" w:color="auto"/>
        <w:left w:val="none" w:sz="0" w:space="0" w:color="auto"/>
        <w:bottom w:val="none" w:sz="0" w:space="0" w:color="auto"/>
        <w:right w:val="none" w:sz="0" w:space="0" w:color="auto"/>
      </w:divBdr>
      <w:divsChild>
        <w:div w:id="1725643791">
          <w:marLeft w:val="0"/>
          <w:marRight w:val="0"/>
          <w:marTop w:val="0"/>
          <w:marBottom w:val="0"/>
          <w:divBdr>
            <w:top w:val="none" w:sz="0" w:space="0" w:color="auto"/>
            <w:left w:val="none" w:sz="0" w:space="0" w:color="auto"/>
            <w:bottom w:val="none" w:sz="0" w:space="0" w:color="auto"/>
            <w:right w:val="none" w:sz="0" w:space="0" w:color="auto"/>
          </w:divBdr>
          <w:divsChild>
            <w:div w:id="422727902">
              <w:marLeft w:val="0"/>
              <w:marRight w:val="0"/>
              <w:marTop w:val="0"/>
              <w:marBottom w:val="0"/>
              <w:divBdr>
                <w:top w:val="none" w:sz="0" w:space="0" w:color="auto"/>
                <w:left w:val="none" w:sz="0" w:space="0" w:color="auto"/>
                <w:bottom w:val="none" w:sz="0" w:space="0" w:color="auto"/>
                <w:right w:val="none" w:sz="0" w:space="0" w:color="auto"/>
              </w:divBdr>
              <w:divsChild>
                <w:div w:id="1425372889">
                  <w:marLeft w:val="0"/>
                  <w:marRight w:val="0"/>
                  <w:marTop w:val="0"/>
                  <w:marBottom w:val="0"/>
                  <w:divBdr>
                    <w:top w:val="none" w:sz="0" w:space="0" w:color="auto"/>
                    <w:left w:val="none" w:sz="0" w:space="0" w:color="auto"/>
                    <w:bottom w:val="none" w:sz="0" w:space="0" w:color="auto"/>
                    <w:right w:val="none" w:sz="0" w:space="0" w:color="auto"/>
                  </w:divBdr>
                  <w:divsChild>
                    <w:div w:id="155019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229634">
      <w:bodyDiv w:val="1"/>
      <w:marLeft w:val="0"/>
      <w:marRight w:val="0"/>
      <w:marTop w:val="0"/>
      <w:marBottom w:val="0"/>
      <w:divBdr>
        <w:top w:val="none" w:sz="0" w:space="0" w:color="auto"/>
        <w:left w:val="none" w:sz="0" w:space="0" w:color="auto"/>
        <w:bottom w:val="none" w:sz="0" w:space="0" w:color="auto"/>
        <w:right w:val="none" w:sz="0" w:space="0" w:color="auto"/>
      </w:divBdr>
    </w:div>
    <w:div w:id="841166205">
      <w:bodyDiv w:val="1"/>
      <w:marLeft w:val="0"/>
      <w:marRight w:val="0"/>
      <w:marTop w:val="0"/>
      <w:marBottom w:val="0"/>
      <w:divBdr>
        <w:top w:val="none" w:sz="0" w:space="0" w:color="auto"/>
        <w:left w:val="none" w:sz="0" w:space="0" w:color="auto"/>
        <w:bottom w:val="none" w:sz="0" w:space="0" w:color="auto"/>
        <w:right w:val="none" w:sz="0" w:space="0" w:color="auto"/>
      </w:divBdr>
      <w:divsChild>
        <w:div w:id="1628272022">
          <w:marLeft w:val="0"/>
          <w:marRight w:val="0"/>
          <w:marTop w:val="0"/>
          <w:marBottom w:val="0"/>
          <w:divBdr>
            <w:top w:val="none" w:sz="0" w:space="0" w:color="auto"/>
            <w:left w:val="none" w:sz="0" w:space="0" w:color="auto"/>
            <w:bottom w:val="none" w:sz="0" w:space="0" w:color="auto"/>
            <w:right w:val="none" w:sz="0" w:space="0" w:color="auto"/>
          </w:divBdr>
          <w:divsChild>
            <w:div w:id="179201514">
              <w:marLeft w:val="0"/>
              <w:marRight w:val="0"/>
              <w:marTop w:val="0"/>
              <w:marBottom w:val="0"/>
              <w:divBdr>
                <w:top w:val="none" w:sz="0" w:space="0" w:color="auto"/>
                <w:left w:val="none" w:sz="0" w:space="0" w:color="auto"/>
                <w:bottom w:val="none" w:sz="0" w:space="0" w:color="auto"/>
                <w:right w:val="none" w:sz="0" w:space="0" w:color="auto"/>
              </w:divBdr>
              <w:divsChild>
                <w:div w:id="184046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483822">
      <w:bodyDiv w:val="1"/>
      <w:marLeft w:val="0"/>
      <w:marRight w:val="0"/>
      <w:marTop w:val="0"/>
      <w:marBottom w:val="0"/>
      <w:divBdr>
        <w:top w:val="none" w:sz="0" w:space="0" w:color="auto"/>
        <w:left w:val="none" w:sz="0" w:space="0" w:color="auto"/>
        <w:bottom w:val="none" w:sz="0" w:space="0" w:color="auto"/>
        <w:right w:val="none" w:sz="0" w:space="0" w:color="auto"/>
      </w:divBdr>
      <w:divsChild>
        <w:div w:id="758336452">
          <w:marLeft w:val="0"/>
          <w:marRight w:val="0"/>
          <w:marTop w:val="0"/>
          <w:marBottom w:val="0"/>
          <w:divBdr>
            <w:top w:val="none" w:sz="0" w:space="0" w:color="auto"/>
            <w:left w:val="none" w:sz="0" w:space="0" w:color="auto"/>
            <w:bottom w:val="none" w:sz="0" w:space="0" w:color="auto"/>
            <w:right w:val="none" w:sz="0" w:space="0" w:color="auto"/>
          </w:divBdr>
          <w:divsChild>
            <w:div w:id="1105803155">
              <w:marLeft w:val="0"/>
              <w:marRight w:val="0"/>
              <w:marTop w:val="0"/>
              <w:marBottom w:val="0"/>
              <w:divBdr>
                <w:top w:val="none" w:sz="0" w:space="0" w:color="auto"/>
                <w:left w:val="none" w:sz="0" w:space="0" w:color="auto"/>
                <w:bottom w:val="none" w:sz="0" w:space="0" w:color="auto"/>
                <w:right w:val="none" w:sz="0" w:space="0" w:color="auto"/>
              </w:divBdr>
              <w:divsChild>
                <w:div w:id="14224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636491">
      <w:bodyDiv w:val="1"/>
      <w:marLeft w:val="0"/>
      <w:marRight w:val="0"/>
      <w:marTop w:val="0"/>
      <w:marBottom w:val="0"/>
      <w:divBdr>
        <w:top w:val="none" w:sz="0" w:space="0" w:color="auto"/>
        <w:left w:val="none" w:sz="0" w:space="0" w:color="auto"/>
        <w:bottom w:val="none" w:sz="0" w:space="0" w:color="auto"/>
        <w:right w:val="none" w:sz="0" w:space="0" w:color="auto"/>
      </w:divBdr>
      <w:divsChild>
        <w:div w:id="1447238729">
          <w:marLeft w:val="0"/>
          <w:marRight w:val="0"/>
          <w:marTop w:val="0"/>
          <w:marBottom w:val="0"/>
          <w:divBdr>
            <w:top w:val="none" w:sz="0" w:space="0" w:color="auto"/>
            <w:left w:val="none" w:sz="0" w:space="0" w:color="auto"/>
            <w:bottom w:val="none" w:sz="0" w:space="0" w:color="auto"/>
            <w:right w:val="none" w:sz="0" w:space="0" w:color="auto"/>
          </w:divBdr>
          <w:divsChild>
            <w:div w:id="1043864760">
              <w:marLeft w:val="0"/>
              <w:marRight w:val="0"/>
              <w:marTop w:val="0"/>
              <w:marBottom w:val="0"/>
              <w:divBdr>
                <w:top w:val="none" w:sz="0" w:space="0" w:color="auto"/>
                <w:left w:val="none" w:sz="0" w:space="0" w:color="auto"/>
                <w:bottom w:val="none" w:sz="0" w:space="0" w:color="auto"/>
                <w:right w:val="none" w:sz="0" w:space="0" w:color="auto"/>
              </w:divBdr>
              <w:divsChild>
                <w:div w:id="158113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700396">
      <w:bodyDiv w:val="1"/>
      <w:marLeft w:val="0"/>
      <w:marRight w:val="0"/>
      <w:marTop w:val="0"/>
      <w:marBottom w:val="0"/>
      <w:divBdr>
        <w:top w:val="none" w:sz="0" w:space="0" w:color="auto"/>
        <w:left w:val="none" w:sz="0" w:space="0" w:color="auto"/>
        <w:bottom w:val="none" w:sz="0" w:space="0" w:color="auto"/>
        <w:right w:val="none" w:sz="0" w:space="0" w:color="auto"/>
      </w:divBdr>
      <w:divsChild>
        <w:div w:id="1658151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924896">
              <w:marLeft w:val="0"/>
              <w:marRight w:val="0"/>
              <w:marTop w:val="0"/>
              <w:marBottom w:val="0"/>
              <w:divBdr>
                <w:top w:val="none" w:sz="0" w:space="0" w:color="auto"/>
                <w:left w:val="none" w:sz="0" w:space="0" w:color="auto"/>
                <w:bottom w:val="none" w:sz="0" w:space="0" w:color="auto"/>
                <w:right w:val="none" w:sz="0" w:space="0" w:color="auto"/>
              </w:divBdr>
              <w:divsChild>
                <w:div w:id="1895768979">
                  <w:marLeft w:val="0"/>
                  <w:marRight w:val="0"/>
                  <w:marTop w:val="0"/>
                  <w:marBottom w:val="0"/>
                  <w:divBdr>
                    <w:top w:val="none" w:sz="0" w:space="0" w:color="auto"/>
                    <w:left w:val="none" w:sz="0" w:space="0" w:color="auto"/>
                    <w:bottom w:val="none" w:sz="0" w:space="0" w:color="auto"/>
                    <w:right w:val="none" w:sz="0" w:space="0" w:color="auto"/>
                  </w:divBdr>
                  <w:divsChild>
                    <w:div w:id="2083289563">
                      <w:marLeft w:val="0"/>
                      <w:marRight w:val="0"/>
                      <w:marTop w:val="0"/>
                      <w:marBottom w:val="0"/>
                      <w:divBdr>
                        <w:top w:val="none" w:sz="0" w:space="0" w:color="auto"/>
                        <w:left w:val="none" w:sz="0" w:space="0" w:color="auto"/>
                        <w:bottom w:val="none" w:sz="0" w:space="0" w:color="auto"/>
                        <w:right w:val="none" w:sz="0" w:space="0" w:color="auto"/>
                      </w:divBdr>
                      <w:divsChild>
                        <w:div w:id="422384674">
                          <w:marLeft w:val="0"/>
                          <w:marRight w:val="0"/>
                          <w:marTop w:val="0"/>
                          <w:marBottom w:val="0"/>
                          <w:divBdr>
                            <w:top w:val="none" w:sz="0" w:space="0" w:color="auto"/>
                            <w:left w:val="none" w:sz="0" w:space="0" w:color="auto"/>
                            <w:bottom w:val="none" w:sz="0" w:space="0" w:color="auto"/>
                            <w:right w:val="none" w:sz="0" w:space="0" w:color="auto"/>
                          </w:divBdr>
                          <w:divsChild>
                            <w:div w:id="1168325850">
                              <w:marLeft w:val="0"/>
                              <w:marRight w:val="0"/>
                              <w:marTop w:val="0"/>
                              <w:marBottom w:val="0"/>
                              <w:divBdr>
                                <w:top w:val="none" w:sz="0" w:space="0" w:color="auto"/>
                                <w:left w:val="none" w:sz="0" w:space="0" w:color="auto"/>
                                <w:bottom w:val="none" w:sz="0" w:space="0" w:color="auto"/>
                                <w:right w:val="none" w:sz="0" w:space="0" w:color="auto"/>
                              </w:divBdr>
                              <w:divsChild>
                                <w:div w:id="1421246288">
                                  <w:marLeft w:val="0"/>
                                  <w:marRight w:val="0"/>
                                  <w:marTop w:val="0"/>
                                  <w:marBottom w:val="0"/>
                                  <w:divBdr>
                                    <w:top w:val="none" w:sz="0" w:space="0" w:color="auto"/>
                                    <w:left w:val="none" w:sz="0" w:space="0" w:color="auto"/>
                                    <w:bottom w:val="none" w:sz="0" w:space="0" w:color="auto"/>
                                    <w:right w:val="none" w:sz="0" w:space="0" w:color="auto"/>
                                  </w:divBdr>
                                  <w:divsChild>
                                    <w:div w:id="248851728">
                                      <w:marLeft w:val="0"/>
                                      <w:marRight w:val="0"/>
                                      <w:marTop w:val="0"/>
                                      <w:marBottom w:val="0"/>
                                      <w:divBdr>
                                        <w:top w:val="none" w:sz="0" w:space="0" w:color="auto"/>
                                        <w:left w:val="none" w:sz="0" w:space="0" w:color="auto"/>
                                        <w:bottom w:val="none" w:sz="0" w:space="0" w:color="auto"/>
                                        <w:right w:val="none" w:sz="0" w:space="0" w:color="auto"/>
                                      </w:divBdr>
                                      <w:divsChild>
                                        <w:div w:id="710616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596187">
                                              <w:marLeft w:val="0"/>
                                              <w:marRight w:val="0"/>
                                              <w:marTop w:val="0"/>
                                              <w:marBottom w:val="0"/>
                                              <w:divBdr>
                                                <w:top w:val="none" w:sz="0" w:space="0" w:color="auto"/>
                                                <w:left w:val="none" w:sz="0" w:space="0" w:color="auto"/>
                                                <w:bottom w:val="none" w:sz="0" w:space="0" w:color="auto"/>
                                                <w:right w:val="none" w:sz="0" w:space="0" w:color="auto"/>
                                              </w:divBdr>
                                              <w:divsChild>
                                                <w:div w:id="1523859900">
                                                  <w:marLeft w:val="0"/>
                                                  <w:marRight w:val="0"/>
                                                  <w:marTop w:val="0"/>
                                                  <w:marBottom w:val="0"/>
                                                  <w:divBdr>
                                                    <w:top w:val="none" w:sz="0" w:space="0" w:color="auto"/>
                                                    <w:left w:val="none" w:sz="0" w:space="0" w:color="auto"/>
                                                    <w:bottom w:val="none" w:sz="0" w:space="0" w:color="auto"/>
                                                    <w:right w:val="none" w:sz="0" w:space="0" w:color="auto"/>
                                                  </w:divBdr>
                                                  <w:divsChild>
                                                    <w:div w:id="394814977">
                                                      <w:marLeft w:val="0"/>
                                                      <w:marRight w:val="0"/>
                                                      <w:marTop w:val="0"/>
                                                      <w:marBottom w:val="0"/>
                                                      <w:divBdr>
                                                        <w:top w:val="none" w:sz="0" w:space="0" w:color="auto"/>
                                                        <w:left w:val="none" w:sz="0" w:space="0" w:color="auto"/>
                                                        <w:bottom w:val="none" w:sz="0" w:space="0" w:color="auto"/>
                                                        <w:right w:val="none" w:sz="0" w:space="0" w:color="auto"/>
                                                      </w:divBdr>
                                                      <w:divsChild>
                                                        <w:div w:id="353768704">
                                                          <w:marLeft w:val="0"/>
                                                          <w:marRight w:val="0"/>
                                                          <w:marTop w:val="0"/>
                                                          <w:marBottom w:val="0"/>
                                                          <w:divBdr>
                                                            <w:top w:val="none" w:sz="0" w:space="0" w:color="auto"/>
                                                            <w:left w:val="none" w:sz="0" w:space="0" w:color="auto"/>
                                                            <w:bottom w:val="none" w:sz="0" w:space="0" w:color="auto"/>
                                                            <w:right w:val="none" w:sz="0" w:space="0" w:color="auto"/>
                                                          </w:divBdr>
                                                        </w:div>
                                                        <w:div w:id="800535754">
                                                          <w:marLeft w:val="0"/>
                                                          <w:marRight w:val="0"/>
                                                          <w:marTop w:val="0"/>
                                                          <w:marBottom w:val="0"/>
                                                          <w:divBdr>
                                                            <w:top w:val="none" w:sz="0" w:space="0" w:color="auto"/>
                                                            <w:left w:val="none" w:sz="0" w:space="0" w:color="auto"/>
                                                            <w:bottom w:val="none" w:sz="0" w:space="0" w:color="auto"/>
                                                            <w:right w:val="none" w:sz="0" w:space="0" w:color="auto"/>
                                                          </w:divBdr>
                                                        </w:div>
                                                        <w:div w:id="960383501">
                                                          <w:marLeft w:val="0"/>
                                                          <w:marRight w:val="0"/>
                                                          <w:marTop w:val="0"/>
                                                          <w:marBottom w:val="0"/>
                                                          <w:divBdr>
                                                            <w:top w:val="none" w:sz="0" w:space="0" w:color="auto"/>
                                                            <w:left w:val="none" w:sz="0" w:space="0" w:color="auto"/>
                                                            <w:bottom w:val="none" w:sz="0" w:space="0" w:color="auto"/>
                                                            <w:right w:val="none" w:sz="0" w:space="0" w:color="auto"/>
                                                          </w:divBdr>
                                                        </w:div>
                                                        <w:div w:id="1195576324">
                                                          <w:marLeft w:val="0"/>
                                                          <w:marRight w:val="0"/>
                                                          <w:marTop w:val="0"/>
                                                          <w:marBottom w:val="0"/>
                                                          <w:divBdr>
                                                            <w:top w:val="none" w:sz="0" w:space="0" w:color="auto"/>
                                                            <w:left w:val="none" w:sz="0" w:space="0" w:color="auto"/>
                                                            <w:bottom w:val="none" w:sz="0" w:space="0" w:color="auto"/>
                                                            <w:right w:val="none" w:sz="0" w:space="0" w:color="auto"/>
                                                          </w:divBdr>
                                                        </w:div>
                                                        <w:div w:id="1542590139">
                                                          <w:marLeft w:val="0"/>
                                                          <w:marRight w:val="0"/>
                                                          <w:marTop w:val="0"/>
                                                          <w:marBottom w:val="0"/>
                                                          <w:divBdr>
                                                            <w:top w:val="none" w:sz="0" w:space="0" w:color="auto"/>
                                                            <w:left w:val="none" w:sz="0" w:space="0" w:color="auto"/>
                                                            <w:bottom w:val="none" w:sz="0" w:space="0" w:color="auto"/>
                                                            <w:right w:val="none" w:sz="0" w:space="0" w:color="auto"/>
                                                          </w:divBdr>
                                                          <w:divsChild>
                                                            <w:div w:id="902986743">
                                                              <w:marLeft w:val="0"/>
                                                              <w:marRight w:val="0"/>
                                                              <w:marTop w:val="0"/>
                                                              <w:marBottom w:val="0"/>
                                                              <w:divBdr>
                                                                <w:top w:val="none" w:sz="0" w:space="0" w:color="auto"/>
                                                                <w:left w:val="none" w:sz="0" w:space="0" w:color="auto"/>
                                                                <w:bottom w:val="none" w:sz="0" w:space="0" w:color="auto"/>
                                                                <w:right w:val="none" w:sz="0" w:space="0" w:color="auto"/>
                                                              </w:divBdr>
                                                            </w:div>
                                                            <w:div w:id="1305550094">
                                                              <w:marLeft w:val="0"/>
                                                              <w:marRight w:val="0"/>
                                                              <w:marTop w:val="0"/>
                                                              <w:marBottom w:val="0"/>
                                                              <w:divBdr>
                                                                <w:top w:val="none" w:sz="0" w:space="0" w:color="auto"/>
                                                                <w:left w:val="none" w:sz="0" w:space="0" w:color="auto"/>
                                                                <w:bottom w:val="none" w:sz="0" w:space="0" w:color="auto"/>
                                                                <w:right w:val="none" w:sz="0" w:space="0" w:color="auto"/>
                                                              </w:divBdr>
                                                            </w:div>
                                                          </w:divsChild>
                                                        </w:div>
                                                        <w:div w:id="1841004442">
                                                          <w:marLeft w:val="0"/>
                                                          <w:marRight w:val="0"/>
                                                          <w:marTop w:val="0"/>
                                                          <w:marBottom w:val="0"/>
                                                          <w:divBdr>
                                                            <w:top w:val="none" w:sz="0" w:space="0" w:color="auto"/>
                                                            <w:left w:val="none" w:sz="0" w:space="0" w:color="auto"/>
                                                            <w:bottom w:val="none" w:sz="0" w:space="0" w:color="auto"/>
                                                            <w:right w:val="none" w:sz="0" w:space="0" w:color="auto"/>
                                                          </w:divBdr>
                                                        </w:div>
                                                        <w:div w:id="1931161214">
                                                          <w:marLeft w:val="0"/>
                                                          <w:marRight w:val="0"/>
                                                          <w:marTop w:val="0"/>
                                                          <w:marBottom w:val="0"/>
                                                          <w:divBdr>
                                                            <w:top w:val="none" w:sz="0" w:space="0" w:color="auto"/>
                                                            <w:left w:val="none" w:sz="0" w:space="0" w:color="auto"/>
                                                            <w:bottom w:val="none" w:sz="0" w:space="0" w:color="auto"/>
                                                            <w:right w:val="none" w:sz="0" w:space="0" w:color="auto"/>
                                                          </w:divBdr>
                                                        </w:div>
                                                        <w:div w:id="1941259940">
                                                          <w:marLeft w:val="0"/>
                                                          <w:marRight w:val="0"/>
                                                          <w:marTop w:val="0"/>
                                                          <w:marBottom w:val="0"/>
                                                          <w:divBdr>
                                                            <w:top w:val="none" w:sz="0" w:space="0" w:color="auto"/>
                                                            <w:left w:val="none" w:sz="0" w:space="0" w:color="auto"/>
                                                            <w:bottom w:val="none" w:sz="0" w:space="0" w:color="auto"/>
                                                            <w:right w:val="none" w:sz="0" w:space="0" w:color="auto"/>
                                                          </w:divBdr>
                                                        </w:div>
                                                        <w:div w:id="201511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2248065">
      <w:bodyDiv w:val="1"/>
      <w:marLeft w:val="0"/>
      <w:marRight w:val="0"/>
      <w:marTop w:val="0"/>
      <w:marBottom w:val="0"/>
      <w:divBdr>
        <w:top w:val="none" w:sz="0" w:space="0" w:color="auto"/>
        <w:left w:val="none" w:sz="0" w:space="0" w:color="auto"/>
        <w:bottom w:val="none" w:sz="0" w:space="0" w:color="auto"/>
        <w:right w:val="none" w:sz="0" w:space="0" w:color="auto"/>
      </w:divBdr>
      <w:divsChild>
        <w:div w:id="1668246824">
          <w:marLeft w:val="0"/>
          <w:marRight w:val="0"/>
          <w:marTop w:val="0"/>
          <w:marBottom w:val="0"/>
          <w:divBdr>
            <w:top w:val="none" w:sz="0" w:space="0" w:color="auto"/>
            <w:left w:val="none" w:sz="0" w:space="0" w:color="auto"/>
            <w:bottom w:val="none" w:sz="0" w:space="0" w:color="auto"/>
            <w:right w:val="none" w:sz="0" w:space="0" w:color="auto"/>
          </w:divBdr>
          <w:divsChild>
            <w:div w:id="1204975056">
              <w:marLeft w:val="0"/>
              <w:marRight w:val="0"/>
              <w:marTop w:val="0"/>
              <w:marBottom w:val="0"/>
              <w:divBdr>
                <w:top w:val="none" w:sz="0" w:space="0" w:color="auto"/>
                <w:left w:val="none" w:sz="0" w:space="0" w:color="auto"/>
                <w:bottom w:val="none" w:sz="0" w:space="0" w:color="auto"/>
                <w:right w:val="none" w:sz="0" w:space="0" w:color="auto"/>
              </w:divBdr>
              <w:divsChild>
                <w:div w:id="42959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037228">
      <w:bodyDiv w:val="1"/>
      <w:marLeft w:val="0"/>
      <w:marRight w:val="0"/>
      <w:marTop w:val="0"/>
      <w:marBottom w:val="0"/>
      <w:divBdr>
        <w:top w:val="none" w:sz="0" w:space="0" w:color="auto"/>
        <w:left w:val="none" w:sz="0" w:space="0" w:color="auto"/>
        <w:bottom w:val="none" w:sz="0" w:space="0" w:color="auto"/>
        <w:right w:val="none" w:sz="0" w:space="0" w:color="auto"/>
      </w:divBdr>
      <w:divsChild>
        <w:div w:id="1770469979">
          <w:marLeft w:val="0"/>
          <w:marRight w:val="0"/>
          <w:marTop w:val="0"/>
          <w:marBottom w:val="0"/>
          <w:divBdr>
            <w:top w:val="none" w:sz="0" w:space="0" w:color="auto"/>
            <w:left w:val="none" w:sz="0" w:space="0" w:color="auto"/>
            <w:bottom w:val="none" w:sz="0" w:space="0" w:color="auto"/>
            <w:right w:val="none" w:sz="0" w:space="0" w:color="auto"/>
          </w:divBdr>
          <w:divsChild>
            <w:div w:id="205680914">
              <w:marLeft w:val="0"/>
              <w:marRight w:val="0"/>
              <w:marTop w:val="0"/>
              <w:marBottom w:val="0"/>
              <w:divBdr>
                <w:top w:val="none" w:sz="0" w:space="0" w:color="auto"/>
                <w:left w:val="none" w:sz="0" w:space="0" w:color="auto"/>
                <w:bottom w:val="none" w:sz="0" w:space="0" w:color="auto"/>
                <w:right w:val="none" w:sz="0" w:space="0" w:color="auto"/>
              </w:divBdr>
              <w:divsChild>
                <w:div w:id="11204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565239">
      <w:bodyDiv w:val="1"/>
      <w:marLeft w:val="0"/>
      <w:marRight w:val="0"/>
      <w:marTop w:val="0"/>
      <w:marBottom w:val="0"/>
      <w:divBdr>
        <w:top w:val="none" w:sz="0" w:space="0" w:color="auto"/>
        <w:left w:val="none" w:sz="0" w:space="0" w:color="auto"/>
        <w:bottom w:val="none" w:sz="0" w:space="0" w:color="auto"/>
        <w:right w:val="none" w:sz="0" w:space="0" w:color="auto"/>
      </w:divBdr>
      <w:divsChild>
        <w:div w:id="862016777">
          <w:marLeft w:val="0"/>
          <w:marRight w:val="0"/>
          <w:marTop w:val="0"/>
          <w:marBottom w:val="0"/>
          <w:divBdr>
            <w:top w:val="none" w:sz="0" w:space="0" w:color="auto"/>
            <w:left w:val="none" w:sz="0" w:space="0" w:color="auto"/>
            <w:bottom w:val="none" w:sz="0" w:space="0" w:color="auto"/>
            <w:right w:val="none" w:sz="0" w:space="0" w:color="auto"/>
          </w:divBdr>
          <w:divsChild>
            <w:div w:id="1150554505">
              <w:marLeft w:val="0"/>
              <w:marRight w:val="0"/>
              <w:marTop w:val="0"/>
              <w:marBottom w:val="0"/>
              <w:divBdr>
                <w:top w:val="none" w:sz="0" w:space="0" w:color="auto"/>
                <w:left w:val="none" w:sz="0" w:space="0" w:color="auto"/>
                <w:bottom w:val="none" w:sz="0" w:space="0" w:color="auto"/>
                <w:right w:val="none" w:sz="0" w:space="0" w:color="auto"/>
              </w:divBdr>
              <w:divsChild>
                <w:div w:id="7172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95949">
      <w:bodyDiv w:val="1"/>
      <w:marLeft w:val="0"/>
      <w:marRight w:val="0"/>
      <w:marTop w:val="0"/>
      <w:marBottom w:val="0"/>
      <w:divBdr>
        <w:top w:val="none" w:sz="0" w:space="0" w:color="auto"/>
        <w:left w:val="none" w:sz="0" w:space="0" w:color="auto"/>
        <w:bottom w:val="none" w:sz="0" w:space="0" w:color="auto"/>
        <w:right w:val="none" w:sz="0" w:space="0" w:color="auto"/>
      </w:divBdr>
      <w:divsChild>
        <w:div w:id="1657687638">
          <w:marLeft w:val="0"/>
          <w:marRight w:val="0"/>
          <w:marTop w:val="0"/>
          <w:marBottom w:val="0"/>
          <w:divBdr>
            <w:top w:val="none" w:sz="0" w:space="0" w:color="auto"/>
            <w:left w:val="none" w:sz="0" w:space="0" w:color="auto"/>
            <w:bottom w:val="none" w:sz="0" w:space="0" w:color="auto"/>
            <w:right w:val="none" w:sz="0" w:space="0" w:color="auto"/>
          </w:divBdr>
          <w:divsChild>
            <w:div w:id="1762216841">
              <w:marLeft w:val="0"/>
              <w:marRight w:val="0"/>
              <w:marTop w:val="0"/>
              <w:marBottom w:val="0"/>
              <w:divBdr>
                <w:top w:val="none" w:sz="0" w:space="0" w:color="auto"/>
                <w:left w:val="none" w:sz="0" w:space="0" w:color="auto"/>
                <w:bottom w:val="none" w:sz="0" w:space="0" w:color="auto"/>
                <w:right w:val="none" w:sz="0" w:space="0" w:color="auto"/>
              </w:divBdr>
              <w:divsChild>
                <w:div w:id="135576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137809">
      <w:bodyDiv w:val="1"/>
      <w:marLeft w:val="0"/>
      <w:marRight w:val="0"/>
      <w:marTop w:val="0"/>
      <w:marBottom w:val="0"/>
      <w:divBdr>
        <w:top w:val="none" w:sz="0" w:space="0" w:color="auto"/>
        <w:left w:val="none" w:sz="0" w:space="0" w:color="auto"/>
        <w:bottom w:val="none" w:sz="0" w:space="0" w:color="auto"/>
        <w:right w:val="none" w:sz="0" w:space="0" w:color="auto"/>
      </w:divBdr>
      <w:divsChild>
        <w:div w:id="1301694061">
          <w:marLeft w:val="0"/>
          <w:marRight w:val="0"/>
          <w:marTop w:val="0"/>
          <w:marBottom w:val="0"/>
          <w:divBdr>
            <w:top w:val="none" w:sz="0" w:space="0" w:color="auto"/>
            <w:left w:val="none" w:sz="0" w:space="0" w:color="auto"/>
            <w:bottom w:val="none" w:sz="0" w:space="0" w:color="auto"/>
            <w:right w:val="none" w:sz="0" w:space="0" w:color="auto"/>
          </w:divBdr>
          <w:divsChild>
            <w:div w:id="824009080">
              <w:marLeft w:val="0"/>
              <w:marRight w:val="0"/>
              <w:marTop w:val="0"/>
              <w:marBottom w:val="0"/>
              <w:divBdr>
                <w:top w:val="none" w:sz="0" w:space="0" w:color="auto"/>
                <w:left w:val="none" w:sz="0" w:space="0" w:color="auto"/>
                <w:bottom w:val="none" w:sz="0" w:space="0" w:color="auto"/>
                <w:right w:val="none" w:sz="0" w:space="0" w:color="auto"/>
              </w:divBdr>
              <w:divsChild>
                <w:div w:id="37450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310654">
      <w:bodyDiv w:val="1"/>
      <w:marLeft w:val="0"/>
      <w:marRight w:val="0"/>
      <w:marTop w:val="0"/>
      <w:marBottom w:val="0"/>
      <w:divBdr>
        <w:top w:val="none" w:sz="0" w:space="0" w:color="auto"/>
        <w:left w:val="none" w:sz="0" w:space="0" w:color="auto"/>
        <w:bottom w:val="none" w:sz="0" w:space="0" w:color="auto"/>
        <w:right w:val="none" w:sz="0" w:space="0" w:color="auto"/>
      </w:divBdr>
      <w:divsChild>
        <w:div w:id="1325234507">
          <w:marLeft w:val="0"/>
          <w:marRight w:val="0"/>
          <w:marTop w:val="0"/>
          <w:marBottom w:val="0"/>
          <w:divBdr>
            <w:top w:val="none" w:sz="0" w:space="0" w:color="auto"/>
            <w:left w:val="none" w:sz="0" w:space="0" w:color="auto"/>
            <w:bottom w:val="none" w:sz="0" w:space="0" w:color="auto"/>
            <w:right w:val="none" w:sz="0" w:space="0" w:color="auto"/>
          </w:divBdr>
          <w:divsChild>
            <w:div w:id="1003971580">
              <w:marLeft w:val="0"/>
              <w:marRight w:val="0"/>
              <w:marTop w:val="0"/>
              <w:marBottom w:val="0"/>
              <w:divBdr>
                <w:top w:val="none" w:sz="0" w:space="0" w:color="auto"/>
                <w:left w:val="none" w:sz="0" w:space="0" w:color="auto"/>
                <w:bottom w:val="none" w:sz="0" w:space="0" w:color="auto"/>
                <w:right w:val="none" w:sz="0" w:space="0" w:color="auto"/>
              </w:divBdr>
              <w:divsChild>
                <w:div w:id="12635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443582">
      <w:bodyDiv w:val="1"/>
      <w:marLeft w:val="0"/>
      <w:marRight w:val="0"/>
      <w:marTop w:val="0"/>
      <w:marBottom w:val="0"/>
      <w:divBdr>
        <w:top w:val="none" w:sz="0" w:space="0" w:color="auto"/>
        <w:left w:val="none" w:sz="0" w:space="0" w:color="auto"/>
        <w:bottom w:val="none" w:sz="0" w:space="0" w:color="auto"/>
        <w:right w:val="none" w:sz="0" w:space="0" w:color="auto"/>
      </w:divBdr>
      <w:divsChild>
        <w:div w:id="1550415876">
          <w:marLeft w:val="0"/>
          <w:marRight w:val="0"/>
          <w:marTop w:val="0"/>
          <w:marBottom w:val="0"/>
          <w:divBdr>
            <w:top w:val="none" w:sz="0" w:space="0" w:color="auto"/>
            <w:left w:val="none" w:sz="0" w:space="0" w:color="auto"/>
            <w:bottom w:val="none" w:sz="0" w:space="0" w:color="auto"/>
            <w:right w:val="none" w:sz="0" w:space="0" w:color="auto"/>
          </w:divBdr>
          <w:divsChild>
            <w:div w:id="605114009">
              <w:marLeft w:val="0"/>
              <w:marRight w:val="0"/>
              <w:marTop w:val="0"/>
              <w:marBottom w:val="0"/>
              <w:divBdr>
                <w:top w:val="none" w:sz="0" w:space="0" w:color="auto"/>
                <w:left w:val="none" w:sz="0" w:space="0" w:color="auto"/>
                <w:bottom w:val="none" w:sz="0" w:space="0" w:color="auto"/>
                <w:right w:val="none" w:sz="0" w:space="0" w:color="auto"/>
              </w:divBdr>
              <w:divsChild>
                <w:div w:id="121977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247311">
      <w:bodyDiv w:val="1"/>
      <w:marLeft w:val="0"/>
      <w:marRight w:val="0"/>
      <w:marTop w:val="0"/>
      <w:marBottom w:val="0"/>
      <w:divBdr>
        <w:top w:val="none" w:sz="0" w:space="0" w:color="auto"/>
        <w:left w:val="none" w:sz="0" w:space="0" w:color="auto"/>
        <w:bottom w:val="none" w:sz="0" w:space="0" w:color="auto"/>
        <w:right w:val="none" w:sz="0" w:space="0" w:color="auto"/>
      </w:divBdr>
    </w:div>
    <w:div w:id="1641495213">
      <w:bodyDiv w:val="1"/>
      <w:marLeft w:val="0"/>
      <w:marRight w:val="0"/>
      <w:marTop w:val="0"/>
      <w:marBottom w:val="0"/>
      <w:divBdr>
        <w:top w:val="none" w:sz="0" w:space="0" w:color="auto"/>
        <w:left w:val="none" w:sz="0" w:space="0" w:color="auto"/>
        <w:bottom w:val="none" w:sz="0" w:space="0" w:color="auto"/>
        <w:right w:val="none" w:sz="0" w:space="0" w:color="auto"/>
      </w:divBdr>
      <w:divsChild>
        <w:div w:id="1398631924">
          <w:marLeft w:val="0"/>
          <w:marRight w:val="0"/>
          <w:marTop w:val="0"/>
          <w:marBottom w:val="0"/>
          <w:divBdr>
            <w:top w:val="none" w:sz="0" w:space="0" w:color="auto"/>
            <w:left w:val="none" w:sz="0" w:space="0" w:color="auto"/>
            <w:bottom w:val="none" w:sz="0" w:space="0" w:color="auto"/>
            <w:right w:val="none" w:sz="0" w:space="0" w:color="auto"/>
          </w:divBdr>
          <w:divsChild>
            <w:div w:id="65223683">
              <w:marLeft w:val="0"/>
              <w:marRight w:val="0"/>
              <w:marTop w:val="0"/>
              <w:marBottom w:val="0"/>
              <w:divBdr>
                <w:top w:val="none" w:sz="0" w:space="0" w:color="auto"/>
                <w:left w:val="none" w:sz="0" w:space="0" w:color="auto"/>
                <w:bottom w:val="none" w:sz="0" w:space="0" w:color="auto"/>
                <w:right w:val="none" w:sz="0" w:space="0" w:color="auto"/>
              </w:divBdr>
              <w:divsChild>
                <w:div w:id="207651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383790">
      <w:bodyDiv w:val="1"/>
      <w:marLeft w:val="0"/>
      <w:marRight w:val="0"/>
      <w:marTop w:val="0"/>
      <w:marBottom w:val="0"/>
      <w:divBdr>
        <w:top w:val="none" w:sz="0" w:space="0" w:color="auto"/>
        <w:left w:val="none" w:sz="0" w:space="0" w:color="auto"/>
        <w:bottom w:val="none" w:sz="0" w:space="0" w:color="auto"/>
        <w:right w:val="none" w:sz="0" w:space="0" w:color="auto"/>
      </w:divBdr>
    </w:div>
    <w:div w:id="1741948875">
      <w:bodyDiv w:val="1"/>
      <w:marLeft w:val="0"/>
      <w:marRight w:val="0"/>
      <w:marTop w:val="0"/>
      <w:marBottom w:val="0"/>
      <w:divBdr>
        <w:top w:val="none" w:sz="0" w:space="0" w:color="auto"/>
        <w:left w:val="none" w:sz="0" w:space="0" w:color="auto"/>
        <w:bottom w:val="none" w:sz="0" w:space="0" w:color="auto"/>
        <w:right w:val="none" w:sz="0" w:space="0" w:color="auto"/>
      </w:divBdr>
      <w:divsChild>
        <w:div w:id="1733574213">
          <w:marLeft w:val="0"/>
          <w:marRight w:val="0"/>
          <w:marTop w:val="0"/>
          <w:marBottom w:val="0"/>
          <w:divBdr>
            <w:top w:val="none" w:sz="0" w:space="0" w:color="auto"/>
            <w:left w:val="none" w:sz="0" w:space="0" w:color="auto"/>
            <w:bottom w:val="none" w:sz="0" w:space="0" w:color="auto"/>
            <w:right w:val="none" w:sz="0" w:space="0" w:color="auto"/>
          </w:divBdr>
          <w:divsChild>
            <w:div w:id="1443767391">
              <w:marLeft w:val="0"/>
              <w:marRight w:val="0"/>
              <w:marTop w:val="0"/>
              <w:marBottom w:val="0"/>
              <w:divBdr>
                <w:top w:val="none" w:sz="0" w:space="0" w:color="auto"/>
                <w:left w:val="none" w:sz="0" w:space="0" w:color="auto"/>
                <w:bottom w:val="none" w:sz="0" w:space="0" w:color="auto"/>
                <w:right w:val="none" w:sz="0" w:space="0" w:color="auto"/>
              </w:divBdr>
              <w:divsChild>
                <w:div w:id="57941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299376">
      <w:bodyDiv w:val="1"/>
      <w:marLeft w:val="0"/>
      <w:marRight w:val="0"/>
      <w:marTop w:val="0"/>
      <w:marBottom w:val="0"/>
      <w:divBdr>
        <w:top w:val="none" w:sz="0" w:space="0" w:color="auto"/>
        <w:left w:val="none" w:sz="0" w:space="0" w:color="auto"/>
        <w:bottom w:val="none" w:sz="0" w:space="0" w:color="auto"/>
        <w:right w:val="none" w:sz="0" w:space="0" w:color="auto"/>
      </w:divBdr>
      <w:divsChild>
        <w:div w:id="1749182067">
          <w:marLeft w:val="0"/>
          <w:marRight w:val="0"/>
          <w:marTop w:val="0"/>
          <w:marBottom w:val="0"/>
          <w:divBdr>
            <w:top w:val="none" w:sz="0" w:space="0" w:color="auto"/>
            <w:left w:val="none" w:sz="0" w:space="0" w:color="auto"/>
            <w:bottom w:val="none" w:sz="0" w:space="0" w:color="auto"/>
            <w:right w:val="none" w:sz="0" w:space="0" w:color="auto"/>
          </w:divBdr>
          <w:divsChild>
            <w:div w:id="1307858572">
              <w:marLeft w:val="0"/>
              <w:marRight w:val="0"/>
              <w:marTop w:val="0"/>
              <w:marBottom w:val="0"/>
              <w:divBdr>
                <w:top w:val="none" w:sz="0" w:space="0" w:color="auto"/>
                <w:left w:val="none" w:sz="0" w:space="0" w:color="auto"/>
                <w:bottom w:val="none" w:sz="0" w:space="0" w:color="auto"/>
                <w:right w:val="none" w:sz="0" w:space="0" w:color="auto"/>
              </w:divBdr>
              <w:divsChild>
                <w:div w:id="11354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188872">
      <w:bodyDiv w:val="1"/>
      <w:marLeft w:val="0"/>
      <w:marRight w:val="0"/>
      <w:marTop w:val="0"/>
      <w:marBottom w:val="0"/>
      <w:divBdr>
        <w:top w:val="none" w:sz="0" w:space="0" w:color="auto"/>
        <w:left w:val="none" w:sz="0" w:space="0" w:color="auto"/>
        <w:bottom w:val="none" w:sz="0" w:space="0" w:color="auto"/>
        <w:right w:val="none" w:sz="0" w:space="0" w:color="auto"/>
      </w:divBdr>
      <w:divsChild>
        <w:div w:id="1735158341">
          <w:marLeft w:val="0"/>
          <w:marRight w:val="0"/>
          <w:marTop w:val="0"/>
          <w:marBottom w:val="0"/>
          <w:divBdr>
            <w:top w:val="none" w:sz="0" w:space="0" w:color="auto"/>
            <w:left w:val="none" w:sz="0" w:space="0" w:color="auto"/>
            <w:bottom w:val="none" w:sz="0" w:space="0" w:color="auto"/>
            <w:right w:val="none" w:sz="0" w:space="0" w:color="auto"/>
          </w:divBdr>
          <w:divsChild>
            <w:div w:id="642085178">
              <w:marLeft w:val="0"/>
              <w:marRight w:val="0"/>
              <w:marTop w:val="0"/>
              <w:marBottom w:val="0"/>
              <w:divBdr>
                <w:top w:val="none" w:sz="0" w:space="0" w:color="auto"/>
                <w:left w:val="none" w:sz="0" w:space="0" w:color="auto"/>
                <w:bottom w:val="none" w:sz="0" w:space="0" w:color="auto"/>
                <w:right w:val="none" w:sz="0" w:space="0" w:color="auto"/>
              </w:divBdr>
              <w:divsChild>
                <w:div w:id="44808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826424">
      <w:bodyDiv w:val="1"/>
      <w:marLeft w:val="0"/>
      <w:marRight w:val="0"/>
      <w:marTop w:val="0"/>
      <w:marBottom w:val="0"/>
      <w:divBdr>
        <w:top w:val="none" w:sz="0" w:space="0" w:color="auto"/>
        <w:left w:val="none" w:sz="0" w:space="0" w:color="auto"/>
        <w:bottom w:val="none" w:sz="0" w:space="0" w:color="auto"/>
        <w:right w:val="none" w:sz="0" w:space="0" w:color="auto"/>
      </w:divBdr>
      <w:divsChild>
        <w:div w:id="77021235">
          <w:marLeft w:val="0"/>
          <w:marRight w:val="0"/>
          <w:marTop w:val="0"/>
          <w:marBottom w:val="0"/>
          <w:divBdr>
            <w:top w:val="none" w:sz="0" w:space="0" w:color="auto"/>
            <w:left w:val="none" w:sz="0" w:space="0" w:color="auto"/>
            <w:bottom w:val="none" w:sz="0" w:space="0" w:color="auto"/>
            <w:right w:val="none" w:sz="0" w:space="0" w:color="auto"/>
          </w:divBdr>
          <w:divsChild>
            <w:div w:id="1691683490">
              <w:marLeft w:val="0"/>
              <w:marRight w:val="0"/>
              <w:marTop w:val="0"/>
              <w:marBottom w:val="0"/>
              <w:divBdr>
                <w:top w:val="none" w:sz="0" w:space="0" w:color="auto"/>
                <w:left w:val="none" w:sz="0" w:space="0" w:color="auto"/>
                <w:bottom w:val="none" w:sz="0" w:space="0" w:color="auto"/>
                <w:right w:val="none" w:sz="0" w:space="0" w:color="auto"/>
              </w:divBdr>
              <w:divsChild>
                <w:div w:id="205961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kristie_miller@yahoo.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A83D540-BABA-644F-9468-79AD387F2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29</Pages>
  <Words>7653</Words>
  <Characters>39647</Characters>
  <Application>Microsoft Macintosh Word</Application>
  <DocSecurity>0</DocSecurity>
  <Lines>734</Lines>
  <Paragraphs>235</Paragraphs>
  <ScaleCrop>false</ScaleCrop>
  <HeadingPairs>
    <vt:vector size="2" baseType="variant">
      <vt:variant>
        <vt:lpstr>Title</vt:lpstr>
      </vt:variant>
      <vt:variant>
        <vt:i4>1</vt:i4>
      </vt:variant>
    </vt:vector>
  </HeadingPairs>
  <TitlesOfParts>
    <vt:vector size="1" baseType="lpstr">
      <vt:lpstr/>
    </vt:vector>
  </TitlesOfParts>
  <Company>The University of Sydney</Company>
  <LinksUpToDate>false</LinksUpToDate>
  <CharactersWithSpaces>47065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Kristie Miller</dc:creator>
  <cp:lastModifiedBy>Kristie Miller</cp:lastModifiedBy>
  <cp:revision>19</cp:revision>
  <dcterms:created xsi:type="dcterms:W3CDTF">2018-06-03T04:00:00Z</dcterms:created>
  <dcterms:modified xsi:type="dcterms:W3CDTF">2019-01-30T10:10:00Z</dcterms:modified>
</cp:coreProperties>
</file>