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5C2C5" w14:textId="526D30BD" w:rsidR="00CC38B6" w:rsidRPr="00382460" w:rsidRDefault="006F6AFF" w:rsidP="001C514D">
      <w:pPr>
        <w:pStyle w:val="Title"/>
      </w:pPr>
      <w:r w:rsidRPr="00382460">
        <w:t>Examining</w:t>
      </w:r>
      <w:r w:rsidR="001D67BA" w:rsidRPr="00382460">
        <w:t xml:space="preserve"> </w:t>
      </w:r>
      <w:r w:rsidR="001C514D" w:rsidRPr="00382460">
        <w:t>Tension</w:t>
      </w:r>
      <w:r w:rsidRPr="00382460">
        <w:t>s</w:t>
      </w:r>
      <w:r w:rsidR="001C514D" w:rsidRPr="00382460">
        <w:t xml:space="preserve"> </w:t>
      </w:r>
      <w:r w:rsidR="002A709B" w:rsidRPr="00382460">
        <w:t>in</w:t>
      </w:r>
      <w:r w:rsidRPr="00382460">
        <w:t xml:space="preserve"> the</w:t>
      </w:r>
      <w:r w:rsidR="001D67BA" w:rsidRPr="00382460">
        <w:t xml:space="preserve"> Past and Present Uses of</w:t>
      </w:r>
      <w:r w:rsidRPr="00382460">
        <w:t xml:space="preserve"> </w:t>
      </w:r>
      <w:r w:rsidR="001D67BA" w:rsidRPr="00382460">
        <w:t>Concepts</w:t>
      </w:r>
      <w:r w:rsidR="001C514D" w:rsidRPr="00382460">
        <w:t xml:space="preserve"> </w:t>
      </w:r>
    </w:p>
    <w:p w14:paraId="6285EA4D" w14:textId="5295AB60" w:rsidR="00CA2464" w:rsidRDefault="007714F9" w:rsidP="001B6ADD">
      <w:pPr>
        <w:ind w:firstLine="0"/>
      </w:pPr>
      <w:r w:rsidRPr="00382460">
        <w:t>Eden T. Smith</w:t>
      </w:r>
    </w:p>
    <w:p w14:paraId="31D8897A" w14:textId="77777777" w:rsidR="001B6ADD" w:rsidRDefault="001B6ADD" w:rsidP="002D0B5E">
      <w:pPr>
        <w:pStyle w:val="NoSpacing"/>
      </w:pPr>
    </w:p>
    <w:p w14:paraId="1B979303" w14:textId="02B11F4B" w:rsidR="001B6ADD" w:rsidRDefault="001B6ADD" w:rsidP="002D0B5E">
      <w:pPr>
        <w:pStyle w:val="NoSpacing"/>
      </w:pPr>
      <w:r w:rsidRPr="001B6ADD">
        <w:t>School of Historical and Philosophical Studies</w:t>
      </w:r>
      <w:r>
        <w:t>,</w:t>
      </w:r>
      <w:r w:rsidRPr="001B6ADD">
        <w:t xml:space="preserve"> University of Melbourne, Victoria 3010 Australia</w:t>
      </w:r>
    </w:p>
    <w:p w14:paraId="4E9B5BC9" w14:textId="49FBEFF1" w:rsidR="002D0B5E" w:rsidRPr="002D0B5E" w:rsidRDefault="00DA0C97" w:rsidP="002D0B5E">
      <w:pPr>
        <w:pStyle w:val="NoSpacing"/>
        <w:rPr>
          <w:lang w:val="en-GB"/>
        </w:rPr>
      </w:pPr>
      <w:hyperlink r:id="rId8" w:history="1">
        <w:r w:rsidR="002D0B5E" w:rsidRPr="002D0B5E">
          <w:rPr>
            <w:rStyle w:val="Hyperlink"/>
          </w:rPr>
          <w:t>eden.smith@unimelb.edu</w:t>
        </w:r>
      </w:hyperlink>
      <w:r w:rsidR="002E53E5">
        <w:rPr>
          <w:rStyle w:val="Hyperlink"/>
        </w:rPr>
        <w:t>.au</w:t>
      </w:r>
      <w:r w:rsidR="002D0B5E" w:rsidRPr="002D0B5E">
        <w:t xml:space="preserve">     </w:t>
      </w:r>
      <w:bookmarkStart w:id="0" w:name="_GoBack"/>
      <w:bookmarkEnd w:id="0"/>
    </w:p>
    <w:p w14:paraId="28299CE1" w14:textId="40ADA597" w:rsidR="001B6ADD" w:rsidRDefault="00DA0C97" w:rsidP="002D0B5E">
      <w:pPr>
        <w:pStyle w:val="NoSpacing"/>
      </w:pPr>
      <w:hyperlink r:id="rId9" w:history="1">
        <w:r w:rsidR="001B6ADD" w:rsidRPr="00185F85">
          <w:rPr>
            <w:rStyle w:val="Hyperlink"/>
          </w:rPr>
          <w:t>https://orcid.org/0000-0003-4058-6619</w:t>
        </w:r>
      </w:hyperlink>
      <w:r w:rsidR="001B6ADD">
        <w:t xml:space="preserve"> </w:t>
      </w:r>
      <w:r w:rsidR="001B6ADD" w:rsidRPr="001B6ADD">
        <w:t xml:space="preserve">  </w:t>
      </w:r>
    </w:p>
    <w:p w14:paraId="60B667B9" w14:textId="50B60431" w:rsidR="00D17912" w:rsidRDefault="00D17912" w:rsidP="002D0B5E">
      <w:pPr>
        <w:pStyle w:val="NoSpacing"/>
      </w:pPr>
    </w:p>
    <w:p w14:paraId="20EFA0D3" w14:textId="7455CFFA" w:rsidR="001B6ADD" w:rsidRDefault="00991C66" w:rsidP="002D0B5E">
      <w:pPr>
        <w:pStyle w:val="NoSpacing"/>
      </w:pPr>
      <w:r>
        <mc:AlternateContent>
          <mc:Choice Requires="wps">
            <w:drawing>
              <wp:anchor distT="0" distB="0" distL="114300" distR="114300" simplePos="0" relativeHeight="251659264" behindDoc="0" locked="0" layoutInCell="1" allowOverlap="1" wp14:anchorId="1B1898A4" wp14:editId="25508CC6">
                <wp:simplePos x="0" y="0"/>
                <wp:positionH relativeFrom="column">
                  <wp:posOffset>-19050</wp:posOffset>
                </wp:positionH>
                <wp:positionV relativeFrom="paragraph">
                  <wp:posOffset>160020</wp:posOffset>
                </wp:positionV>
                <wp:extent cx="6219825" cy="17145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6219825" cy="1714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2FC9FF" id="Rectangle 2" o:spid="_x0000_s1026" style="position:absolute;margin-left:-1.5pt;margin-top:12.6pt;width:489.75pt;height:1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keAIAAEUFAAAOAAAAZHJzL2Uyb0RvYy54bWysVE1v2zAMvQ/YfxB0Xx0b6VdQpwhSdBhQ&#10;tEXToWdFlmIDsqhRSpzs14+SHbdoix2GXWRJJB/J50ddXe9bw3YKfQO25PnJhDNlJVSN3ZT85/Pt&#10;twvOfBC2EgasKvlBeX49//rlqnMzVUANplLICMT6WedKXofgZlnmZa1a4U/AKUtGDdiKQEfcZBWK&#10;jtBbkxWTyVnWAVYOQSrv6famN/J5wtdayfCgtVeBmZJTbSGtmNZ1XLP5lZhtULi6kUMZ4h+qaEVj&#10;KekIdSOCYFtsPkC1jUTwoMOJhDYDrRupUg/UTT55182qFk6lXogc70aa/P+Dlfe7R2RNVfKCMyta&#10;+kVPRJqwG6NYEenpnJ+R18o94nDytI297jW28UtdsH2i9DBSqvaBSbo8K/LLi+KUM0m2/Dyfnk4S&#10;6dlruEMfvitoWdyUHCl9olLs7nyglOR6dInZLNw2xsT7WFlfS9qFg1HRwdgnpaklyl4koCQmtTTI&#10;doJkIKRUNuS9qRaV6q+psLG0MSJlT4ARWVPiEXsAiEL9iN2XPfjHUJW0OAZP/lZYHzxGpMxgwxjc&#10;NhbwMwBDXQ2Ze/8jST01kaU1VAf64Qj9JHgnbxui/U748CiQpE9DQuMcHmjRBrqSw7DjrAb8/dl9&#10;9CdFkpWzjkap5P7XVqDizPywpNXLfDqNs5cO09Pzgg741rJ+a7Hbdgn0m3J6OJxM2+gfzHGrEdoX&#10;mvpFzEomYSXlLrkMeDwsQz/i9G5ItVgkN5o3J8KdXTkZwSOrUVbP+xeBbtBeINnew3HsxOydBHvf&#10;GGlhsQ2gm6TPV14HvmlWk3CGdyU+Bm/Pyev19Zv/AQAA//8DAFBLAwQUAAYACAAAACEA6PtpEOAA&#10;AAAJAQAADwAAAGRycy9kb3ducmV2LnhtbEyPzU7DMBCE70i8g7VI3FqHoBYa4lSlEid+pDQtEjfX&#10;XpJAvI5itw08PcsJjjszmv0mX46uE0ccQutJwdU0AYFkvG2pVrCtHia3IELUZHXnCRV8YYBlcX6W&#10;68z6E5V43MRacAmFTCtoYuwzKYNp0Okw9T0Se+9+cDryOdTSDvrE5a6TaZLMpdMt8YdG97hu0Hxu&#10;Dk4B7l4/yu+3R/PyZFa+pHWs7qtnpS4vxtUdiIhj/AvDLz6jQ8FMe38gG0SnYHLNU6KCdJaCYH9x&#10;M5+B2LOwYEUWufy/oPgBAAD//wMAUEsBAi0AFAAGAAgAAAAhALaDOJL+AAAA4QEAABMAAAAAAAAA&#10;AAAAAAAAAAAAAFtDb250ZW50X1R5cGVzXS54bWxQSwECLQAUAAYACAAAACEAOP0h/9YAAACUAQAA&#10;CwAAAAAAAAAAAAAAAAAvAQAAX3JlbHMvLnJlbHNQSwECLQAUAAYACAAAACEAS0YPpHgCAABFBQAA&#10;DgAAAAAAAAAAAAAAAAAuAgAAZHJzL2Uyb0RvYy54bWxQSwECLQAUAAYACAAAACEA6PtpEOAAAAAJ&#10;AQAADwAAAAAAAAAAAAAAAADSBAAAZHJzL2Rvd25yZXYueG1sUEsFBgAAAAAEAAQA8wAAAN8FAAAA&#10;AA==&#10;" filled="f" strokecolor="#243f60 [1604]" strokeweight="2pt"/>
            </w:pict>
          </mc:Fallback>
        </mc:AlternateContent>
      </w:r>
    </w:p>
    <w:p w14:paraId="09B46B03" w14:textId="77777777" w:rsidR="00991C66" w:rsidRDefault="00991C66" w:rsidP="00D17912">
      <w:pPr>
        <w:shd w:val="clear" w:color="auto" w:fill="FFFFFF"/>
        <w:spacing w:line="240" w:lineRule="auto"/>
        <w:ind w:firstLine="0"/>
        <w:jc w:val="center"/>
        <w:rPr>
          <w:rFonts w:eastAsia="Times New Roman" w:cstheme="minorHAnsi"/>
          <w:sz w:val="28"/>
          <w:szCs w:val="28"/>
          <w:lang w:val="en-US"/>
        </w:rPr>
      </w:pPr>
    </w:p>
    <w:p w14:paraId="36BD725E" w14:textId="2F6D286B" w:rsidR="00D17912" w:rsidRPr="00D17912" w:rsidRDefault="00D17912" w:rsidP="00D17912">
      <w:pPr>
        <w:shd w:val="clear" w:color="auto" w:fill="FFFFFF"/>
        <w:spacing w:line="240" w:lineRule="auto"/>
        <w:ind w:firstLine="0"/>
        <w:jc w:val="center"/>
        <w:rPr>
          <w:rFonts w:eastAsia="Times New Roman" w:cstheme="minorHAnsi"/>
          <w:sz w:val="28"/>
          <w:szCs w:val="28"/>
          <w:lang w:val="en-US"/>
        </w:rPr>
      </w:pPr>
      <w:r w:rsidRPr="00D17912">
        <w:rPr>
          <w:rFonts w:eastAsia="Times New Roman" w:cstheme="minorHAnsi"/>
          <w:sz w:val="28"/>
          <w:szCs w:val="28"/>
          <w:lang w:val="en-US"/>
        </w:rPr>
        <w:t>This manuscript has been accepted for publication at</w:t>
      </w:r>
    </w:p>
    <w:p w14:paraId="0B850074" w14:textId="434D7BD3" w:rsidR="00D17912" w:rsidRPr="00D17912" w:rsidRDefault="00D17912" w:rsidP="00D17912">
      <w:pPr>
        <w:shd w:val="clear" w:color="auto" w:fill="FFFFFF"/>
        <w:spacing w:line="240" w:lineRule="auto"/>
        <w:ind w:firstLine="0"/>
        <w:jc w:val="center"/>
        <w:rPr>
          <w:rFonts w:eastAsia="Times New Roman" w:cstheme="minorHAnsi"/>
          <w:sz w:val="28"/>
          <w:szCs w:val="28"/>
          <w:lang w:val="en-US"/>
        </w:rPr>
      </w:pPr>
      <w:r w:rsidRPr="00D17912">
        <w:rPr>
          <w:rFonts w:eastAsia="Times New Roman" w:cstheme="minorHAnsi"/>
          <w:i/>
          <w:sz w:val="28"/>
          <w:szCs w:val="28"/>
          <w:lang w:val="en-US"/>
        </w:rPr>
        <w:t xml:space="preserve"> Studies in History and Philosophy of Science</w:t>
      </w:r>
    </w:p>
    <w:p w14:paraId="0A281D5D" w14:textId="0C285B57" w:rsidR="00D17912" w:rsidRDefault="00D17912" w:rsidP="00991C66">
      <w:pPr>
        <w:shd w:val="clear" w:color="auto" w:fill="FFFFFF"/>
        <w:spacing w:line="240" w:lineRule="auto"/>
        <w:ind w:firstLine="0"/>
        <w:jc w:val="center"/>
        <w:rPr>
          <w:rFonts w:eastAsia="Times New Roman" w:cstheme="minorHAnsi"/>
          <w:sz w:val="28"/>
          <w:szCs w:val="28"/>
          <w:lang w:val="en-US"/>
        </w:rPr>
      </w:pPr>
      <w:r w:rsidRPr="00D17912">
        <w:rPr>
          <w:rFonts w:eastAsia="Times New Roman" w:cstheme="minorHAnsi"/>
          <w:sz w:val="28"/>
          <w:szCs w:val="28"/>
          <w:lang w:val="en-US"/>
        </w:rPr>
        <w:t>Please cite as</w:t>
      </w:r>
      <w:r>
        <w:rPr>
          <w:rFonts w:eastAsia="Times New Roman" w:cstheme="minorHAnsi"/>
          <w:sz w:val="28"/>
          <w:szCs w:val="28"/>
          <w:lang w:val="en-US"/>
        </w:rPr>
        <w:t xml:space="preserve">: </w:t>
      </w:r>
    </w:p>
    <w:p w14:paraId="0344C1F8" w14:textId="77777777" w:rsidR="00991C66" w:rsidRDefault="00991C66" w:rsidP="00991C66">
      <w:pPr>
        <w:shd w:val="clear" w:color="auto" w:fill="FFFFFF"/>
        <w:spacing w:line="240" w:lineRule="auto"/>
        <w:ind w:firstLine="0"/>
        <w:jc w:val="center"/>
        <w:rPr>
          <w:rFonts w:eastAsia="Times New Roman" w:cstheme="minorHAnsi"/>
          <w:sz w:val="28"/>
          <w:szCs w:val="28"/>
          <w:lang w:val="en-US"/>
        </w:rPr>
      </w:pPr>
    </w:p>
    <w:p w14:paraId="0FDFFC99" w14:textId="450F9677" w:rsidR="00D17912" w:rsidRDefault="00D17912" w:rsidP="00D17912">
      <w:pPr>
        <w:shd w:val="clear" w:color="auto" w:fill="FFFFFF"/>
        <w:spacing w:line="240" w:lineRule="auto"/>
        <w:ind w:firstLine="0"/>
        <w:jc w:val="center"/>
        <w:rPr>
          <w:rFonts w:eastAsia="Times New Roman" w:cstheme="minorHAnsi"/>
          <w:sz w:val="28"/>
          <w:szCs w:val="28"/>
          <w:lang w:val="en-US"/>
        </w:rPr>
      </w:pPr>
      <w:r w:rsidRPr="00D17912">
        <w:rPr>
          <w:rFonts w:eastAsia="Times New Roman" w:cstheme="minorHAnsi"/>
          <w:sz w:val="28"/>
          <w:szCs w:val="28"/>
          <w:lang w:val="en-US"/>
        </w:rPr>
        <w:t xml:space="preserve">Eden T. Smith, </w:t>
      </w:r>
      <w:r w:rsidRPr="00D17912">
        <w:rPr>
          <w:rFonts w:eastAsia="Times New Roman" w:cstheme="minorHAnsi"/>
          <w:i/>
          <w:iCs/>
          <w:sz w:val="28"/>
          <w:szCs w:val="28"/>
          <w:lang w:val="en-US"/>
        </w:rPr>
        <w:t>Studies in History and Philosophy of Science</w:t>
      </w:r>
      <w:r w:rsidRPr="00D17912">
        <w:rPr>
          <w:rFonts w:eastAsia="Times New Roman" w:cstheme="minorHAnsi"/>
          <w:sz w:val="28"/>
          <w:szCs w:val="28"/>
          <w:lang w:val="en-US"/>
        </w:rPr>
        <w:t xml:space="preserve">, </w:t>
      </w:r>
      <w:hyperlink r:id="rId10" w:history="1">
        <w:r w:rsidRPr="00537F77">
          <w:rPr>
            <w:rStyle w:val="Hyperlink"/>
            <w:rFonts w:eastAsia="Times New Roman" w:cstheme="minorHAnsi"/>
            <w:sz w:val="28"/>
            <w:szCs w:val="28"/>
            <w:lang w:val="en-US"/>
          </w:rPr>
          <w:t>https://doi.org/10.1016/j.shpsa.2020.08.004</w:t>
        </w:r>
      </w:hyperlink>
    </w:p>
    <w:p w14:paraId="39347EAB" w14:textId="77777777" w:rsidR="00D17912" w:rsidRPr="00D17912" w:rsidRDefault="00D17912" w:rsidP="00D17912">
      <w:pPr>
        <w:shd w:val="clear" w:color="auto" w:fill="FFFFFF"/>
        <w:spacing w:line="240" w:lineRule="auto"/>
        <w:ind w:firstLine="0"/>
        <w:jc w:val="center"/>
        <w:rPr>
          <w:rFonts w:eastAsia="Times New Roman" w:cstheme="minorHAnsi"/>
          <w:sz w:val="28"/>
          <w:szCs w:val="28"/>
          <w:lang w:val="en-US"/>
        </w:rPr>
      </w:pPr>
    </w:p>
    <w:p w14:paraId="1A8A428A" w14:textId="77777777" w:rsidR="00D17912" w:rsidRPr="001B6ADD" w:rsidRDefault="00D17912" w:rsidP="002D0B5E">
      <w:pPr>
        <w:pStyle w:val="NoSpacing"/>
      </w:pPr>
    </w:p>
    <w:p w14:paraId="29BB5CA9" w14:textId="560A41AA" w:rsidR="009C3599" w:rsidRPr="00382460" w:rsidRDefault="00B54BDE" w:rsidP="007963FD">
      <w:pPr>
        <w:pStyle w:val="Heading1"/>
        <w:numPr>
          <w:ilvl w:val="0"/>
          <w:numId w:val="0"/>
        </w:numPr>
      </w:pPr>
      <w:r w:rsidRPr="00382460">
        <w:t>Abstract:</w:t>
      </w:r>
    </w:p>
    <w:p w14:paraId="6CF085DA" w14:textId="7F9CDC16" w:rsidR="00096DA1" w:rsidRPr="00382460" w:rsidRDefault="005E00EE" w:rsidP="001D4B31">
      <w:pPr>
        <w:ind w:firstLine="0"/>
        <w:rPr>
          <w:bCs/>
          <w:iCs/>
        </w:rPr>
      </w:pPr>
      <w:bookmarkStart w:id="1" w:name="_Hlk32933909"/>
      <w:r w:rsidRPr="00382460">
        <w:rPr>
          <w:bCs/>
          <w:iCs/>
        </w:rPr>
        <w:t xml:space="preserve">Examining tensions between the past and present uses of scientific concepts </w:t>
      </w:r>
      <w:r w:rsidRPr="00382460">
        <w:t xml:space="preserve">can help clarify their contributions as </w:t>
      </w:r>
      <w:r w:rsidRPr="00382460">
        <w:rPr>
          <w:bCs/>
          <w:iCs/>
        </w:rPr>
        <w:t>tools in experimental practices.</w:t>
      </w:r>
      <w:r w:rsidRPr="00382460">
        <w:t xml:space="preserve"> </w:t>
      </w:r>
      <w:r w:rsidR="00AF0CAF" w:rsidRPr="00382460">
        <w:t>This point can be illustrated by considering the concepts of mental imagery and hallucinations: despite</w:t>
      </w:r>
      <w:r w:rsidR="004238B9">
        <w:t xml:space="preserve"> </w:t>
      </w:r>
      <w:r w:rsidR="00AF0CAF" w:rsidRPr="00382460">
        <w:t xml:space="preserve">debates </w:t>
      </w:r>
      <w:r w:rsidR="004238B9" w:rsidRPr="004238B9">
        <w:t xml:space="preserve">over their respective referential reliabilities </w:t>
      </w:r>
      <w:r w:rsidR="004238B9">
        <w:t xml:space="preserve">remaining unresolved </w:t>
      </w:r>
      <w:r w:rsidR="00AF0CAF" w:rsidRPr="00382460">
        <w:t xml:space="preserve">within their interdependent histories, both are used as independently stable concepts in neuroimaging experiments. </w:t>
      </w:r>
      <w:r w:rsidR="0041465C" w:rsidRPr="00382460">
        <w:t>Building on a</w:t>
      </w:r>
      <w:r w:rsidR="001C6CED" w:rsidRPr="00382460">
        <w:t>n</w:t>
      </w:r>
      <w:r w:rsidR="0021475E" w:rsidRPr="00382460">
        <w:t xml:space="preserve"> account of how these concepts function as tools </w:t>
      </w:r>
      <w:r w:rsidR="00DC74B0" w:rsidRPr="00382460">
        <w:t xml:space="preserve">structured </w:t>
      </w:r>
      <w:r w:rsidR="0021475E" w:rsidRPr="00382460">
        <w:t>for pursui</w:t>
      </w:r>
      <w:r w:rsidR="00DC74B0" w:rsidRPr="00382460">
        <w:t xml:space="preserve">t of </w:t>
      </w:r>
      <w:r w:rsidR="0021475E" w:rsidRPr="00382460">
        <w:t>diverging goals in experiments</w:t>
      </w:r>
      <w:r w:rsidR="0041465C" w:rsidRPr="00382460">
        <w:t>,</w:t>
      </w:r>
      <w:r w:rsidRPr="00382460">
        <w:t xml:space="preserve"> this paper explores </w:t>
      </w:r>
      <w:r w:rsidR="00AF431F" w:rsidRPr="00382460">
        <w:t xml:space="preserve">this tension by re-examining </w:t>
      </w:r>
      <w:r w:rsidR="00DE3E18" w:rsidRPr="00382460">
        <w:rPr>
          <w:bCs/>
          <w:iCs/>
        </w:rPr>
        <w:t>the continued reliance</w:t>
      </w:r>
      <w:r w:rsidR="00AF431F" w:rsidRPr="00382460">
        <w:rPr>
          <w:bCs/>
          <w:iCs/>
        </w:rPr>
        <w:t xml:space="preserve"> of each concept</w:t>
      </w:r>
      <w:r w:rsidR="00DE3E18" w:rsidRPr="00382460">
        <w:rPr>
          <w:bCs/>
          <w:iCs/>
        </w:rPr>
        <w:t xml:space="preserve"> on</w:t>
      </w:r>
      <w:r w:rsidR="00AF431F" w:rsidRPr="00382460">
        <w:rPr>
          <w:bCs/>
          <w:iCs/>
        </w:rPr>
        <w:t xml:space="preserve"> inverse</w:t>
      </w:r>
      <w:r w:rsidR="00DE3E18" w:rsidRPr="00382460">
        <w:rPr>
          <w:bCs/>
          <w:iCs/>
        </w:rPr>
        <w:t xml:space="preserve"> characteris</w:t>
      </w:r>
      <w:r w:rsidR="00AF431F" w:rsidRPr="00382460">
        <w:rPr>
          <w:bCs/>
          <w:iCs/>
        </w:rPr>
        <w:t>ations</w:t>
      </w:r>
      <w:r w:rsidR="00DE3E18" w:rsidRPr="00382460">
        <w:rPr>
          <w:bCs/>
          <w:iCs/>
        </w:rPr>
        <w:t xml:space="preserve"> inherited from the nominally-discarded</w:t>
      </w:r>
      <w:r w:rsidR="0021475E" w:rsidRPr="00382460">
        <w:rPr>
          <w:bCs/>
          <w:iCs/>
        </w:rPr>
        <w:t xml:space="preserve"> ‘mediator-view’ </w:t>
      </w:r>
      <w:r w:rsidR="00DC74B0" w:rsidRPr="00382460">
        <w:rPr>
          <w:bCs/>
          <w:iCs/>
        </w:rPr>
        <w:t xml:space="preserve">of </w:t>
      </w:r>
      <w:r w:rsidR="0021475E" w:rsidRPr="00382460">
        <w:rPr>
          <w:bCs/>
          <w:i/>
          <w:iCs/>
        </w:rPr>
        <w:t xml:space="preserve">sensory-like mental phenomena </w:t>
      </w:r>
      <w:r w:rsidR="0021475E" w:rsidRPr="00382460">
        <w:rPr>
          <w:bCs/>
          <w:iCs/>
        </w:rPr>
        <w:t xml:space="preserve">(SLMP). </w:t>
      </w:r>
      <w:bookmarkStart w:id="2" w:name="_Hlk32934963"/>
      <w:r w:rsidR="00AF431F" w:rsidRPr="00382460">
        <w:rPr>
          <w:bCs/>
          <w:iCs/>
        </w:rPr>
        <w:t>In doing so,</w:t>
      </w:r>
      <w:r w:rsidR="0021475E" w:rsidRPr="00382460">
        <w:rPr>
          <w:bCs/>
          <w:iCs/>
        </w:rPr>
        <w:t xml:space="preserve"> I</w:t>
      </w:r>
      <w:r w:rsidRPr="00382460">
        <w:rPr>
          <w:bCs/>
          <w:iCs/>
        </w:rPr>
        <w:t xml:space="preserve"> seek</w:t>
      </w:r>
      <w:r w:rsidR="0021475E" w:rsidRPr="00382460">
        <w:rPr>
          <w:bCs/>
          <w:iCs/>
        </w:rPr>
        <w:t xml:space="preserve"> </w:t>
      </w:r>
      <w:r w:rsidR="004F580E" w:rsidRPr="00382460">
        <w:rPr>
          <w:bCs/>
          <w:iCs/>
        </w:rPr>
        <w:t>to demonstrate</w:t>
      </w:r>
      <w:r w:rsidR="00277EDE" w:rsidRPr="00382460">
        <w:rPr>
          <w:bCs/>
          <w:iCs/>
        </w:rPr>
        <w:t xml:space="preserve"> how </w:t>
      </w:r>
      <w:r w:rsidR="004F580E" w:rsidRPr="00382460">
        <w:rPr>
          <w:bCs/>
          <w:iCs/>
        </w:rPr>
        <w:t>examining</w:t>
      </w:r>
      <w:r w:rsidR="0021475E" w:rsidRPr="00382460">
        <w:rPr>
          <w:bCs/>
          <w:iCs/>
        </w:rPr>
        <w:t xml:space="preserve"> </w:t>
      </w:r>
      <w:r w:rsidR="00D74A84" w:rsidRPr="00382460">
        <w:rPr>
          <w:bCs/>
          <w:iCs/>
        </w:rPr>
        <w:t>unresolved tensions</w:t>
      </w:r>
      <w:r w:rsidR="005B0316" w:rsidRPr="00382460">
        <w:rPr>
          <w:bCs/>
          <w:iCs/>
        </w:rPr>
        <w:t xml:space="preserve"> </w:t>
      </w:r>
      <w:r w:rsidR="00277EDE" w:rsidRPr="00382460">
        <w:rPr>
          <w:bCs/>
          <w:iCs/>
        </w:rPr>
        <w:t>can help</w:t>
      </w:r>
      <w:r w:rsidR="005B0316" w:rsidRPr="00382460">
        <w:rPr>
          <w:bCs/>
          <w:iCs/>
        </w:rPr>
        <w:t xml:space="preserve"> highlight </w:t>
      </w:r>
      <w:r w:rsidR="004238B9">
        <w:rPr>
          <w:bCs/>
          <w:iCs/>
        </w:rPr>
        <w:t>that</w:t>
      </w:r>
      <w:r w:rsidR="005B0316" w:rsidRPr="00382460">
        <w:rPr>
          <w:bCs/>
          <w:iCs/>
        </w:rPr>
        <w:t xml:space="preserve"> </w:t>
      </w:r>
      <w:r w:rsidR="0021475E" w:rsidRPr="00382460">
        <w:rPr>
          <w:bCs/>
          <w:iCs/>
        </w:rPr>
        <w:t>entrenched associations</w:t>
      </w:r>
      <w:r w:rsidR="00D74A84" w:rsidRPr="00382460">
        <w:rPr>
          <w:bCs/>
          <w:iCs/>
        </w:rPr>
        <w:t xml:space="preserve"> </w:t>
      </w:r>
      <w:r w:rsidRPr="00382460">
        <w:rPr>
          <w:bCs/>
          <w:iCs/>
        </w:rPr>
        <w:t>can</w:t>
      </w:r>
      <w:r w:rsidR="0021475E" w:rsidRPr="00382460">
        <w:rPr>
          <w:bCs/>
          <w:iCs/>
        </w:rPr>
        <w:t xml:space="preserve"> </w:t>
      </w:r>
      <w:r w:rsidR="00D74A84" w:rsidRPr="00382460">
        <w:rPr>
          <w:bCs/>
          <w:iCs/>
        </w:rPr>
        <w:t>remain</w:t>
      </w:r>
      <w:r w:rsidR="0021475E" w:rsidRPr="00382460">
        <w:rPr>
          <w:bCs/>
          <w:iCs/>
        </w:rPr>
        <w:t xml:space="preserve"> both integral to, and obscured by, the uses of concepts as goal-directed tools within experimental practices.</w:t>
      </w:r>
      <w:bookmarkEnd w:id="1"/>
      <w:bookmarkEnd w:id="2"/>
    </w:p>
    <w:p w14:paraId="4DDD7190" w14:textId="435A8771" w:rsidR="000E044E" w:rsidRPr="00382460" w:rsidRDefault="000E044E" w:rsidP="001D4B31">
      <w:pPr>
        <w:ind w:firstLine="0"/>
      </w:pPr>
    </w:p>
    <w:p w14:paraId="71AF3A6F" w14:textId="212B0B21" w:rsidR="00721D12" w:rsidRDefault="001B6ADD" w:rsidP="00721D12">
      <w:pPr>
        <w:ind w:firstLine="0"/>
      </w:pPr>
      <w:r w:rsidRPr="00721D12">
        <w:rPr>
          <w:b/>
          <w:i/>
        </w:rPr>
        <w:t xml:space="preserve">Keywords: </w:t>
      </w:r>
      <w:r w:rsidR="00721D12" w:rsidRPr="00721D12">
        <w:rPr>
          <w:i/>
        </w:rPr>
        <w:t>C</w:t>
      </w:r>
      <w:r w:rsidR="002D0B5E" w:rsidRPr="00721D12">
        <w:rPr>
          <w:i/>
        </w:rPr>
        <w:t>oncept</w:t>
      </w:r>
      <w:r w:rsidR="00FC1645" w:rsidRPr="00721D12">
        <w:rPr>
          <w:i/>
        </w:rPr>
        <w:t xml:space="preserve">ual tools; </w:t>
      </w:r>
      <w:r w:rsidR="00721D12" w:rsidRPr="00721D12">
        <w:rPr>
          <w:i/>
        </w:rPr>
        <w:t>Epistemic goals; Inferential associations; Neuroimaging practices; Mental imagery; Hallucinations</w:t>
      </w:r>
      <w:r w:rsidR="00721D12">
        <w:t xml:space="preserve">.  </w:t>
      </w:r>
    </w:p>
    <w:p w14:paraId="2798B437" w14:textId="15BD9447" w:rsidR="002C0DD6" w:rsidRPr="001B6ADD" w:rsidRDefault="002C0DD6" w:rsidP="002D0B5E">
      <w:pPr>
        <w:ind w:firstLine="0"/>
        <w:rPr>
          <w:color w:val="000000" w:themeColor="text1"/>
          <w:spacing w:val="5"/>
          <w:kern w:val="28"/>
          <w:u w:val="single"/>
        </w:rPr>
      </w:pPr>
      <w:r w:rsidRPr="001B6ADD">
        <w:br w:type="page"/>
      </w:r>
    </w:p>
    <w:p w14:paraId="33A94982" w14:textId="15D47ABD" w:rsidR="004548F4" w:rsidRPr="00382460" w:rsidRDefault="004548F4" w:rsidP="007963FD">
      <w:pPr>
        <w:pStyle w:val="Heading1"/>
        <w:numPr>
          <w:ilvl w:val="0"/>
          <w:numId w:val="0"/>
        </w:numPr>
      </w:pPr>
      <w:r w:rsidRPr="00382460">
        <w:lastRenderedPageBreak/>
        <w:t xml:space="preserve">Introduction </w:t>
      </w:r>
    </w:p>
    <w:p w14:paraId="158076C5" w14:textId="647952AE" w:rsidR="00A00BCE" w:rsidRPr="00382460" w:rsidRDefault="002B43C1" w:rsidP="00F858C0">
      <w:pPr>
        <w:ind w:firstLine="0"/>
        <w:rPr>
          <w:bCs/>
          <w:iCs/>
        </w:rPr>
      </w:pPr>
      <w:r>
        <w:t>The concepts of m</w:t>
      </w:r>
      <w:r w:rsidR="00EA2287" w:rsidRPr="00382460">
        <w:t xml:space="preserve">ental imagery and hallucinations </w:t>
      </w:r>
      <w:r w:rsidR="00B7422D" w:rsidRPr="00382460">
        <w:t>are each used</w:t>
      </w:r>
      <w:r>
        <w:t>,</w:t>
      </w:r>
      <w:r w:rsidR="001D0561" w:rsidRPr="00382460">
        <w:t xml:space="preserve"> independently</w:t>
      </w:r>
      <w:r>
        <w:t xml:space="preserve"> of the other, to</w:t>
      </w:r>
      <w:r w:rsidRPr="00382460">
        <w:t xml:space="preserve"> individuate</w:t>
      </w:r>
      <w:r w:rsidR="00B7422D" w:rsidRPr="00382460">
        <w:t xml:space="preserve"> </w:t>
      </w:r>
      <w:r>
        <w:t xml:space="preserve">discrete forms of </w:t>
      </w:r>
      <w:r w:rsidR="00B7422D" w:rsidRPr="00382460">
        <w:rPr>
          <w:i/>
        </w:rPr>
        <w:t xml:space="preserve">sensory-like mental phenomena </w:t>
      </w:r>
      <w:r w:rsidR="00B7422D" w:rsidRPr="00382460">
        <w:t>(SLMP)</w:t>
      </w:r>
      <w:r>
        <w:t xml:space="preserve"> for further investigation</w:t>
      </w:r>
      <w:r w:rsidR="00B7422D" w:rsidRPr="00382460">
        <w:t xml:space="preserve">. These uses </w:t>
      </w:r>
      <w:r w:rsidR="002642B1" w:rsidRPr="00382460">
        <w:t>sit in tension with</w:t>
      </w:r>
      <w:r w:rsidR="009F4D7C" w:rsidRPr="00382460">
        <w:t xml:space="preserve"> </w:t>
      </w:r>
      <w:r w:rsidR="00B7422D" w:rsidRPr="00382460">
        <w:t xml:space="preserve">the </w:t>
      </w:r>
      <w:r w:rsidR="002A5B48" w:rsidRPr="00382460">
        <w:t>unresolved</w:t>
      </w:r>
      <w:r w:rsidR="00A0050B" w:rsidRPr="00382460">
        <w:t xml:space="preserve"> </w:t>
      </w:r>
      <w:r w:rsidR="002642B1" w:rsidRPr="00382460">
        <w:t xml:space="preserve">debates </w:t>
      </w:r>
      <w:r w:rsidR="00165288" w:rsidRPr="00382460">
        <w:t xml:space="preserve">over </w:t>
      </w:r>
      <w:r w:rsidR="00E204AE">
        <w:t xml:space="preserve">the reliability of distinguishing </w:t>
      </w:r>
      <w:r w:rsidR="00316DE2">
        <w:t>discrete forms of</w:t>
      </w:r>
      <w:r w:rsidR="005D29DF" w:rsidRPr="00382460">
        <w:t xml:space="preserve"> </w:t>
      </w:r>
      <w:r w:rsidR="009D6AF3" w:rsidRPr="00382460">
        <w:t>SLMP</w:t>
      </w:r>
      <w:r w:rsidR="00717B3F" w:rsidRPr="00382460">
        <w:t>.</w:t>
      </w:r>
      <w:r w:rsidR="009A19F6" w:rsidRPr="00382460">
        <w:t xml:space="preserve"> While</w:t>
      </w:r>
      <w:r w:rsidR="006875BE" w:rsidRPr="00382460">
        <w:t xml:space="preserve"> identified </w:t>
      </w:r>
      <w:r w:rsidR="001C64A5" w:rsidRPr="00382460">
        <w:t xml:space="preserve">in </w:t>
      </w:r>
      <w:r w:rsidR="009A19F6" w:rsidRPr="00382460">
        <w:t>earlier research</w:t>
      </w:r>
      <w:r w:rsidR="002527EE" w:rsidRPr="00382460">
        <w:t xml:space="preserve"> </w:t>
      </w:r>
      <w:r w:rsidR="004730D4" w:rsidRPr="00382460">
        <w:fldChar w:fldCharType="begin"/>
      </w:r>
      <w:r w:rsidR="004730D4" w:rsidRPr="00382460">
        <w:instrText xml:space="preserve"> ADDIN ZOTERO_ITEM CSL_CITATION {"citationID":"eR5Qn4aH","properties":{"formattedCitation":"(Smith 2018a)","plainCitation":"(Smith 2018a)","noteIndex":0},"citationItems":[{"id":4709,"uris":["http://zotero.org/users/944985/items/7CWWZNIM"],"uri":["http://zotero.org/users/944985/items/7CWWZNIM"],"itemData":{"id":4709,"type":"thesis","abstract":"Sensations can occur in the absence of perception and yet be experienced ‘as if’ seen, heard, tasted, or otherwise perceived. Two concepts used to investigate types of these sensory-like mental phenomena (SLMP) are mental imagery and hallucinations. Mental imagery is used as a concept for investigating those SLMP that merely resemble perception in some way. Meanwhile, the concept of hallucinations is used to investigate those SLMP that are, in some sense, compellingly like perception. \nThis may be a difference of degree. Attempts to reliably differentiate between instances of each type of SLMP remain unresolved. Despite this, the concepts of mental imagery and hallucinations are each routinely used independently of the other. These uses are especially interesting in those published accounts of experiments where equivalent findings about the neuroanatomical correlates of SLMP are reported in support of diverging knowledge-claims about the role of SLMP in neurocognitive processes. This practice presents a puzzle. To examine one aspect of this puzzle, I compare the uses of these two scientific concepts in three ways: examining their roles in differentiating between types of SLMP; exploring how their respective historical developments intersect; and analysing their contributions in neuroimaging experiments. \nIn presenting this series of comparative analyses, I will draw on three themes from historical, philosophical, and social studies of scientific practices: interest in material contributions to knowledge; accounts of how concepts are used in experiments; and explorations of the historical conditions within which current practices emerge. Building on this literature, my comparative analyses supports five related claims. \nMy first claim is that the concepts of mental imagery and hallucinations are each used as independent tools in neuroimaging experiments. My second claim is that, as experimental tools, the concepts of mental imagery and hallucinations are each used for investigating discrete epistemic goals. My third claim is that there are implicit interdependent associations that structure the uses of these two concepts as tools for independently investigating these discrete epistemic goals in neuroimaging experiments. This third claim rests on my analyses of both past and present uses of each concept. Firstly, as seen in their intersecting histories, there are disciplined performances of using the concepts of mental imagery and hallucinations that carry-along shared associations about the mediating role of SLMP in thought. Secondly, these interdependent ‘mediator-view’ associations continue to structure the independent uses of each concept as a tool for investigating SLMP in pursuit of specific goals. Taking this further, my fourth claim is that recognising the structured uses of the concepts of mental imagery and hallucinations can help to account for how equivalent SLMP-neuro-correlates are generated in support of diverging knowledge-claims. Finally, my fifth claim is that the structured uses of these concepts as tools can contribute to experiments in ways analogous to, yet not equivalent with, the active contributions of material instruments. \nBringing these claims together, I argue that the concepts of mental imagery and hallucinations operate as structured tools that can actively contribute to the knowledge generated by neuroimaging experiments. In presenting this argument I seek to demonstrate that examining the structured uses of concepts as tools can complement existing approaches to studying how the heterogeneous dynamics of experimental practices can come to contribute to scientific knowledge in unintended ways.","archive_location":"MINERVA","event-place":"Melbourne","genre":"Doctor of Philosophy, School of Historical and Philosophical Studies","language":"English","number-of-pages":"431","publisher":"University of Melbourne","publisher-place":"Melbourne","title":"The Structured Uses of Concepts as Tools: Comparing fMRI Experiments that Investigate either Mental Imagery or Hallucinations","title-short":"The Structured Uses of Concepts as Tools","URL":"http://hdl.handle.net/11343/219955","author":[{"family":"Smith","given":"Eden T."}],"issued":{"date-parts":[["2018"]]}}}],"schema":"https://github.com/citation-style-language/schema/raw/master/csl-citation.json"} </w:instrText>
      </w:r>
      <w:r w:rsidR="004730D4" w:rsidRPr="00382460">
        <w:fldChar w:fldCharType="separate"/>
      </w:r>
      <w:r w:rsidR="004730D4" w:rsidRPr="00382460">
        <w:rPr>
          <w:rFonts w:ascii="Calibri" w:hAnsi="Calibri" w:cs="Calibri"/>
        </w:rPr>
        <w:t>(Smith 2018a)</w:t>
      </w:r>
      <w:r w:rsidR="004730D4" w:rsidRPr="00382460">
        <w:fldChar w:fldCharType="end"/>
      </w:r>
      <w:r w:rsidR="009A19F6" w:rsidRPr="00382460">
        <w:t>,</w:t>
      </w:r>
      <w:r w:rsidR="004548F4" w:rsidRPr="00382460">
        <w:t xml:space="preserve"> this tension ha</w:t>
      </w:r>
      <w:r w:rsidR="00A21579">
        <w:t>s</w:t>
      </w:r>
      <w:r w:rsidR="004548F4" w:rsidRPr="00382460">
        <w:t xml:space="preserve"> </w:t>
      </w:r>
      <w:r w:rsidR="0047474A" w:rsidRPr="00382460">
        <w:t>not been</w:t>
      </w:r>
      <w:r w:rsidR="004548F4" w:rsidRPr="00382460">
        <w:t xml:space="preserve"> fully examined. </w:t>
      </w:r>
      <w:r w:rsidR="009F4D7C" w:rsidRPr="00382460">
        <w:t>To</w:t>
      </w:r>
      <w:r w:rsidR="00A21579">
        <w:t xml:space="preserve"> explore this tension</w:t>
      </w:r>
      <w:r>
        <w:t xml:space="preserve"> further</w:t>
      </w:r>
      <w:r w:rsidR="002B554A" w:rsidRPr="00382460">
        <w:t xml:space="preserve">, </w:t>
      </w:r>
      <w:r w:rsidR="0002453E" w:rsidRPr="00382460">
        <w:t xml:space="preserve">I </w:t>
      </w:r>
      <w:r w:rsidR="009F4D7C" w:rsidRPr="00382460">
        <w:t>revisit</w:t>
      </w:r>
      <w:r w:rsidR="009A19F6" w:rsidRPr="00382460">
        <w:t xml:space="preserve"> </w:t>
      </w:r>
      <w:r w:rsidR="00F21B74" w:rsidRPr="00382460">
        <w:t xml:space="preserve">one of the </w:t>
      </w:r>
      <w:r w:rsidR="00F83625" w:rsidRPr="00382460">
        <w:t>connect</w:t>
      </w:r>
      <w:r w:rsidR="00425332" w:rsidRPr="00382460">
        <w:t>i</w:t>
      </w:r>
      <w:r w:rsidR="00F21B74" w:rsidRPr="00382460">
        <w:t>ons between</w:t>
      </w:r>
      <w:r w:rsidR="00F83625" w:rsidRPr="00382460">
        <w:t xml:space="preserve"> the histories of these two concepts</w:t>
      </w:r>
      <w:r w:rsidR="00132430" w:rsidRPr="00382460">
        <w:t>.</w:t>
      </w:r>
      <w:r w:rsidR="00220614" w:rsidRPr="00382460">
        <w:rPr>
          <w:bCs/>
          <w:iCs/>
        </w:rPr>
        <w:t xml:space="preserve"> </w:t>
      </w:r>
      <w:r w:rsidR="00F21B74" w:rsidRPr="00382460">
        <w:rPr>
          <w:bCs/>
          <w:iCs/>
        </w:rPr>
        <w:t xml:space="preserve">This connection is the ‘mediator-view’ of SLMP – an expectation that SLMP function as a midpoint between perception and abstract thought </w:t>
      </w:r>
      <w:r w:rsidR="00F21B74" w:rsidRPr="00382460">
        <w:rPr>
          <w:bCs/>
          <w:iCs/>
        </w:rPr>
        <w:fldChar w:fldCharType="begin"/>
      </w:r>
      <w:r w:rsidR="004730D4" w:rsidRPr="00382460">
        <w:rPr>
          <w:bCs/>
          <w:iCs/>
        </w:rPr>
        <w:instrText xml:space="preserve"> ADDIN ZOTERO_ITEM CSL_CITATION {"citationID":"JUtI1xrn","properties":{"formattedCitation":"(Smith 2018b)","plainCitation":"(Smith 2018b)","noteIndex":0},"citationItems":[{"id":4356,"uris":["http://zotero.org/users/944985/items/9MYPNGW7"],"uri":["http://zotero.org/users/944985/items/9MYPNGW7"],"itemData":{"id":4356,"type":"article-journal","abstract":"The scientific concepts of mental imagery and hallucinations are each used independently of the other in experiments; uses that simultaneously evoke and obscure their historical connections. To highlight one of these connections, I will begin by sketching episodes from the largely separate developmental trajectories of each concept. Considering these historical sketches side-by-side, I will argue that the independent uses of these concepts each inherited a shared set of interdependent associations. In doing so, I seek to illustrate the value of examining historical connections between mental imagery and hallucinations for studying the current uses of these two concepts in neuroimaging experiments.","container-title":"Perspectives on Science","DOI":"10.1162/posc_a_00278","ISSN":"1063-6145","issue":"3","journalAbbreviation":"Perspectives on Science","page":"360-399","source":"MIT Press Journals","title":"Interdependent Concepts and their Independent Uses: Mental Imagery and Hallucinations","title-short":"Interdependent Concepts and their Independent Uses","URL":"https://doi.org/10.1162/posc_a_00278","volume":"26","author":[{"family":"Smith","given":"Eden T."}],"accessed":{"date-parts":[["2018",6,4]]},"issued":{"date-parts":[["2018",5,8]]}}}],"schema":"https://github.com/citation-style-language/schema/raw/master/csl-citation.json"} </w:instrText>
      </w:r>
      <w:r w:rsidR="00F21B74" w:rsidRPr="00382460">
        <w:rPr>
          <w:bCs/>
          <w:iCs/>
        </w:rPr>
        <w:fldChar w:fldCharType="separate"/>
      </w:r>
      <w:r w:rsidR="004730D4" w:rsidRPr="00382460">
        <w:rPr>
          <w:rFonts w:ascii="Calibri" w:hAnsi="Calibri" w:cs="Calibri"/>
        </w:rPr>
        <w:t>(Smith 2018b)</w:t>
      </w:r>
      <w:r w:rsidR="00F21B74" w:rsidRPr="00382460">
        <w:rPr>
          <w:bCs/>
          <w:iCs/>
        </w:rPr>
        <w:fldChar w:fldCharType="end"/>
      </w:r>
      <w:r w:rsidR="00F21B74" w:rsidRPr="00382460">
        <w:rPr>
          <w:bCs/>
          <w:iCs/>
        </w:rPr>
        <w:t>.</w:t>
      </w:r>
      <w:r w:rsidR="00132430" w:rsidRPr="00382460">
        <w:rPr>
          <w:bCs/>
          <w:iCs/>
        </w:rPr>
        <w:t xml:space="preserve"> In re-examining the</w:t>
      </w:r>
      <w:r w:rsidR="009C4D0E" w:rsidRPr="00382460">
        <w:rPr>
          <w:bCs/>
          <w:iCs/>
        </w:rPr>
        <w:t xml:space="preserve"> ongoing</w:t>
      </w:r>
      <w:r w:rsidR="00132430" w:rsidRPr="00382460">
        <w:rPr>
          <w:bCs/>
          <w:iCs/>
        </w:rPr>
        <w:t xml:space="preserve"> relevance of the mediator-view</w:t>
      </w:r>
      <w:r w:rsidR="009C4D0E" w:rsidRPr="00382460">
        <w:rPr>
          <w:bCs/>
          <w:iCs/>
        </w:rPr>
        <w:t xml:space="preserve"> of SLMP</w:t>
      </w:r>
      <w:r w:rsidR="00132430" w:rsidRPr="00382460">
        <w:rPr>
          <w:bCs/>
          <w:iCs/>
        </w:rPr>
        <w:t xml:space="preserve">, </w:t>
      </w:r>
      <w:r w:rsidR="00631DFD" w:rsidRPr="00382460">
        <w:rPr>
          <w:bCs/>
          <w:iCs/>
        </w:rPr>
        <w:t>I</w:t>
      </w:r>
      <w:r w:rsidR="00791759" w:rsidRPr="00382460">
        <w:rPr>
          <w:bCs/>
          <w:iCs/>
        </w:rPr>
        <w:t xml:space="preserve"> seek to demonstrate </w:t>
      </w:r>
      <w:r w:rsidR="00C3127B" w:rsidRPr="00382460">
        <w:rPr>
          <w:bCs/>
          <w:iCs/>
        </w:rPr>
        <w:t xml:space="preserve">that </w:t>
      </w:r>
      <w:r w:rsidR="00132430" w:rsidRPr="00382460">
        <w:rPr>
          <w:bCs/>
          <w:iCs/>
        </w:rPr>
        <w:t>th</w:t>
      </w:r>
      <w:r w:rsidR="00214012" w:rsidRPr="00382460">
        <w:rPr>
          <w:bCs/>
          <w:iCs/>
        </w:rPr>
        <w:t>is t</w:t>
      </w:r>
      <w:r w:rsidR="00A95C94" w:rsidRPr="00382460">
        <w:rPr>
          <w:bCs/>
          <w:iCs/>
        </w:rPr>
        <w:t>ension</w:t>
      </w:r>
      <w:r w:rsidR="008550D3" w:rsidRPr="00382460">
        <w:rPr>
          <w:bCs/>
          <w:iCs/>
        </w:rPr>
        <w:t xml:space="preserve"> reveals</w:t>
      </w:r>
      <w:r w:rsidR="00A21579">
        <w:rPr>
          <w:bCs/>
          <w:iCs/>
        </w:rPr>
        <w:t xml:space="preserve"> </w:t>
      </w:r>
      <w:r w:rsidR="00BB2EEF">
        <w:rPr>
          <w:bCs/>
          <w:iCs/>
        </w:rPr>
        <w:t>how</w:t>
      </w:r>
      <w:r w:rsidR="007E3B3D" w:rsidRPr="00382460">
        <w:rPr>
          <w:bCs/>
          <w:iCs/>
        </w:rPr>
        <w:t xml:space="preserve"> </w:t>
      </w:r>
      <w:r w:rsidR="004548F4" w:rsidRPr="00382460">
        <w:rPr>
          <w:bCs/>
          <w:iCs/>
        </w:rPr>
        <w:t>entrenched associations</w:t>
      </w:r>
      <w:r w:rsidR="00450DAE" w:rsidRPr="00382460">
        <w:rPr>
          <w:bCs/>
          <w:iCs/>
        </w:rPr>
        <w:t xml:space="preserve"> </w:t>
      </w:r>
      <w:r w:rsidR="00BB2EEF">
        <w:rPr>
          <w:bCs/>
          <w:iCs/>
        </w:rPr>
        <w:t>can be</w:t>
      </w:r>
      <w:r w:rsidR="00533F73" w:rsidRPr="00382460">
        <w:rPr>
          <w:bCs/>
          <w:iCs/>
        </w:rPr>
        <w:t xml:space="preserve"> both integral to, and obscured by, the</w:t>
      </w:r>
      <w:r w:rsidR="004548F4" w:rsidRPr="00382460">
        <w:rPr>
          <w:bCs/>
          <w:iCs/>
        </w:rPr>
        <w:t xml:space="preserve"> structure</w:t>
      </w:r>
      <w:r w:rsidR="00533F73" w:rsidRPr="00382460">
        <w:rPr>
          <w:bCs/>
          <w:iCs/>
        </w:rPr>
        <w:t>d</w:t>
      </w:r>
      <w:r w:rsidR="004548F4" w:rsidRPr="00382460">
        <w:rPr>
          <w:bCs/>
          <w:iCs/>
        </w:rPr>
        <w:t xml:space="preserve"> uses of these two concepts as goal-directed tools in experiments.</w:t>
      </w:r>
      <w:r w:rsidR="002B63BD" w:rsidRPr="00382460">
        <w:rPr>
          <w:rStyle w:val="FootnoteReference"/>
        </w:rPr>
        <w:footnoteReference w:id="1"/>
      </w:r>
    </w:p>
    <w:p w14:paraId="7B98947D" w14:textId="301C6E38" w:rsidR="000552CB" w:rsidRPr="00382460" w:rsidRDefault="007E57B2" w:rsidP="005774A8">
      <w:r w:rsidRPr="00382460">
        <w:t>M</w:t>
      </w:r>
      <w:r w:rsidR="00B51660" w:rsidRPr="00382460">
        <w:t xml:space="preserve">ental imagery and hallucinations </w:t>
      </w:r>
      <w:r w:rsidRPr="00382460">
        <w:t>are both concepts that</w:t>
      </w:r>
      <w:r w:rsidR="00B51660" w:rsidRPr="00382460">
        <w:t xml:space="preserve"> </w:t>
      </w:r>
      <w:r w:rsidRPr="00382460">
        <w:t>have</w:t>
      </w:r>
      <w:r w:rsidR="00B51660" w:rsidRPr="00382460">
        <w:t xml:space="preserve"> received considerable attention</w:t>
      </w:r>
      <w:r w:rsidR="00E764D6" w:rsidRPr="00382460">
        <w:t>,</w:t>
      </w:r>
      <w:r w:rsidR="00BD74CD" w:rsidRPr="00382460">
        <w:t xml:space="preserve"> </w:t>
      </w:r>
      <w:r w:rsidR="00E764D6" w:rsidRPr="00382460">
        <w:t>especially</w:t>
      </w:r>
      <w:r w:rsidR="00B51660" w:rsidRPr="00382460">
        <w:t xml:space="preserve"> </w:t>
      </w:r>
      <w:r w:rsidR="00552FEB" w:rsidRPr="00382460">
        <w:t>within</w:t>
      </w:r>
      <w:r w:rsidR="00B51660" w:rsidRPr="00382460">
        <w:t xml:space="preserve"> histories of conceptual development</w:t>
      </w:r>
      <w:r w:rsidR="00552FEB" w:rsidRPr="00382460">
        <w:t>s</w:t>
      </w:r>
      <w:r w:rsidR="00A165AB" w:rsidRPr="00382460">
        <w:t xml:space="preserve"> as relevant to</w:t>
      </w:r>
      <w:r w:rsidR="00B51660" w:rsidRPr="00382460">
        <w:t xml:space="preserve"> </w:t>
      </w:r>
      <w:r w:rsidR="00A165AB" w:rsidRPr="00382460">
        <w:t xml:space="preserve">specific disciplinary </w:t>
      </w:r>
      <w:r w:rsidR="009D063B" w:rsidRPr="00382460">
        <w:t>and</w:t>
      </w:r>
      <w:r w:rsidR="00A165AB" w:rsidRPr="00382460">
        <w:t xml:space="preserve"> social contexts</w:t>
      </w:r>
      <w:r w:rsidR="00B51660" w:rsidRPr="00382460">
        <w:t>.</w:t>
      </w:r>
      <w:r w:rsidR="00214012" w:rsidRPr="00382460">
        <w:rPr>
          <w:rStyle w:val="FootnoteReference"/>
        </w:rPr>
        <w:footnoteReference w:id="2"/>
      </w:r>
      <w:r w:rsidR="00B51660" w:rsidRPr="00382460">
        <w:t xml:space="preserve"> </w:t>
      </w:r>
      <w:r w:rsidR="00A165AB" w:rsidRPr="00382460">
        <w:t xml:space="preserve">While </w:t>
      </w:r>
      <w:r w:rsidR="00552FEB" w:rsidRPr="00382460">
        <w:t>occasionally</w:t>
      </w:r>
      <w:r w:rsidR="00A165AB" w:rsidRPr="00382460">
        <w:t xml:space="preserve"> contrast</w:t>
      </w:r>
      <w:r w:rsidR="00552FEB" w:rsidRPr="00382460">
        <w:t>ed</w:t>
      </w:r>
      <w:r w:rsidR="00A165AB" w:rsidRPr="00382460">
        <w:t xml:space="preserve"> </w:t>
      </w:r>
      <w:r w:rsidR="00552FEB" w:rsidRPr="00382460">
        <w:t xml:space="preserve">with </w:t>
      </w:r>
      <w:r w:rsidR="00A165AB" w:rsidRPr="00382460">
        <w:t>each other,</w:t>
      </w:r>
      <w:r w:rsidR="00A21579">
        <w:t xml:space="preserve"> </w:t>
      </w:r>
      <w:r w:rsidR="002D3CFB" w:rsidRPr="002D3CFB">
        <w:t>the primary concept of interest</w:t>
      </w:r>
      <w:r w:rsidR="00C401C0">
        <w:t xml:space="preserve"> </w:t>
      </w:r>
      <w:r w:rsidR="002D3CFB">
        <w:t xml:space="preserve">tends to be </w:t>
      </w:r>
      <w:r w:rsidR="00A21579">
        <w:t>either</w:t>
      </w:r>
      <w:r w:rsidR="00552FEB" w:rsidRPr="00382460">
        <w:t xml:space="preserve"> </w:t>
      </w:r>
      <w:r w:rsidR="00A165AB" w:rsidRPr="00382460">
        <w:t>mental imagery or hallucinations.</w:t>
      </w:r>
      <w:r w:rsidR="00B51660" w:rsidRPr="00382460">
        <w:t xml:space="preserve"> </w:t>
      </w:r>
      <w:r w:rsidR="00FE3BEB" w:rsidRPr="00382460">
        <w:t>Taking</w:t>
      </w:r>
      <w:r w:rsidR="00A165AB" w:rsidRPr="00382460">
        <w:t xml:space="preserve"> a</w:t>
      </w:r>
      <w:r w:rsidR="00D3646C" w:rsidRPr="00382460">
        <w:t xml:space="preserve"> more symmetrical</w:t>
      </w:r>
      <w:r w:rsidR="00BA7CAB" w:rsidRPr="00382460">
        <w:t xml:space="preserve"> </w:t>
      </w:r>
      <w:r w:rsidR="00FE3BEB" w:rsidRPr="00382460">
        <w:t>approach</w:t>
      </w:r>
      <w:r w:rsidR="00B51660" w:rsidRPr="00382460">
        <w:t xml:space="preserve">, I </w:t>
      </w:r>
      <w:r w:rsidR="00A165AB" w:rsidRPr="00382460">
        <w:t xml:space="preserve">built on these </w:t>
      </w:r>
      <w:r w:rsidR="009B00CC" w:rsidRPr="00382460">
        <w:t>studies to</w:t>
      </w:r>
      <w:r w:rsidR="00A165AB" w:rsidRPr="00382460">
        <w:t xml:space="preserve"> </w:t>
      </w:r>
      <w:r w:rsidR="00623DE8" w:rsidRPr="00382460">
        <w:t>compare</w:t>
      </w:r>
      <w:r w:rsidR="000552CB" w:rsidRPr="00382460">
        <w:t xml:space="preserve"> </w:t>
      </w:r>
      <w:r w:rsidR="00B51660" w:rsidRPr="00382460">
        <w:t>how</w:t>
      </w:r>
      <w:r w:rsidR="00011962" w:rsidRPr="00382460">
        <w:t xml:space="preserve"> mental imagery and hallucinations are</w:t>
      </w:r>
      <w:r w:rsidR="004338EA" w:rsidRPr="00382460">
        <w:t xml:space="preserve"> </w:t>
      </w:r>
      <w:r w:rsidR="00FE3BEB" w:rsidRPr="00382460">
        <w:t xml:space="preserve">each </w:t>
      </w:r>
      <w:r w:rsidR="00B51660" w:rsidRPr="00382460">
        <w:t xml:space="preserve">used as </w:t>
      </w:r>
      <w:r w:rsidR="00AF52DE" w:rsidRPr="00382460">
        <w:t xml:space="preserve">a </w:t>
      </w:r>
      <w:r w:rsidR="00B51660" w:rsidRPr="00382460">
        <w:t>scientific concept in neuroimaging experiments</w:t>
      </w:r>
      <w:r w:rsidR="004730D4" w:rsidRPr="00382460">
        <w:t xml:space="preserve"> </w:t>
      </w:r>
      <w:r w:rsidR="004730D4" w:rsidRPr="00382460">
        <w:fldChar w:fldCharType="begin"/>
      </w:r>
      <w:r w:rsidR="004730D4" w:rsidRPr="00382460">
        <w:instrText xml:space="preserve"> ADDIN ZOTERO_ITEM CSL_CITATION {"citationID":"xgz0buvd","properties":{"formattedCitation":"(Smith 2018a; 2018b; 2019)","plainCitation":"(Smith 2018a; 2018b; 2019)","noteIndex":0},"citationItems":[{"id":4709,"uris":["http://zotero.org/users/944985/items/7CWWZNIM"],"uri":["http://zotero.org/users/944985/items/7CWWZNIM"],"itemData":{"id":4709,"type":"thesis","abstract":"Sensations can occur in the absence of perception and yet be experienced ‘as if’ seen, heard, tasted, or otherwise perceived. Two concepts used to investigate types of these sensory-like mental phenomena (SLMP) are mental imagery and hallucinations. Mental imagery is used as a concept for investigating those SLMP that merely resemble perception in some way. Meanwhile, the concept of hallucinations is used to investigate those SLMP that are, in some sense, compellingly like perception. \nThis may be a difference of degree. Attempts to reliably differentiate between instances of each type of SLMP remain unresolved. Despite this, the concepts of mental imagery and hallucinations are each routinely used independently of the other. These uses are especially interesting in those published accounts of experiments where equivalent findings about the neuroanatomical correlates of SLMP are reported in support of diverging knowledge-claims about the role of SLMP in neurocognitive processes. This practice presents a puzzle. To examine one aspect of this puzzle, I compare the uses of these two scientific concepts in three ways: examining their roles in differentiating between types of SLMP; exploring how their respective historical developments intersect; and analysing their contributions in neuroimaging experiments. \nIn presenting this series of comparative analyses, I will draw on three themes from historical, philosophical, and social studies of scientific practices: interest in material contributions to knowledge; accounts of how concepts are used in experiments; and explorations of the historical conditions within which current practices emerge. Building on this literature, my comparative analyses supports five related claims. \nMy first claim is that the concepts of mental imagery and hallucinations are each used as independent tools in neuroimaging experiments. My second claim is that, as experimental tools, the concepts of mental imagery and hallucinations are each used for investigating discrete epistemic goals. My third claim is that there are implicit interdependent associations that structure the uses of these two concepts as tools for independently investigating these discrete epistemic goals in neuroimaging experiments. This third claim rests on my analyses of both past and present uses of each concept. Firstly, as seen in their intersecting histories, there are disciplined performances of using the concepts of mental imagery and hallucinations that carry-along shared associations about the mediating role of SLMP in thought. Secondly, these interdependent ‘mediator-view’ associations continue to structure the independent uses of each concept as a tool for investigating SLMP in pursuit of specific goals. Taking this further, my fourth claim is that recognising the structured uses of the concepts of mental imagery and hallucinations can help to account for how equivalent SLMP-neuro-correlates are generated in support of diverging knowledge-claims. Finally, my fifth claim is that the structured uses of these concepts as tools can contribute to experiments in ways analogous to, yet not equivalent with, the active contributions of material instruments. \nBringing these claims together, I argue that the concepts of mental imagery and hallucinations operate as structured tools that can actively contribute to the knowledge generated by neuroimaging experiments. In presenting this argument I seek to demonstrate that examining the structured uses of concepts as tools can complement existing approaches to studying how the heterogeneous dynamics of experimental practices can come to contribute to scientific knowledge in unintended ways.","archive_location":"MINERVA","event-place":"Melbourne","genre":"Doctor of Philosophy, School of Historical and Philosophical Studies","language":"English","number-of-pages":"431","publisher":"University of Melbourne","publisher-place":"Melbourne","title":"The Structured Uses of Concepts as Tools: Comparing fMRI Experiments that Investigate either Mental Imagery or Hallucinations","title-short":"The Structured Uses of Concepts as Tools","URL":"http://hdl.handle.net/11343/219955","author":[{"family":"Smith","given":"Eden T."}],"issued":{"date-parts":[["2018"]]}}},{"id":4356,"uris":["http://zotero.org/users/944985/items/9MYPNGW7"],"uri":["http://zotero.org/users/944985/items/9MYPNGW7"],"itemData":{"id":4356,"type":"article-journal","abstract":"The scientific concepts of mental imagery and hallucinations are each used independently of the other in experiments; uses that simultaneously evoke and obscure their historical connections. To highlight one of these connections, I will begin by sketching episodes from the largely separate developmental trajectories of each concept. Considering these historical sketches side-by-side, I will argue that the independent uses of these concepts each inherited a shared set of interdependent associations. In doing so, I seek to illustrate the value of examining historical connections between mental imagery and hallucinations for studying the current uses of these two concepts in neuroimaging experiments.","container-title":"Perspectives on Science","DOI":"10.1162/posc_a_00278","ISSN":"1063-6145","issue":"3","journalAbbreviation":"Perspectives on Science","page":"360-399","source":"MIT Press Journals","title":"Interdependent Concepts and their Independent Uses: Mental Imagery and Hallucinations","title-short":"Interdependent Concepts and their Independent Uses","URL":"https://doi.org/10.1162/posc_a_00278","volume":"26","author":[{"family":"Smith","given":"Eden T."}],"accessed":{"date-parts":[["2018",6,4]]},"issued":{"date-parts":[["2018",5,8]]}}},{"id":11139,"uris":["http://zotero.org/users/944985/items/3938GYNW"],"uri":["http://zotero.org/users/944985/items/3938GYNW"],"itemData":{"id":11139,"type":"article-journal","abstract":"Abstrakt\n\t\t\t\t\tExamining the historical development of scientific concepts is important for understanding the structured routines within which these concepts are currently used as goal-directed tools in experiments. To illustrate this, I outline how the concepts of mental imagery and hallucinations each draw on an older interdependent set of associations that, although nominally discarded, continues to structure their current independent uses for pursuing discrete experimental goals. In doing so, I highlight how three strands of literature offer mutually instructive insights into how the uses of current scientific concepts contribute to experimental practices. The first strand of literature includes recent scholarship examining how the uses of scientific concepts can enable scientific practices (e.g., Boon 2012, Brigandt 2012, Feest 2010, Steinle 2012), the second strand comes from the technoscientific studies focused on non-human agency (Pickering 1995), and the third draws attention to how the functions of concepts are grounded by the set of historically contingent experimental practices (e.g., Canguilhem 2008, Tiles 1984).","container-title":"Filozofia Nauki","DOI":"https://doi.org/10.14394/filnau.2019.0024","ISSN":"1230-6894","issue":"4","language":"en","page":"7-22","source":"www.fn.uw.edu.pl","title":"Examining the Structured Uses of Concepts as Tools: Converging Insights.","title-short":"Examining the Structured Uses of Concepts as Tools","URL":"https://www.fn.uw.edu.pl/index.php/fn/article/view/1103","volume":"28","author":[{"family":"Smith","given":"Eden T."}],"accessed":{"date-parts":[["2020",1,6]]},"issued":{"date-parts":[["2019",12,31]]}}}],"schema":"https://github.com/citation-style-language/schema/raw/master/csl-citation.json"} </w:instrText>
      </w:r>
      <w:r w:rsidR="004730D4" w:rsidRPr="00382460">
        <w:fldChar w:fldCharType="separate"/>
      </w:r>
      <w:r w:rsidR="004730D4" w:rsidRPr="00382460">
        <w:rPr>
          <w:rFonts w:ascii="Calibri" w:hAnsi="Calibri" w:cs="Calibri"/>
        </w:rPr>
        <w:t>(Smith 2018a; 2018b; 2019)</w:t>
      </w:r>
      <w:r w:rsidR="004730D4" w:rsidRPr="00382460">
        <w:fldChar w:fldCharType="end"/>
      </w:r>
      <w:r w:rsidR="00B51660" w:rsidRPr="00382460">
        <w:rPr>
          <w:i/>
        </w:rPr>
        <w:t>.</w:t>
      </w:r>
      <w:r w:rsidR="00B51660" w:rsidRPr="00382460">
        <w:rPr>
          <w:vertAlign w:val="superscript"/>
        </w:rPr>
        <w:t xml:space="preserve"> </w:t>
      </w:r>
      <w:r w:rsidR="00262AA5" w:rsidRPr="00382460">
        <w:rPr>
          <w:vertAlign w:val="superscript"/>
        </w:rPr>
        <w:t xml:space="preserve"> </w:t>
      </w:r>
      <w:r w:rsidR="00904D90" w:rsidRPr="00382460">
        <w:t xml:space="preserve">Within this context, </w:t>
      </w:r>
      <w:r w:rsidR="003017C7" w:rsidRPr="00382460">
        <w:t xml:space="preserve">I used </w:t>
      </w:r>
      <w:r w:rsidR="004548F4" w:rsidRPr="00382460">
        <w:t xml:space="preserve">SLMP </w:t>
      </w:r>
      <w:r w:rsidR="003017C7" w:rsidRPr="00382460">
        <w:t>as an</w:t>
      </w:r>
      <w:r w:rsidR="004548F4" w:rsidRPr="00382460">
        <w:t xml:space="preserve"> analytic category for any wakeful and endogenous mental phenomena experienced ‘as if’ perceived in one or more sensory-modality. For instance, visual SLMP are experienced ‘as if’ seen, auditory SLMP are experienced ‘as if’ heard, and so on</w:t>
      </w:r>
      <w:r w:rsidR="004548F4" w:rsidRPr="00382460">
        <w:rPr>
          <w:bCs/>
          <w:iCs/>
        </w:rPr>
        <w:t xml:space="preserve"> for</w:t>
      </w:r>
      <w:r w:rsidR="002B60A6">
        <w:rPr>
          <w:bCs/>
          <w:iCs/>
        </w:rPr>
        <w:t xml:space="preserve"> any </w:t>
      </w:r>
      <w:r w:rsidR="004548F4" w:rsidRPr="00382460">
        <w:t>sensations occurring in the absence of relevant perceptual stimuli.</w:t>
      </w:r>
    </w:p>
    <w:p w14:paraId="771509F6" w14:textId="4C3E36F2" w:rsidR="00EA1E28" w:rsidRPr="00382460" w:rsidRDefault="00B51660" w:rsidP="00852E4E">
      <w:r w:rsidRPr="00382460">
        <w:t>At this point, familiarity with</w:t>
      </w:r>
      <w:r w:rsidR="007966FC" w:rsidRPr="00382460">
        <w:t xml:space="preserve"> the ordinariness of </w:t>
      </w:r>
      <w:r w:rsidRPr="00382460">
        <w:t>mental imagery and the distress associated with</w:t>
      </w:r>
      <w:r w:rsidR="0076446B" w:rsidRPr="00382460">
        <w:t xml:space="preserve"> </w:t>
      </w:r>
      <w:r w:rsidRPr="00382460">
        <w:t xml:space="preserve">hallucinations may suggest </w:t>
      </w:r>
      <w:r w:rsidR="005D0387">
        <w:t xml:space="preserve">that </w:t>
      </w:r>
      <w:r w:rsidRPr="00382460">
        <w:t>th</w:t>
      </w:r>
      <w:r w:rsidR="0076446B" w:rsidRPr="00382460">
        <w:t>e</w:t>
      </w:r>
      <w:r w:rsidR="005D0387">
        <w:t>se</w:t>
      </w:r>
      <w:r w:rsidR="0076446B" w:rsidRPr="00382460">
        <w:t xml:space="preserve"> are</w:t>
      </w:r>
      <w:r w:rsidR="00852E4E" w:rsidRPr="00382460">
        <w:t xml:space="preserve"> distinct</w:t>
      </w:r>
      <w:r w:rsidRPr="00382460">
        <w:t xml:space="preserve"> </w:t>
      </w:r>
      <w:r w:rsidRPr="00382460">
        <w:rPr>
          <w:i/>
        </w:rPr>
        <w:t xml:space="preserve">experiences </w:t>
      </w:r>
      <w:r w:rsidRPr="00382460">
        <w:t>of</w:t>
      </w:r>
      <w:r w:rsidR="0076446B" w:rsidRPr="00382460">
        <w:t xml:space="preserve"> ordinary and pathological</w:t>
      </w:r>
      <w:r w:rsidRPr="00382460">
        <w:t xml:space="preserve"> SLMP; I </w:t>
      </w:r>
      <w:r w:rsidR="007966FC" w:rsidRPr="00382460">
        <w:t>don’t</w:t>
      </w:r>
      <w:r w:rsidRPr="00382460">
        <w:t xml:space="preserve"> disput</w:t>
      </w:r>
      <w:r w:rsidR="00DB491E" w:rsidRPr="00382460">
        <w:t>e</w:t>
      </w:r>
      <w:r w:rsidRPr="00382460">
        <w:t xml:space="preserve"> that. Instead, my aim is to explore how mental imagery and hallucinations are </w:t>
      </w:r>
      <w:r w:rsidR="00ED03E1" w:rsidRPr="00382460">
        <w:lastRenderedPageBreak/>
        <w:t>each</w:t>
      </w:r>
      <w:r w:rsidRPr="00382460">
        <w:rPr>
          <w:i/>
        </w:rPr>
        <w:t xml:space="preserve"> used </w:t>
      </w:r>
      <w:r w:rsidRPr="00382460">
        <w:t>as</w:t>
      </w:r>
      <w:r w:rsidR="007476F2" w:rsidRPr="00382460">
        <w:t xml:space="preserve"> </w:t>
      </w:r>
      <w:r w:rsidRPr="00382460">
        <w:t>scientific concept</w:t>
      </w:r>
      <w:r w:rsidR="002B60A6">
        <w:t>s in experimental practices</w:t>
      </w:r>
      <w:r w:rsidR="00852E4E" w:rsidRPr="00382460">
        <w:rPr>
          <w:bCs/>
          <w:iCs/>
        </w:rPr>
        <w:t>.</w:t>
      </w:r>
      <w:r w:rsidRPr="00382460">
        <w:t xml:space="preserve"> </w:t>
      </w:r>
      <w:r w:rsidR="00935DC3" w:rsidRPr="00382460">
        <w:t>This</w:t>
      </w:r>
      <w:r w:rsidR="001243AB" w:rsidRPr="00382460">
        <w:t xml:space="preserve"> exploration will therefore</w:t>
      </w:r>
      <w:r w:rsidRPr="00382460">
        <w:t xml:space="preserve"> draw upon, and extend, my earlier argument </w:t>
      </w:r>
      <w:r w:rsidR="00B928BF">
        <w:t xml:space="preserve">that </w:t>
      </w:r>
      <w:r w:rsidRPr="00382460">
        <w:t>interrogating entrenched associations can contribute to</w:t>
      </w:r>
      <w:r w:rsidR="00623DE8" w:rsidRPr="00382460">
        <w:t xml:space="preserve"> understanding the</w:t>
      </w:r>
      <w:r w:rsidRPr="00382460">
        <w:t xml:space="preserve"> </w:t>
      </w:r>
      <w:r w:rsidR="00797401">
        <w:t xml:space="preserve">structured </w:t>
      </w:r>
      <w:r w:rsidRPr="00382460">
        <w:t xml:space="preserve">uses of concepts as goal-directed tools within </w:t>
      </w:r>
      <w:r w:rsidR="00765885">
        <w:t xml:space="preserve">experimental </w:t>
      </w:r>
      <w:r w:rsidRPr="00382460">
        <w:t>research practices</w:t>
      </w:r>
      <w:r w:rsidR="004730D4" w:rsidRPr="00382460">
        <w:t xml:space="preserve"> </w:t>
      </w:r>
      <w:r w:rsidR="004730D4" w:rsidRPr="00382460">
        <w:fldChar w:fldCharType="begin"/>
      </w:r>
      <w:r w:rsidR="004730D4" w:rsidRPr="00382460">
        <w:instrText xml:space="preserve"> ADDIN ZOTERO_ITEM CSL_CITATION {"citationID":"5x5IISvb","properties":{"formattedCitation":"(Smith 2018a; 2018b)","plainCitation":"(Smith 2018a; 2018b)","noteIndex":0},"citationItems":[{"id":4709,"uris":["http://zotero.org/users/944985/items/7CWWZNIM"],"uri":["http://zotero.org/users/944985/items/7CWWZNIM"],"itemData":{"id":4709,"type":"thesis","abstract":"Sensations can occur in the absence of perception and yet be experienced ‘as if’ seen, heard, tasted, or otherwise perceived. Two concepts used to investigate types of these sensory-like mental phenomena (SLMP) are mental imagery and hallucinations. Mental imagery is used as a concept for investigating those SLMP that merely resemble perception in some way. Meanwhile, the concept of hallucinations is used to investigate those SLMP that are, in some sense, compellingly like perception. \nThis may be a difference of degree. Attempts to reliably differentiate between instances of each type of SLMP remain unresolved. Despite this, the concepts of mental imagery and hallucinations are each routinely used independently of the other. These uses are especially interesting in those published accounts of experiments where equivalent findings about the neuroanatomical correlates of SLMP are reported in support of diverging knowledge-claims about the role of SLMP in neurocognitive processes. This practice presents a puzzle. To examine one aspect of this puzzle, I compare the uses of these two scientific concepts in three ways: examining their roles in differentiating between types of SLMP; exploring how their respective historical developments intersect; and analysing their contributions in neuroimaging experiments. \nIn presenting this series of comparative analyses, I will draw on three themes from historical, philosophical, and social studies of scientific practices: interest in material contributions to knowledge; accounts of how concepts are used in experiments; and explorations of the historical conditions within which current practices emerge. Building on this literature, my comparative analyses supports five related claims. \nMy first claim is that the concepts of mental imagery and hallucinations are each used as independent tools in neuroimaging experiments. My second claim is that, as experimental tools, the concepts of mental imagery and hallucinations are each used for investigating discrete epistemic goals. My third claim is that there are implicit interdependent associations that structure the uses of these two concepts as tools for independently investigating these discrete epistemic goals in neuroimaging experiments. This third claim rests on my analyses of both past and present uses of each concept. Firstly, as seen in their intersecting histories, there are disciplined performances of using the concepts of mental imagery and hallucinations that carry-along shared associations about the mediating role of SLMP in thought. Secondly, these interdependent ‘mediator-view’ associations continue to structure the independent uses of each concept as a tool for investigating SLMP in pursuit of specific goals. Taking this further, my fourth claim is that recognising the structured uses of the concepts of mental imagery and hallucinations can help to account for how equivalent SLMP-neuro-correlates are generated in support of diverging knowledge-claims. Finally, my fifth claim is that the structured uses of these concepts as tools can contribute to experiments in ways analogous to, yet not equivalent with, the active contributions of material instruments. \nBringing these claims together, I argue that the concepts of mental imagery and hallucinations operate as structured tools that can actively contribute to the knowledge generated by neuroimaging experiments. In presenting this argument I seek to demonstrate that examining the structured uses of concepts as tools can complement existing approaches to studying how the heterogeneous dynamics of experimental practices can come to contribute to scientific knowledge in unintended ways.","archive_location":"MINERVA","event-place":"Melbourne","genre":"Doctor of Philosophy, School of Historical and Philosophical Studies","language":"English","number-of-pages":"431","publisher":"University of Melbourne","publisher-place":"Melbourne","title":"The Structured Uses of Concepts as Tools: Comparing fMRI Experiments that Investigate either Mental Imagery or Hallucinations","title-short":"The Structured Uses of Concepts as Tools","URL":"http://hdl.handle.net/11343/219955","author":[{"family":"Smith","given":"Eden T."}],"issued":{"date-parts":[["2018"]]}}},{"id":4356,"uris":["http://zotero.org/users/944985/items/9MYPNGW7"],"uri":["http://zotero.org/users/944985/items/9MYPNGW7"],"itemData":{"id":4356,"type":"article-journal","abstract":"The scientific concepts of mental imagery and hallucinations are each used independently of the other in experiments; uses that simultaneously evoke and obscure their historical connections. To highlight one of these connections, I will begin by sketching episodes from the largely separate developmental trajectories of each concept. Considering these historical sketches side-by-side, I will argue that the independent uses of these concepts each inherited a shared set of interdependent associations. In doing so, I seek to illustrate the value of examining historical connections between mental imagery and hallucinations for studying the current uses of these two concepts in neuroimaging experiments.","container-title":"Perspectives on Science","DOI":"10.1162/posc_a_00278","ISSN":"1063-6145","issue":"3","journalAbbreviation":"Perspectives on Science","page":"360-399","source":"MIT Press Journals","title":"Interdependent Concepts and their Independent Uses: Mental Imagery and Hallucinations","title-short":"Interdependent Concepts and their Independent Uses","URL":"https://doi.org/10.1162/posc_a_00278","volume":"26","author":[{"family":"Smith","given":"Eden T."}],"accessed":{"date-parts":[["2018",6,4]]},"issued":{"date-parts":[["2018",5,8]]}}}],"schema":"https://github.com/citation-style-language/schema/raw/master/csl-citation.json"} </w:instrText>
      </w:r>
      <w:r w:rsidR="004730D4" w:rsidRPr="00382460">
        <w:fldChar w:fldCharType="separate"/>
      </w:r>
      <w:r w:rsidR="004730D4" w:rsidRPr="00382460">
        <w:rPr>
          <w:rFonts w:ascii="Calibri" w:hAnsi="Calibri" w:cs="Calibri"/>
        </w:rPr>
        <w:t>(Smith 2018a; 2018b)</w:t>
      </w:r>
      <w:r w:rsidR="004730D4" w:rsidRPr="00382460">
        <w:fldChar w:fldCharType="end"/>
      </w:r>
      <w:r w:rsidR="004730D4" w:rsidRPr="00382460">
        <w:t xml:space="preserve">. </w:t>
      </w:r>
      <w:r w:rsidR="00ED03E1" w:rsidRPr="00382460">
        <w:t>As such</w:t>
      </w:r>
      <w:r w:rsidR="00623DE8" w:rsidRPr="00382460">
        <w:t>, w</w:t>
      </w:r>
      <w:r w:rsidRPr="00382460">
        <w:t xml:space="preserve">hile describing the uses of </w:t>
      </w:r>
      <w:r w:rsidR="00B707A7" w:rsidRPr="00382460">
        <w:t xml:space="preserve">two neuroscientific </w:t>
      </w:r>
      <w:r w:rsidRPr="00382460">
        <w:t>concepts, the foundations of my approach are drawn from historical and philosophical studies of a wide range of scientific practices.</w:t>
      </w:r>
      <w:r w:rsidR="00B707A7" w:rsidRPr="00382460">
        <w:t xml:space="preserve"> </w:t>
      </w:r>
      <w:r w:rsidR="008A63F8" w:rsidRPr="00382460">
        <w:t xml:space="preserve">Likewise, </w:t>
      </w:r>
      <w:r w:rsidR="007416A8">
        <w:t xml:space="preserve">while </w:t>
      </w:r>
      <w:r w:rsidR="00B707A7" w:rsidRPr="00382460">
        <w:t xml:space="preserve">my analysis </w:t>
      </w:r>
      <w:r w:rsidR="008A63F8" w:rsidRPr="00382460">
        <w:t>is specific to</w:t>
      </w:r>
      <w:r w:rsidR="00B707A7" w:rsidRPr="00382460">
        <w:t xml:space="preserve"> individual neuroimaging experiments</w:t>
      </w:r>
      <w:r w:rsidR="007416A8">
        <w:t>,</w:t>
      </w:r>
      <w:r w:rsidR="00B21CAA">
        <w:t xml:space="preserve"> </w:t>
      </w:r>
      <w:r w:rsidR="007416A8">
        <w:t xml:space="preserve">it </w:t>
      </w:r>
      <w:r w:rsidR="008A63F8" w:rsidRPr="00382460">
        <w:t>contribut</w:t>
      </w:r>
      <w:r w:rsidR="007416A8">
        <w:t>es</w:t>
      </w:r>
      <w:r w:rsidR="008A63F8" w:rsidRPr="00382460">
        <w:t xml:space="preserve"> to </w:t>
      </w:r>
      <w:r w:rsidR="007416A8">
        <w:t>a broader</w:t>
      </w:r>
      <w:r w:rsidR="008A63F8" w:rsidRPr="00382460">
        <w:t xml:space="preserve"> collection of </w:t>
      </w:r>
      <w:r w:rsidR="00F16073" w:rsidRPr="00382460">
        <w:t xml:space="preserve">descriptive </w:t>
      </w:r>
      <w:r w:rsidR="008A63F8" w:rsidRPr="00382460">
        <w:t>studies</w:t>
      </w:r>
      <w:r w:rsidR="007416A8">
        <w:t>. As a collection, these</w:t>
      </w:r>
      <w:r w:rsidR="008A63F8" w:rsidRPr="00382460">
        <w:t xml:space="preserve"> highlight</w:t>
      </w:r>
      <w:r w:rsidR="007416A8">
        <w:t xml:space="preserve"> the</w:t>
      </w:r>
      <w:r w:rsidR="008A63F8" w:rsidRPr="00382460">
        <w:t xml:space="preserve"> </w:t>
      </w:r>
      <w:r w:rsidR="00903E8D" w:rsidRPr="00382460">
        <w:t xml:space="preserve">philosophical </w:t>
      </w:r>
      <w:r w:rsidR="007416A8">
        <w:t>importance of studying the</w:t>
      </w:r>
      <w:r w:rsidR="008A63F8" w:rsidRPr="00382460">
        <w:t xml:space="preserve"> diverse uses of scientific concepts</w:t>
      </w:r>
      <w:r w:rsidR="007416A8">
        <w:t xml:space="preserve"> in experiments more generally</w:t>
      </w:r>
      <w:r w:rsidR="008A63F8" w:rsidRPr="00382460">
        <w:t>.</w:t>
      </w:r>
      <w:r w:rsidR="00F16073" w:rsidRPr="00382460">
        <w:t xml:space="preserve"> </w:t>
      </w:r>
      <w:r w:rsidR="007416A8">
        <w:t>However, given my</w:t>
      </w:r>
      <w:r w:rsidR="00F16073" w:rsidRPr="00382460">
        <w:t xml:space="preserve"> aim</w:t>
      </w:r>
      <w:r w:rsidR="00396123" w:rsidRPr="00382460">
        <w:t xml:space="preserve"> of extension</w:t>
      </w:r>
      <w:r w:rsidR="00F16073" w:rsidRPr="00382460">
        <w:t xml:space="preserve">, </w:t>
      </w:r>
      <w:r w:rsidR="00600399" w:rsidRPr="00382460">
        <w:t xml:space="preserve">I will not </w:t>
      </w:r>
      <w:r w:rsidR="006B2EFD" w:rsidRPr="00382460">
        <w:t>consider</w:t>
      </w:r>
      <w:r w:rsidR="00932E22" w:rsidRPr="00382460">
        <w:t xml:space="preserve"> implications</w:t>
      </w:r>
      <w:r w:rsidR="00396123" w:rsidRPr="00382460">
        <w:t xml:space="preserve"> for</w:t>
      </w:r>
      <w:r w:rsidR="007416A8">
        <w:t xml:space="preserve"> more general</w:t>
      </w:r>
      <w:r w:rsidR="00396123" w:rsidRPr="00382460">
        <w:t xml:space="preserve"> accounts of</w:t>
      </w:r>
      <w:r w:rsidR="00600399" w:rsidRPr="00382460">
        <w:t xml:space="preserve"> </w:t>
      </w:r>
      <w:r w:rsidR="00396123" w:rsidRPr="00382460">
        <w:t>scientific</w:t>
      </w:r>
      <w:r w:rsidR="006B2EFD" w:rsidRPr="00382460">
        <w:t xml:space="preserve"> </w:t>
      </w:r>
      <w:r w:rsidR="00600399" w:rsidRPr="00382460">
        <w:t>concepts</w:t>
      </w:r>
      <w:r w:rsidR="00C252D6" w:rsidRPr="00382460">
        <w:t xml:space="preserve"> </w:t>
      </w:r>
      <w:r w:rsidR="00182817" w:rsidRPr="00382460">
        <w:t>at this time</w:t>
      </w:r>
      <w:r w:rsidR="00932E22" w:rsidRPr="00382460">
        <w:t>. Likewise,</w:t>
      </w:r>
      <w:r w:rsidR="00396123" w:rsidRPr="00382460">
        <w:t xml:space="preserve"> </w:t>
      </w:r>
      <w:r w:rsidR="00955567" w:rsidRPr="00382460">
        <w:t>engaging in</w:t>
      </w:r>
      <w:r w:rsidR="00932E22" w:rsidRPr="00382460">
        <w:t xml:space="preserve"> debates around the </w:t>
      </w:r>
      <w:r w:rsidR="00396123" w:rsidRPr="00382460">
        <w:t xml:space="preserve">normative implications </w:t>
      </w:r>
      <w:r w:rsidR="00932E22" w:rsidRPr="00382460">
        <w:t>of accounts such as this are beyond the present scope</w:t>
      </w:r>
      <w:r w:rsidR="00436D4A" w:rsidRPr="00382460">
        <w:t>.</w:t>
      </w:r>
      <w:r w:rsidR="00DD6203" w:rsidRPr="00382460">
        <w:rPr>
          <w:rStyle w:val="FootnoteReference"/>
        </w:rPr>
        <w:footnoteReference w:id="3"/>
      </w:r>
      <w:r w:rsidR="00436D4A" w:rsidRPr="00382460">
        <w:t xml:space="preserve"> </w:t>
      </w:r>
      <w:r w:rsidR="00182817" w:rsidRPr="00382460">
        <w:t>Instead</w:t>
      </w:r>
      <w:r w:rsidR="007457BF" w:rsidRPr="00382460">
        <w:t>,</w:t>
      </w:r>
      <w:r w:rsidR="00436D4A" w:rsidRPr="00382460">
        <w:t xml:space="preserve"> to illustrate </w:t>
      </w:r>
      <w:r w:rsidR="00AF1A28" w:rsidRPr="00382460">
        <w:t>how</w:t>
      </w:r>
      <w:r w:rsidR="00436D4A" w:rsidRPr="00382460">
        <w:t xml:space="preserve"> </w:t>
      </w:r>
      <w:r w:rsidR="007416A8">
        <w:t>localised</w:t>
      </w:r>
      <w:r w:rsidR="002B60A6">
        <w:t xml:space="preserve"> </w:t>
      </w:r>
      <w:r w:rsidR="00436D4A" w:rsidRPr="00382460">
        <w:t>descriptive accounts</w:t>
      </w:r>
      <w:r w:rsidR="00AF1A28" w:rsidRPr="00382460">
        <w:t xml:space="preserve"> </w:t>
      </w:r>
      <w:r w:rsidR="007457BF" w:rsidRPr="00382460">
        <w:t>can</w:t>
      </w:r>
      <w:r w:rsidR="00436D4A" w:rsidRPr="00382460">
        <w:t xml:space="preserve"> </w:t>
      </w:r>
      <w:r w:rsidR="00AF1A28" w:rsidRPr="00382460">
        <w:t>contribute</w:t>
      </w:r>
      <w:r w:rsidR="00600399" w:rsidRPr="00382460">
        <w:t xml:space="preserve"> to</w:t>
      </w:r>
      <w:r w:rsidR="00967A66" w:rsidRPr="00382460">
        <w:t xml:space="preserve"> broader </w:t>
      </w:r>
      <w:r w:rsidR="00182817" w:rsidRPr="00382460">
        <w:t>normative questions</w:t>
      </w:r>
      <w:r w:rsidR="00600399" w:rsidRPr="00382460">
        <w:t xml:space="preserve">, </w:t>
      </w:r>
      <w:r w:rsidR="00EA1E28" w:rsidRPr="00382460">
        <w:t xml:space="preserve">I will briefly </w:t>
      </w:r>
      <w:r w:rsidR="007457BF" w:rsidRPr="00382460">
        <w:t>outline how my account</w:t>
      </w:r>
      <w:r w:rsidR="00257778" w:rsidRPr="00382460">
        <w:t xml:space="preserve"> </w:t>
      </w:r>
      <w:r w:rsidR="00C252D6" w:rsidRPr="00382460">
        <w:t xml:space="preserve">might </w:t>
      </w:r>
      <w:r w:rsidR="00697407" w:rsidRPr="00382460">
        <w:t>converge</w:t>
      </w:r>
      <w:r w:rsidR="00257778" w:rsidRPr="00382460">
        <w:t xml:space="preserve"> </w:t>
      </w:r>
      <w:r w:rsidR="00697407" w:rsidRPr="00382460">
        <w:t>with</w:t>
      </w:r>
      <w:r w:rsidR="00EA1E28" w:rsidRPr="00382460">
        <w:t xml:space="preserve"> </w:t>
      </w:r>
      <w:r w:rsidR="00967A66" w:rsidRPr="00382460">
        <w:t>concerns expressed</w:t>
      </w:r>
      <w:r w:rsidR="00EA1E28" w:rsidRPr="00382460">
        <w:rPr>
          <w:bCs/>
          <w:iCs/>
        </w:rPr>
        <w:t xml:space="preserve"> about </w:t>
      </w:r>
      <w:r w:rsidR="00967A66" w:rsidRPr="00382460">
        <w:rPr>
          <w:bCs/>
          <w:iCs/>
        </w:rPr>
        <w:t xml:space="preserve">the </w:t>
      </w:r>
      <w:r w:rsidR="00967A66" w:rsidRPr="00382460">
        <w:t>appropriate uses of concepts</w:t>
      </w:r>
      <w:r w:rsidR="00967A66" w:rsidRPr="00382460">
        <w:rPr>
          <w:bCs/>
          <w:iCs/>
        </w:rPr>
        <w:t xml:space="preserve"> in neuroscientific practices</w:t>
      </w:r>
      <w:r w:rsidR="00967A66" w:rsidRPr="00382460">
        <w:t>.</w:t>
      </w:r>
      <w:r w:rsidR="00C252D6" w:rsidRPr="00382460">
        <w:t xml:space="preserve"> </w:t>
      </w:r>
    </w:p>
    <w:p w14:paraId="6F172E4D" w14:textId="568C0EA8" w:rsidR="001B6441" w:rsidRPr="00382460" w:rsidRDefault="0069539E" w:rsidP="005D16B8">
      <w:r w:rsidRPr="00382460">
        <w:t xml:space="preserve">My </w:t>
      </w:r>
      <w:r w:rsidR="005A7885" w:rsidRPr="00382460">
        <w:t>approach to studying</w:t>
      </w:r>
      <w:r w:rsidRPr="00382460">
        <w:t xml:space="preserve"> concepts</w:t>
      </w:r>
      <w:r w:rsidR="00B707A7" w:rsidRPr="00382460">
        <w:t xml:space="preserve"> build</w:t>
      </w:r>
      <w:r w:rsidRPr="00382460">
        <w:t>s</w:t>
      </w:r>
      <w:r w:rsidR="00B707A7" w:rsidRPr="00382460">
        <w:t xml:space="preserve"> upon</w:t>
      </w:r>
      <w:r w:rsidR="0087519C" w:rsidRPr="00382460">
        <w:t xml:space="preserve"> diverse</w:t>
      </w:r>
      <w:r w:rsidR="00B51660" w:rsidRPr="00382460">
        <w:t xml:space="preserve"> </w:t>
      </w:r>
      <w:r w:rsidR="00034DAF" w:rsidRPr="00382460">
        <w:t>accounts of</w:t>
      </w:r>
      <w:r w:rsidR="0087519C" w:rsidRPr="00382460">
        <w:t xml:space="preserve"> </w:t>
      </w:r>
      <w:r w:rsidR="00B51660" w:rsidRPr="00382460">
        <w:t xml:space="preserve">conceptual practices </w:t>
      </w:r>
      <w:r w:rsidR="000A1386" w:rsidRPr="00382460">
        <w:t>that</w:t>
      </w:r>
      <w:r w:rsidR="00516EC6" w:rsidRPr="00382460">
        <w:t xml:space="preserve"> intersect </w:t>
      </w:r>
      <w:r w:rsidR="00F0467E" w:rsidRPr="00382460">
        <w:t xml:space="preserve">via </w:t>
      </w:r>
      <w:r w:rsidR="005A7885" w:rsidRPr="00382460">
        <w:t>their</w:t>
      </w:r>
      <w:r w:rsidR="00B51660" w:rsidRPr="00382460">
        <w:t xml:space="preserve"> </w:t>
      </w:r>
      <w:r w:rsidR="00903E8D" w:rsidRPr="00382460">
        <w:t>descriptions</w:t>
      </w:r>
      <w:r w:rsidR="00516EC6" w:rsidRPr="00382460">
        <w:t xml:space="preserve"> of</w:t>
      </w:r>
      <w:r w:rsidR="00B51660" w:rsidRPr="00382460">
        <w:t xml:space="preserve"> experimentally generated knowledge</w:t>
      </w:r>
      <w:r w:rsidR="004730D4" w:rsidRPr="00382460">
        <w:t xml:space="preserve"> </w:t>
      </w:r>
      <w:r w:rsidR="004730D4" w:rsidRPr="00382460">
        <w:fldChar w:fldCharType="begin"/>
      </w:r>
      <w:r w:rsidR="004730D4" w:rsidRPr="00382460">
        <w:instrText xml:space="preserve"> ADDIN ZOTERO_ITEM CSL_CITATION {"citationID":"38hZIZf4","properties":{"formattedCitation":"(Smith 2018a; 2019)","plainCitation":"(Smith 2018a; 2019)","noteIndex":0},"citationItems":[{"id":4709,"uris":["http://zotero.org/users/944985/items/7CWWZNIM"],"uri":["http://zotero.org/users/944985/items/7CWWZNIM"],"itemData":{"id":4709,"type":"thesis","abstract":"Sensations can occur in the absence of perception and yet be experienced ‘as if’ seen, heard, tasted, or otherwise perceived. Two concepts used to investigate types of these sensory-like mental phenomena (SLMP) are mental imagery and hallucinations. Mental imagery is used as a concept for investigating those SLMP that merely resemble perception in some way. Meanwhile, the concept of hallucinations is used to investigate those SLMP that are, in some sense, compellingly like perception. \nThis may be a difference of degree. Attempts to reliably differentiate between instances of each type of SLMP remain unresolved. Despite this, the concepts of mental imagery and hallucinations are each routinely used independently of the other. These uses are especially interesting in those published accounts of experiments where equivalent findings about the neuroanatomical correlates of SLMP are reported in support of diverging knowledge-claims about the role of SLMP in neurocognitive processes. This practice presents a puzzle. To examine one aspect of this puzzle, I compare the uses of these two scientific concepts in three ways: examining their roles in differentiating between types of SLMP; exploring how their respective historical developments intersect; and analysing their contributions in neuroimaging experiments. \nIn presenting this series of comparative analyses, I will draw on three themes from historical, philosophical, and social studies of scientific practices: interest in material contributions to knowledge; accounts of how concepts are used in experiments; and explorations of the historical conditions within which current practices emerge. Building on this literature, my comparative analyses supports five related claims. \nMy first claim is that the concepts of mental imagery and hallucinations are each used as independent tools in neuroimaging experiments. My second claim is that, as experimental tools, the concepts of mental imagery and hallucinations are each used for investigating discrete epistemic goals. My third claim is that there are implicit interdependent associations that structure the uses of these two concepts as tools for independently investigating these discrete epistemic goals in neuroimaging experiments. This third claim rests on my analyses of both past and present uses of each concept. Firstly, as seen in their intersecting histories, there are disciplined performances of using the concepts of mental imagery and hallucinations that carry-along shared associations about the mediating role of SLMP in thought. Secondly, these interdependent ‘mediator-view’ associations continue to structure the independent uses of each concept as a tool for investigating SLMP in pursuit of specific goals. Taking this further, my fourth claim is that recognising the structured uses of the concepts of mental imagery and hallucinations can help to account for how equivalent SLMP-neuro-correlates are generated in support of diverging knowledge-claims. Finally, my fifth claim is that the structured uses of these concepts as tools can contribute to experiments in ways analogous to, yet not equivalent with, the active contributions of material instruments. \nBringing these claims together, I argue that the concepts of mental imagery and hallucinations operate as structured tools that can actively contribute to the knowledge generated by neuroimaging experiments. In presenting this argument I seek to demonstrate that examining the structured uses of concepts as tools can complement existing approaches to studying how the heterogeneous dynamics of experimental practices can come to contribute to scientific knowledge in unintended ways.","archive_location":"MINERVA","event-place":"Melbourne","genre":"Doctor of Philosophy, School of Historical and Philosophical Studies","language":"English","number-of-pages":"431","publisher":"University of Melbourne","publisher-place":"Melbourne","title":"The Structured Uses of Concepts as Tools: Comparing fMRI Experiments that Investigate either Mental Imagery or Hallucinations","title-short":"The Structured Uses of Concepts as Tools","URL":"http://hdl.handle.net/11343/219955","author":[{"family":"Smith","given":"Eden T."}],"issued":{"date-parts":[["2018"]]}}},{"id":11139,"uris":["http://zotero.org/users/944985/items/3938GYNW"],"uri":["http://zotero.org/users/944985/items/3938GYNW"],"itemData":{"id":11139,"type":"article-journal","abstract":"Abstrakt\n\t\t\t\t\tExamining the historical development of scientific concepts is important for understanding the structured routines within which these concepts are currently used as goal-directed tools in experiments. To illustrate this, I outline how the concepts of mental imagery and hallucinations each draw on an older interdependent set of associations that, although nominally discarded, continues to structure their current independent uses for pursuing discrete experimental goals. In doing so, I highlight how three strands of literature offer mutually instructive insights into how the uses of current scientific concepts contribute to experimental practices. The first strand of literature includes recent scholarship examining how the uses of scientific concepts can enable scientific practices (e.g., Boon 2012, Brigandt 2012, Feest 2010, Steinle 2012), the second strand comes from the technoscientific studies focused on non-human agency (Pickering 1995), and the third draws attention to how the functions of concepts are grounded by the set of historically contingent experimental practices (e.g., Canguilhem 2008, Tiles 1984).","container-title":"Filozofia Nauki","DOI":"https://doi.org/10.14394/filnau.2019.0024","ISSN":"1230-6894","issue":"4","language":"en","page":"7-22","source":"www.fn.uw.edu.pl","title":"Examining the Structured Uses of Concepts as Tools: Converging Insights.","title-short":"Examining the Structured Uses of Concepts as Tools","URL":"https://www.fn.uw.edu.pl/index.php/fn/article/view/1103","volume":"28","author":[{"family":"Smith","given":"Eden T."}],"accessed":{"date-parts":[["2020",1,6]]},"issued":{"date-parts":[["2019",12,31]]}}}],"schema":"https://github.com/citation-style-language/schema/raw/master/csl-citation.json"} </w:instrText>
      </w:r>
      <w:r w:rsidR="004730D4" w:rsidRPr="00382460">
        <w:fldChar w:fldCharType="separate"/>
      </w:r>
      <w:r w:rsidR="004730D4" w:rsidRPr="00382460">
        <w:rPr>
          <w:rFonts w:ascii="Calibri" w:hAnsi="Calibri" w:cs="Calibri"/>
        </w:rPr>
        <w:t>(Smith 2018a; 2019)</w:t>
      </w:r>
      <w:r w:rsidR="004730D4" w:rsidRPr="00382460">
        <w:fldChar w:fldCharType="end"/>
      </w:r>
      <w:r w:rsidR="00B51660" w:rsidRPr="00382460">
        <w:t>.</w:t>
      </w:r>
      <w:r w:rsidR="00E036EC" w:rsidRPr="00382460">
        <w:t xml:space="preserve"> As </w:t>
      </w:r>
      <w:r w:rsidR="005D16B8" w:rsidRPr="00382460">
        <w:t>part of this, I adopt several views that</w:t>
      </w:r>
      <w:r w:rsidR="00A51D67" w:rsidRPr="00382460">
        <w:t xml:space="preserve"> </w:t>
      </w:r>
      <w:r w:rsidR="003017C7" w:rsidRPr="00382460">
        <w:t xml:space="preserve">extend </w:t>
      </w:r>
      <w:r w:rsidR="005D16B8" w:rsidRPr="00382460">
        <w:t>our understanding</w:t>
      </w:r>
      <w:r w:rsidR="00A51D67" w:rsidRPr="00382460">
        <w:t xml:space="preserve"> </w:t>
      </w:r>
      <w:r w:rsidR="002B60A6">
        <w:t xml:space="preserve">of concepts </w:t>
      </w:r>
      <w:r w:rsidR="003017C7" w:rsidRPr="00382460">
        <w:t>beyond the</w:t>
      </w:r>
      <w:r w:rsidR="006710D1" w:rsidRPr="00382460">
        <w:t xml:space="preserve"> more famil</w:t>
      </w:r>
      <w:r w:rsidR="00AC5813" w:rsidRPr="00382460">
        <w:t>i</w:t>
      </w:r>
      <w:r w:rsidR="006710D1" w:rsidRPr="00382460">
        <w:t>ar</w:t>
      </w:r>
      <w:r w:rsidR="003017C7" w:rsidRPr="00382460">
        <w:t xml:space="preserve"> </w:t>
      </w:r>
      <w:r w:rsidR="00BB5BDF" w:rsidRPr="00382460">
        <w:t>questions</w:t>
      </w:r>
      <w:r w:rsidR="003017C7" w:rsidRPr="00382460">
        <w:t xml:space="preserve"> </w:t>
      </w:r>
      <w:r w:rsidR="00BB5BDF" w:rsidRPr="00382460">
        <w:t xml:space="preserve">of </w:t>
      </w:r>
      <w:r w:rsidR="003017C7" w:rsidRPr="00382460">
        <w:t>meaning and reference.</w:t>
      </w:r>
      <w:r w:rsidR="005D16B8" w:rsidRPr="00382460">
        <w:t xml:space="preserve"> Two of th</w:t>
      </w:r>
      <w:r w:rsidR="008E2310" w:rsidRPr="00382460">
        <w:t xml:space="preserve">ese </w:t>
      </w:r>
      <w:r w:rsidR="00765885">
        <w:t>are worth emphasising at the outset</w:t>
      </w:r>
      <w:r w:rsidR="005D16B8" w:rsidRPr="00382460">
        <w:t xml:space="preserve">. </w:t>
      </w:r>
      <w:r w:rsidR="00730580" w:rsidRPr="00382460">
        <w:t>First, c</w:t>
      </w:r>
      <w:r w:rsidR="00C80E70" w:rsidRPr="00382460">
        <w:t xml:space="preserve">oncepts can function as more than </w:t>
      </w:r>
      <w:r w:rsidR="008236A4" w:rsidRPr="00382460">
        <w:t xml:space="preserve">simply </w:t>
      </w:r>
      <w:r w:rsidR="00C80E70" w:rsidRPr="00382460">
        <w:t xml:space="preserve">mental or linguistic representational vessels for knowledge </w:t>
      </w:r>
      <w:r w:rsidR="00C80E70" w:rsidRPr="00382460">
        <w:fldChar w:fldCharType="begin"/>
      </w:r>
      <w:r w:rsidR="007416A8">
        <w:instrText xml:space="preserve"> ADDIN ZOTERO_ITEM CSL_CITATION {"citationID":"04YbKzRc","properties":{"formattedCitation":"(Kindi 2012; MacLeod 2012; Nersessian 2012)","plainCitation":"(Kindi 2012; MacLeod 2012; Nersessian 2012)","noteIndex":0},"citationItems":[{"id":2420,"uris":["http://zotero.org/users/944985/items/MVA6ESFB"],"uri":["http://zotero.org/users/944985/items/MVA6ESFB"],"itemData":{"id":2420,"type":"chapter","abstract":"\"I want to argue for two things: first, that the ‘concept as use’ approach, which involves the resort to history in the sense articulated above, helps us avoid or dissolve certain philosophical problems [associated with] the static, entity idea of concepts we have just described. Secondly, I will show what the concept as use approach implies for historically understanding concepts… I will consider three examples of philosophical problems which can be dissolved if we understand concepts as the use of words in their sites: incommensurability, the scheme-content distinction and the issue of hidden entities” (Kindi 2012, p.30). “If we see concepts … as instruments which direct and express out interests… these problems do not arise (Kindi 2012, p.35).","call-number":"HC (File1) Bookshelves &amp;UniM Bail High Use  001.4 SCIE  OVERNIGHT LOAN","collection-number":"volume 3","collection-title":"Berlin studies in knowledge research","container-title":"Scientific concepts and investigative practice","event-place":"Berlin","ISBN":"978-3-11-025360-3","note":"Notes 2015 in book &amp; HC(oin File1)\nNotes 2014 Nbook 2","page":"23-46","publisher":"De Gruyter","publisher-place":"Berlin","source":"cat.lib.unimelb.edu.au Library Catalog","title":"Concept as vessel and concept as use","editor":[{"family":"Feest","given":"Uljana"},{"family":"Steinle","given":"Friedrich"}],"author":[{"family":"Kindi","given":"Vasso"}],"issued":{"date-parts":[["2012"]]}}},{"id":2419,"uris":["http://zotero.org/users/944985/items/XX3PJWGF"],"uri":["http://zotero.org/users/944985/items/XX3PJWGF"],"itemData":{"id":2419,"type":"chapter","abstract":"“My account shifts weight to those features of concepts that are central to their ability to contribute to ongoing research activities. These features are (1) their open-endedness and (2) what I call their central epistemic attributes: those properties and relations assigned to the purported referent that partake centrally in the formation of experimental methods, identification conditions, explanations and conceptual schemes employing the concept.” (MacLeod 2012, p.48).","call-number":"HC (File1) Bookshelves &amp;UniM Bail High Use  001.4 SCIE  OVERNIGHT LOAN","collection-number":"volume 3","collection-title":"Berlin studies in knowledge research","container-title":"Scientific concepts and investigative practice","event-place":"Berlin","ISBN":"978-3-11-025360-3","note":"Notes 2014 Annotations in book and on HC(File1).","page":"47-74","publisher":"De Gruyter","publisher-place":"Berlin","title":"Rethinking scientific concepts for research contexts: the case of the classical gene","editor":[{"family":"Feest","given":"Uljana"},{"family":"Steinle","given":"Friedrich"}],"author":[{"family":"MacLeod","given":"Miles"}],"issued":{"date-parts":[["2012"]]}}},{"id":3659,"uris":["http://zotero.org/users/944985/items/535ZJJZQ"],"uri":["http://zotero.org/users/944985/items/535ZJJZQ"],"itemData":{"id":3659,"type":"chapter","abstract":"“In this paper I will develop a case drawn from ethnographic studies of bio-engineering research labs which can help to understand how concepts are both generated by investigative practices of simulation modeling – physical and computational – and generative of such practices” (Nersessian 2012, p.247).","collection-number":"volume 3","collection-title":"Berlin studies in knowledge research","container-title":"Scientific concepts and investigative practice","event-place":"Berlin","ISBN":"978-3-11-025360-3","note":"Notes 2015 Annotations in Book\n2014. On file by date (nbook2) for introduction only.","page":"245-270","publisher":"De Gruyter","publisher-place":"Berlin","source":"cat.lib.unimelb.edu.au Library Catalog","title":"Modeling practices in conceptual innovation: an ethnographic study of a neural engineering research laboratory","editor":[{"family":"Feest","given":"Uljana"},{"family":"Steinle","given":"Friedrich"}],"author":[{"family":"Nersessian","given":"Nancy J."}],"issued":{"date-parts":[["2012"]]}}}],"schema":"https://github.com/citation-style-language/schema/raw/master/csl-citation.json"} </w:instrText>
      </w:r>
      <w:r w:rsidR="00C80E70" w:rsidRPr="00382460">
        <w:fldChar w:fldCharType="separate"/>
      </w:r>
      <w:r w:rsidR="007416A8" w:rsidRPr="007416A8">
        <w:rPr>
          <w:rFonts w:ascii="Calibri" w:hAnsi="Calibri" w:cs="Calibri"/>
        </w:rPr>
        <w:t>(Kindi 2012; MacLeod 2012; Nersessian 2012)</w:t>
      </w:r>
      <w:r w:rsidR="00C80E70" w:rsidRPr="00382460">
        <w:fldChar w:fldCharType="end"/>
      </w:r>
      <w:r w:rsidR="005D16B8" w:rsidRPr="00382460">
        <w:t xml:space="preserve">. </w:t>
      </w:r>
      <w:r w:rsidR="00730580" w:rsidRPr="00382460">
        <w:t>In addition,</w:t>
      </w:r>
      <w:r w:rsidR="00C80E70" w:rsidRPr="00382460">
        <w:t xml:space="preserve"> </w:t>
      </w:r>
      <w:r w:rsidR="005D16B8" w:rsidRPr="00382460">
        <w:t>c</w:t>
      </w:r>
      <w:r w:rsidR="00AD6310" w:rsidRPr="00382460">
        <w:t xml:space="preserve">oncepts </w:t>
      </w:r>
      <w:r w:rsidR="00C80E70" w:rsidRPr="00382460">
        <w:t xml:space="preserve">can be used productively </w:t>
      </w:r>
      <w:r w:rsidR="00AD6310" w:rsidRPr="00382460">
        <w:t xml:space="preserve">regardless of whether there is ongoing disagreement about their referential stability </w:t>
      </w:r>
      <w:r w:rsidR="00AD6310" w:rsidRPr="00382460">
        <w:fldChar w:fldCharType="begin"/>
      </w:r>
      <w:r w:rsidR="00827407" w:rsidRPr="00382460">
        <w:instrText xml:space="preserve"> ADDIN ZOTERO_ITEM CSL_CITATION {"citationID":"0luEGNm3","properties":{"formattedCitation":"(Bloch 2012b; Bloch-Mullins 2020; McCaffrey and Machery 2012)","plainCitation":"(Bloch 2012b; Bloch-Mullins 2020; McCaffrey and Machery 2012)","noteIndex":0},"citationItems":[{"id":4688,"uris":["http://zotero.org/users/944985/items/WA2NFIJN"],"uri":["http://zotero.org/users/944985/items/WA2NFIJN"],"itemData":{"id":4688,"type":"chapter","call-number":"ARbox#1 HC (File1) &amp; UniM Bail 149.2 PROP  Q175.32.R42 P74 2012","collection-number":"5","collection-title":"Routledge studies in metaphysics","container-title":"Properties, powers, and structures: issues in the metaphysics of realism","event-place":"New York","ISBN":"978-0-415-89535-4","note":"00000","page":"233-256","publisher":"Routledge","publisher-place":"New York","source":"cat.lib.unimelb.edu.au Library Catalog","title":"Scientific kinds without essences","editor":[{"family":"Bird","given":"Alexander"},{"family":"Ellis","given":"B. D."},{"family":"Sankey","given":"Howard"}],"author":[{"family":"Bloch","given":"Corrinne L"}],"issued":{"date-parts":[["2012"]]}},"label":"page"},{"id":11186,"uris":["http://zotero.org/users/944985/items/74JZSVVY"],"uri":["http://zotero.org/users/944985/items/74JZSVVY"],"itemData":{"id":11186,"type":"article-journal","abstract":"&lt;section class=\"abstract\"&gt;&lt;h2 class=\"abstractTitle text-title my-1\"&gt;Abstract&lt;/h2&gt;&lt;p&gt;This paper examines the interplay between conceptual structure and the evolution of scientific concepts, arguing that concepts are fundamentally ‘forward-looking’ constructs. Drawing on empirical studies of similarity and categorization, I explicate the way in which the conceptual taxonomy highlights the ‘relevant respects’ for similarity judgments involved in categorization. I then propose that this taxonomy provides some of the cognitive underpinnings of the ongoing development of scientific concepts. I use the concept &lt;span style=\"font-variant: small-caps;\"&gt;synapse&lt;/span&gt; to illustrate my proposal, showing how conceptual taxonomy both facilitates and constrains the accommodation of newly discovered phenomena. I end by briefly considering the implications of the proposed approach for a normative evaluation of scientific concepts.&lt;/p&gt;&lt;/section&gt;","container-title":"Journal of the Philosophy of History","DOI":"10.1163/18722636-12341438","ISSN":"1872-261X, 1872-2636","issue":"aop","language":"en","note":"publisher: Brill\nsection: Journal of the Philosophy of History","page":"1-27","source":"brill.com","title":"Scientific Concepts as Forward-Looking: How Taxonomic Structure Facilitates Conceptual Development","title-short":"Scientific Concepts as Forward-Looking","URL":"https://brill.com/view/journals/jph/aop/article-10.1163-18722636-12341438/article-10.1163-18722636-12341438.xml","volume":"-1","author":[{"family":"Bloch-Mullins","given":"Corinne L."}],"accessed":{"date-parts":[["2020",2,28]]},"issued":{"date-parts":[["2020",2,18]]}}},{"id":2626,"uris":["http://zotero.org/users/944985/items/8K6EKWE3"],"uri":["http://zotero.org/users/944985/items/8K6EKWE3"],"itemData":{"id":2626,"type":"article-journal","abstract":"In this article, we review some important controversies about concepts in the philosophy of psychology, focusing particularly on the theories of concepts developed in philosophy, on the debate about the homogeneity of concepts, on neo-empiricism, and on concept learning. WIREs Cogn Sci 2012, 3:265–279. doi: 10.1002/wcs.1166 For further resources related to this article, please visit the WIREs website.","call-number":"PDF &amp; ARbox#1 HC (File1)","container-title":"Wiley Interdisciplinary Reviews: Cognitive Science","DOI":"10.1002/wcs.1166","ISSN":"1939-5086","issue":"2","journalAbbreviation":"WIREs Cogn Sci","language":"en","page":"265-279","source":"Wiley Online Library","title":"Philosophical issues about concepts","URL":"http://onlinelibrary.wiley.com.ezp.lib.unimelb.edu.au/doi/10.1002/wcs.1166/abstract","volume":"3","author":[{"family":"McCaffrey","given":"Joseph"},{"family":"Machery","given":"Edouard"}],"accessed":{"date-parts":[["2015",9,7]]},"issued":{"date-parts":[["2012",3,1]]}}}],"schema":"https://github.com/citation-style-language/schema/raw/master/csl-citation.json"} </w:instrText>
      </w:r>
      <w:r w:rsidR="00AD6310" w:rsidRPr="00382460">
        <w:fldChar w:fldCharType="separate"/>
      </w:r>
      <w:r w:rsidR="00827407" w:rsidRPr="00382460">
        <w:rPr>
          <w:rFonts w:ascii="Calibri" w:hAnsi="Calibri" w:cs="Calibri"/>
        </w:rPr>
        <w:t>(Bloch 2012b; Bloch-Mullins 2020; McCaffrey and Machery 2012)</w:t>
      </w:r>
      <w:r w:rsidR="00AD6310" w:rsidRPr="00382460">
        <w:fldChar w:fldCharType="end"/>
      </w:r>
      <w:r w:rsidR="005D16B8" w:rsidRPr="00382460">
        <w:t>. Viewed in these ways, concepts have been shown to contribute to the generation of knowledge in a variety of ways:</w:t>
      </w:r>
      <w:r w:rsidR="00AD6310" w:rsidRPr="00382460">
        <w:t xml:space="preserve"> </w:t>
      </w:r>
      <w:r w:rsidR="003017C7" w:rsidRPr="00382460">
        <w:t>concepts</w:t>
      </w:r>
      <w:r w:rsidR="00C90BA5" w:rsidRPr="00382460">
        <w:t xml:space="preserve"> can </w:t>
      </w:r>
      <w:r w:rsidR="003017C7" w:rsidRPr="00382460">
        <w:t xml:space="preserve">mediate the interplay between theoretical and experimental practices </w:t>
      </w:r>
      <w:r w:rsidR="003017C7" w:rsidRPr="00382460">
        <w:fldChar w:fldCharType="begin"/>
      </w:r>
      <w:r w:rsidR="003017C7" w:rsidRPr="00382460">
        <w:instrText xml:space="preserve"> ADDIN ZOTERO_ITEM CSL_CITATION {"citationID":"3y6x48jY","properties":{"unsorted":true,"formattedCitation":"(Bloch 2012a; Feest 2012)","plainCitation":"(Bloch 2012a; Feest 2012)","noteIndex":0},"citationItems":[{"id":2425,"uris":["http://zotero.org/users/944985/items/WFARJXCF"],"uri":["http://zotero.org/users/944985/items/WFARJXCF"],"itemData":{"id":2425,"type":"chapter","abstract":"Recent philosophy and history of science has seen a surge of interest in the role of concepts in scientific research. Scholars working in this new field focus on scientific concepts, rather than theories, as units of analysis and on the ways in which concepts are formed and used rather than on what they represent. They analyze what has traditionally been called the context of discovery, rather than (or in addition to) the context of justification. And they examine the dynamics of research rather than the status of the finished research results. This volume provides detailed case studies and general analyses to address questions raised by these points, such as:-Can concepts be clearly distinguished from the sets of beliefs we have about their referents?-What - if any - sense can be made of the separation between concepts and theories?-Can we distinguish between empirical and theoretical concepts?-Are there interesting similarities and differences between the role of concepts in the empirical sciences and in mathematics?-What underlying notion of investigative practice could be drawn on to explicate the role of concept in such practice? -From a philosophical point of view, is the distinction between discovery and justification a helpful frame of reference for inquiring into the dynamics of research?-From a historiographical point of view, does a focus on concepts face the danger of falling back into an old-fashioned history of ideas?\nScientific Concepts and Investigative Practice: Introduction / Friedrich Steinle -- Concept as Vessel and Concept as Use / Vasso Kindi -- Rethinking Scientific Concepts for Research Contexts: The Case of the Classical Gene / Miles MacLeod -- The Dynamicsof Scientific Concepts: The Relevance of Epistemic Aims and Values / Ingo Brigandt -- Goals and Fates of Concepts:The Case of Magnetic Poles / Friedrich Steinle -- Mathematical Concepts and Investigative Practice / Dirk Schlimm -- Experimentation and the Meaning of Scientific Concepts / Theodore Arabatzis -- Exploratory' Experiments,Concept Formation, and Theory Construction in Psychology /Uljana Feest -- Early Concepts in Investigative Practice---The Case of the Virus / Corinne L. Bloch -- Scientific Concepts in the Engineering Sciences: Epistemic Tools for Creating and Intervening with Phenomena / Mieke Boon -- Contents note continued: Modeling Practices in Conceptual Innovation: An Ethnographic Study of a Neural Engineering Research Laboratory / Nancy J. Nersessian -- Conceptual Development in Interdisciplinary Research / Hanne Andersen","call-number":"HC (File1) Bookshelves &amp;UniM Bail High Use  001.4 SCIE  OVERNIGHT LOAN","collection-number":"volume 3","collection-title":"Berlin studies in knowledge research","container-title":"Scientific concepts and investigative practice","event-place":"Berlin","ISBN":"978-3-11-025360-3","note":"Notes 2014. On file by date (nbook2) for introduction only.","page":"191-218","publisher":"De Gruyter","publisher-place":"Berlin","source":"cat.lib.unimelb.edu.au Library Catalog","title":"Early concepts in investigative practice - the case of the virus","editor":[{"family":"Feest","given":"Uljana"},{"family":"Steinle","given":"Friedrich"}],"author":[{"family":"Bloch","given":"Corrinne L"}],"issued":{"date-parts":[["2012"]]}}},{"id":2421,"uris":["http://zotero.org/users/944985/items/XI63MTRA"],"uri":["http://zotero.org/users/944985/items/XI63MTRA"],"itemData":{"id":2421,"type":"chapter","abstract":"Redefining her 2010 notion of operational defintions, Feest wants to \"think about knowledge generation in cognitive neuropsychology as a process whereby concept formation and theory construction are closely intertwined… [looking at] the role of operational definitions and experiments in this process” (Feest 2012, p.167).","call-number":"HC (File1) Bookshelves &amp;UniM Bail High Use  001.4 SCIE  OVERNIGHT LOAN","collection-number":"volume 3","collection-title":"Berlin studies in knowledge research","container-title":"Scientific concepts and investigative practice","event-place":"Berlin","ISBN":"978-3-11-025360-3","note":"Notes 2014. On file by date (nbook2)\nNotes 2015: see annotations in book","page":"167-190","publisher":"De Gruyter","publisher-place":"Berlin","source":"cat.lib.unimelb.edu.au Library Catalog","title":"Exploratory experiments, concept formation, and theory construction in psychology","editor":[{"family":"Feest","given":"Uljana"},{"family":"Steinle","given":"Friedrich"}],"author":[{"family":"Feest","given":"Uljana"}],"issued":{"date-parts":[["2012"]]}}}],"schema":"https://github.com/citation-style-language/schema/raw/master/csl-citation.json"} </w:instrText>
      </w:r>
      <w:r w:rsidR="003017C7" w:rsidRPr="00382460">
        <w:fldChar w:fldCharType="separate"/>
      </w:r>
      <w:r w:rsidR="003017C7" w:rsidRPr="00382460">
        <w:t>(Bloch 2012a; Feest 2012)</w:t>
      </w:r>
      <w:r w:rsidR="003017C7" w:rsidRPr="00382460">
        <w:fldChar w:fldCharType="end"/>
      </w:r>
      <w:r w:rsidR="003017C7" w:rsidRPr="00382460">
        <w:t xml:space="preserve">; </w:t>
      </w:r>
      <w:r w:rsidR="00C92040" w:rsidRPr="00382460">
        <w:t xml:space="preserve">concepts can be </w:t>
      </w:r>
      <w:r w:rsidR="003017C7" w:rsidRPr="00382460">
        <w:t>theoretically polyvalent</w:t>
      </w:r>
      <w:r w:rsidR="00C92040" w:rsidRPr="00382460">
        <w:t xml:space="preserve"> and still contribute to</w:t>
      </w:r>
      <w:r w:rsidR="003017C7" w:rsidRPr="00382460">
        <w:t xml:space="preserve"> experimental practices </w:t>
      </w:r>
      <w:r w:rsidR="003017C7" w:rsidRPr="00382460">
        <w:fldChar w:fldCharType="begin"/>
      </w:r>
      <w:r w:rsidR="003017C7" w:rsidRPr="00382460">
        <w:instrText xml:space="preserve"> ADDIN ZOTERO_ITEM CSL_CITATION {"citationID":"cLVuvqjS","properties":{"formattedCitation":"(Arabatzis and Nersessian 2015; Schmidgen 2014)","plainCitation":"(Arabatzis and Nersessian 2015; Schmidgen 2014)","noteIndex":0},"citationItems":[{"id":443,"uris":["http://zotero.org/users/944985/items/Z83ABVUI"],"uri":["http://zotero.org/users/944985/items/Z83ABVUI"],"itemData":{"id":443,"type":"chapter","abstract":"In this paper we take as our point of departure Kostas Gavroglu and Yorgos Goudaroulis’s insight that, in the process of describing and explaining novel phenomena, scientific concepts are taken “out of” their original theoretical context, acquire additional meaning, and become relatively autonomous. We first present their account of how concepts are re-contextualized and, in the process, extended and/or revised. We then situate it within its philosophical context, and discuss how it broke with a long-standing philosophical tradition about concepts. Finally, we argue that recent developments in science studies can flesh out and vindicate the “concepts out of contexts” idea. In particular, historical and philosophical studies of experimentation and cognitive-historical studies of modeling practices indicate various ways in which concepts are formed and articulated “out of context.”","call-number":"PDF &amp; ARbox#1 HC (File1)","collection-number":"312","collection-title":"Boston Studies in the Philosophy and History of Science","container-title":"Relocating the History of Science","ISBN":"978-3-319-14552-5","language":"en","note":"PDF provided via email by T.Arabatzis. Notes 2015 on HC\nDOI: 10.1007/978-3-319-14553-2_15","page":"225-238","publisher":"Springer International Publishing","source":"link.springer.com","title":"Concepts Out of Theoretical Contexts","author":[{"family":"Arabatzis","given":"Theodore"},{"family":"Nersessian","given":"Nancy J."}],"editor":[{"family":"Arabatzis","given":"Theodore"},{"family":"Renn","given":"Jürgen"},{"family":"Simões","given":"Ana"}],"issued":{"date-parts":[["2015"]]}}},{"id":2192,"uris":["http://zotero.org/users/944985/items/DQTHUD2A"],"uri":["http://zotero.org/users/944985/items/DQTHUD2A"],"itemData":{"id":2192,"type":"article-journal","abstract":"Twelve years after his famous Essay on Some Problems Concerning the Normal and the Pathological (1943), the philosopher Georges Canguilhem (1904–1995) published a book-length study on the history of a single biological concept. Within France, his Formation of the Reflex Concept in the Seventeenth and Eighteenth Centuries (1955) contributed significantly to defining the “French style” of writing on the history of science. Outside of France, the book passed largely unnoticed. This paper re-reads Canguilhem’s study of the reflex concept with respect to its historiographical and epistemological implications. Canguilhem defines concepts as complex and dynamic entities combining terms, definitions, and phenomena. As a consequence, the historiography of science becomes a rather complex task. It has to take into account textual and contextual aspects that develop independently of individual authors. In addition, Canguilhem stresses the connection between conceptual activities and other functions of organic individuals in their respective environments. As a result, biological concepts become tied to a biology of conceptual thinking, analogical reasoning, and technological practice. The paper argues that this seemingly circular structure is a major feature in Canguilhem’s philosophical approach to the history of the biological sciences.","call-number":"PDF &amp; ARbox#1 HC (File1)","container-title":"History and Philosophy of the Life Sciences","DOI":"10.1007/s40656-014-0030-1","ISSN":"0391-9714, 1742-6316","issue":"2","journalAbbreviation":"HPLS","language":"en","note":"PDF &amp; ARbox#1 HC (File1)\nNotes 2015 Annotations on HC","page":"232-253","title":"The life of concepts: Georges Canguilhem and the history of science","title-short":"The life of concepts","volume":"36","author":[{"family":"Schmidgen","given":"Henning"}],"issued":{"date-parts":[["2014",9,20]]}},"label":"page"}],"schema":"https://github.com/citation-style-language/schema/raw/master/csl-citation.json"} </w:instrText>
      </w:r>
      <w:r w:rsidR="003017C7" w:rsidRPr="00382460">
        <w:fldChar w:fldCharType="separate"/>
      </w:r>
      <w:r w:rsidR="003017C7" w:rsidRPr="00382460">
        <w:t>(Arabatzis and Nersessian 2015; Schmidgen 2014)</w:t>
      </w:r>
      <w:r w:rsidR="003017C7" w:rsidRPr="00382460">
        <w:fldChar w:fldCharType="end"/>
      </w:r>
      <w:r w:rsidR="003017C7" w:rsidRPr="00382460">
        <w:t>;</w:t>
      </w:r>
      <w:r w:rsidR="00C90BA5" w:rsidRPr="00382460">
        <w:rPr>
          <w:bCs/>
          <w:iCs/>
          <w:szCs w:val="24"/>
        </w:rPr>
        <w:t xml:space="preserve"> </w:t>
      </w:r>
      <w:r w:rsidR="00AD6310" w:rsidRPr="00382460">
        <w:rPr>
          <w:bCs/>
          <w:iCs/>
          <w:szCs w:val="24"/>
        </w:rPr>
        <w:t xml:space="preserve">and </w:t>
      </w:r>
      <w:r w:rsidR="006E59FE" w:rsidRPr="00382460">
        <w:t>concepts interact within the unpredictably</w:t>
      </w:r>
      <w:r w:rsidR="003017C7" w:rsidRPr="00382460">
        <w:t xml:space="preserve"> </w:t>
      </w:r>
      <w:r w:rsidR="006E59FE" w:rsidRPr="00382460">
        <w:t xml:space="preserve">emergent </w:t>
      </w:r>
      <w:r w:rsidR="003017C7" w:rsidRPr="00382460">
        <w:lastRenderedPageBreak/>
        <w:t>dynamic</w:t>
      </w:r>
      <w:r w:rsidR="006E59FE" w:rsidRPr="00382460">
        <w:t>s</w:t>
      </w:r>
      <w:r w:rsidR="003017C7" w:rsidRPr="00382460">
        <w:t xml:space="preserve"> between human, material, and conceptual elements of investigative practices </w:t>
      </w:r>
      <w:r w:rsidR="003017C7" w:rsidRPr="00382460">
        <w:fldChar w:fldCharType="begin"/>
      </w:r>
      <w:r w:rsidR="003017C7" w:rsidRPr="00382460">
        <w:instrText xml:space="preserve"> ADDIN ZOTERO_ITEM CSL_CITATION {"citationID":"kASiEVJk","properties":{"formattedCitation":"(Chang 2014; Pickering 2006)","plainCitation":"(Chang 2014; Pickering 2006)","noteIndex":0},"citationItems":[{"id":4328,"uris":["http://zotero.org/users/944985/items/VEBJQHWG"],"uri":["http://zotero.org/users/944985/items/VEBJQHWG"],"itemData":{"id":4328,"type":"chapter","call-number":"PDF &amp; ARbox#1 HC (File1)","collection-title":"EBL","container-title":"Science after the Practice Turn in the Philosophy, History, and Social Studies of Science","event-place":"Hoboken","ISBN":"978-1-317-93536-0","note":"Notes on File &amp; 2016Notebook #2","page":"67-79","publisher":"Taylor and Francis","publisher-place":"Hoboken","source":"cat.lib.unimelb.edu.au Library Catalog","title":"Epistemic activities and systems of practice: units of analysis in philosophy of science after the practice turn","editor":[{"family":"Soler","given":"Léna"},{"family":"Zwart","given":"Sjoerd"},{"family":"Lynch","given":"Michael"},{"family":"Israel-Jost","given":"Vincent"}],"author":[{"family":"Chang","given":"Hasok"}],"issued":{"date-parts":[["2014"]]}}},{"id":2397,"uris":["http://zotero.org/users/944985/items/6BN4QZGJ"],"uri":["http://zotero.org/users/944985/items/6BN4QZGJ"],"itemData":{"id":2397,"type":"chapter","call-number":"PDF, ARbox#1 HC(File1) &amp; UniM Library","container-title":"18 unconventional essays on the nature of mathematics","event-place":"New York","ISBN":"978-0-387-25717-4","note":"Notes 2014 Annotations on HC &amp; Notes on File under Pickering.","page":"250-288","publisher":"Springer","publisher-place":"New York","title":"Concepts and the Mangle of Practice: Constructing Quaternions","author":[{"family":"Pickering","given":"Andrew"}],"editor":[{"family":"Hersh","given":"Reuben"}],"issued":{"date-parts":[["2006"]]}}}],"schema":"https://github.com/citation-style-language/schema/raw/master/csl-citation.json"} </w:instrText>
      </w:r>
      <w:r w:rsidR="003017C7" w:rsidRPr="00382460">
        <w:fldChar w:fldCharType="separate"/>
      </w:r>
      <w:r w:rsidR="003017C7" w:rsidRPr="00382460">
        <w:t>(Chang 2014; Pickering 2006)</w:t>
      </w:r>
      <w:r w:rsidR="003017C7" w:rsidRPr="00382460">
        <w:fldChar w:fldCharType="end"/>
      </w:r>
      <w:r w:rsidR="00AD6310" w:rsidRPr="00382460">
        <w:t>.</w:t>
      </w:r>
      <w:r w:rsidR="000348DF" w:rsidRPr="00382460">
        <w:t xml:space="preserve"> </w:t>
      </w:r>
    </w:p>
    <w:p w14:paraId="44186BF0" w14:textId="29EF0599" w:rsidR="0026043A" w:rsidRPr="00382460" w:rsidRDefault="00CE5F57" w:rsidP="001B6441">
      <w:r>
        <w:rPr>
          <w:bCs/>
          <w:iCs/>
        </w:rPr>
        <w:t>These diverse accounts on</w:t>
      </w:r>
      <w:r w:rsidR="00765885">
        <w:rPr>
          <w:bCs/>
          <w:iCs/>
        </w:rPr>
        <w:t xml:space="preserve"> t</w:t>
      </w:r>
      <w:r w:rsidR="00AD6310" w:rsidRPr="00382460">
        <w:rPr>
          <w:bCs/>
          <w:iCs/>
        </w:rPr>
        <w:t>he</w:t>
      </w:r>
      <w:r w:rsidR="00B44647" w:rsidRPr="00382460">
        <w:rPr>
          <w:bCs/>
          <w:iCs/>
        </w:rPr>
        <w:t xml:space="preserve"> </w:t>
      </w:r>
      <w:r w:rsidR="00AD6310" w:rsidRPr="00382460">
        <w:rPr>
          <w:bCs/>
          <w:i/>
          <w:iCs/>
        </w:rPr>
        <w:t xml:space="preserve">uses </w:t>
      </w:r>
      <w:r w:rsidR="00AD6310" w:rsidRPr="00382460">
        <w:rPr>
          <w:bCs/>
          <w:iCs/>
        </w:rPr>
        <w:t>of scientific concepts</w:t>
      </w:r>
      <w:r w:rsidR="00B44647" w:rsidRPr="00382460">
        <w:rPr>
          <w:bCs/>
          <w:iCs/>
        </w:rPr>
        <w:t xml:space="preserve"> </w:t>
      </w:r>
      <w:r w:rsidR="004505CB" w:rsidRPr="00382460">
        <w:rPr>
          <w:bCs/>
          <w:iCs/>
        </w:rPr>
        <w:t>each offer important insights.</w:t>
      </w:r>
      <w:r w:rsidR="003030D2" w:rsidRPr="00382460">
        <w:rPr>
          <w:bCs/>
          <w:iCs/>
        </w:rPr>
        <w:t xml:space="preserve"> </w:t>
      </w:r>
      <w:r w:rsidR="00CC4385" w:rsidRPr="00382460">
        <w:rPr>
          <w:bCs/>
          <w:iCs/>
        </w:rPr>
        <w:t>In addition</w:t>
      </w:r>
      <w:r w:rsidR="0001050E" w:rsidRPr="00382460">
        <w:rPr>
          <w:bCs/>
          <w:iCs/>
        </w:rPr>
        <w:t xml:space="preserve">, I found consistent themes </w:t>
      </w:r>
      <w:r w:rsidR="00147E00" w:rsidRPr="00382460">
        <w:rPr>
          <w:bCs/>
          <w:iCs/>
        </w:rPr>
        <w:t xml:space="preserve">to </w:t>
      </w:r>
      <w:r w:rsidR="00432A23" w:rsidRPr="00382460">
        <w:rPr>
          <w:bCs/>
          <w:iCs/>
        </w:rPr>
        <w:t xml:space="preserve">build upon in my </w:t>
      </w:r>
      <w:r w:rsidR="00147E00" w:rsidRPr="00382460">
        <w:rPr>
          <w:bCs/>
          <w:iCs/>
        </w:rPr>
        <w:t>comparative</w:t>
      </w:r>
      <w:r w:rsidR="005D2EED" w:rsidRPr="00382460">
        <w:rPr>
          <w:bCs/>
          <w:iCs/>
        </w:rPr>
        <w:t xml:space="preserve"> </w:t>
      </w:r>
      <w:r>
        <w:rPr>
          <w:bCs/>
          <w:iCs/>
        </w:rPr>
        <w:t>analysis</w:t>
      </w:r>
      <w:r w:rsidR="002323A7" w:rsidRPr="00382460">
        <w:rPr>
          <w:bCs/>
          <w:iCs/>
        </w:rPr>
        <w:t xml:space="preserve"> of</w:t>
      </w:r>
      <w:r w:rsidR="005D2EED" w:rsidRPr="00382460">
        <w:rPr>
          <w:bCs/>
          <w:iCs/>
        </w:rPr>
        <w:t xml:space="preserve"> the concepts of mental imagery and hallucinations. </w:t>
      </w:r>
      <w:r w:rsidR="002323A7" w:rsidRPr="00382460">
        <w:rPr>
          <w:bCs/>
          <w:iCs/>
        </w:rPr>
        <w:t>In this, I develop</w:t>
      </w:r>
      <w:r w:rsidR="00765885">
        <w:rPr>
          <w:bCs/>
          <w:iCs/>
        </w:rPr>
        <w:t>ed</w:t>
      </w:r>
      <w:r w:rsidR="002323A7" w:rsidRPr="00382460">
        <w:rPr>
          <w:bCs/>
          <w:iCs/>
        </w:rPr>
        <w:t xml:space="preserve"> a</w:t>
      </w:r>
      <w:r w:rsidR="00432A23" w:rsidRPr="00382460">
        <w:rPr>
          <w:bCs/>
          <w:iCs/>
        </w:rPr>
        <w:t xml:space="preserve"> view </w:t>
      </w:r>
      <w:r w:rsidR="002323A7" w:rsidRPr="00382460">
        <w:rPr>
          <w:bCs/>
          <w:iCs/>
        </w:rPr>
        <w:t xml:space="preserve">of </w:t>
      </w:r>
      <w:r w:rsidR="00230EB3" w:rsidRPr="00382460">
        <w:rPr>
          <w:bCs/>
          <w:iCs/>
        </w:rPr>
        <w:t xml:space="preserve">concepts as </w:t>
      </w:r>
      <w:r w:rsidR="003030D2" w:rsidRPr="00382460">
        <w:rPr>
          <w:bCs/>
          <w:iCs/>
        </w:rPr>
        <w:t>accrued bodies of shared knowledge</w:t>
      </w:r>
      <w:r w:rsidR="00282445">
        <w:rPr>
          <w:bCs/>
          <w:iCs/>
        </w:rPr>
        <w:t xml:space="preserve"> </w:t>
      </w:r>
      <w:r>
        <w:rPr>
          <w:bCs/>
          <w:iCs/>
        </w:rPr>
        <w:t>that helped me to</w:t>
      </w:r>
      <w:r w:rsidR="00282445">
        <w:rPr>
          <w:bCs/>
          <w:iCs/>
        </w:rPr>
        <w:t xml:space="preserve"> examine</w:t>
      </w:r>
      <w:r w:rsidR="005D2EED" w:rsidRPr="00382460">
        <w:rPr>
          <w:bCs/>
          <w:iCs/>
        </w:rPr>
        <w:t xml:space="preserve"> the</w:t>
      </w:r>
      <w:r w:rsidR="00454B9E" w:rsidRPr="00382460">
        <w:rPr>
          <w:bCs/>
          <w:iCs/>
        </w:rPr>
        <w:t>ir</w:t>
      </w:r>
      <w:r w:rsidR="00230EB3" w:rsidRPr="00382460">
        <w:rPr>
          <w:bCs/>
          <w:iCs/>
        </w:rPr>
        <w:t xml:space="preserve"> use</w:t>
      </w:r>
      <w:r w:rsidR="005D2EED" w:rsidRPr="00382460">
        <w:rPr>
          <w:bCs/>
          <w:iCs/>
        </w:rPr>
        <w:t>s</w:t>
      </w:r>
      <w:r w:rsidR="00505B93" w:rsidRPr="00382460">
        <w:rPr>
          <w:bCs/>
          <w:iCs/>
        </w:rPr>
        <w:t xml:space="preserve"> </w:t>
      </w:r>
      <w:r w:rsidR="00230EB3" w:rsidRPr="00382460">
        <w:rPr>
          <w:bCs/>
          <w:iCs/>
        </w:rPr>
        <w:t>as</w:t>
      </w:r>
      <w:r w:rsidR="003030D2" w:rsidRPr="00382460">
        <w:rPr>
          <w:bCs/>
          <w:iCs/>
        </w:rPr>
        <w:t xml:space="preserve"> tools </w:t>
      </w:r>
      <w:r w:rsidR="00F26284" w:rsidRPr="00382460">
        <w:rPr>
          <w:bCs/>
          <w:iCs/>
        </w:rPr>
        <w:t>for</w:t>
      </w:r>
      <w:r w:rsidR="003030D2" w:rsidRPr="00382460">
        <w:rPr>
          <w:bCs/>
          <w:iCs/>
        </w:rPr>
        <w:t xml:space="preserve"> individuat</w:t>
      </w:r>
      <w:r w:rsidR="00F26284" w:rsidRPr="00382460">
        <w:rPr>
          <w:bCs/>
          <w:iCs/>
        </w:rPr>
        <w:t>ing</w:t>
      </w:r>
      <w:r w:rsidR="003030D2" w:rsidRPr="00382460">
        <w:rPr>
          <w:bCs/>
          <w:i/>
          <w:iCs/>
        </w:rPr>
        <w:t xml:space="preserve"> </w:t>
      </w:r>
      <w:r w:rsidR="003030D2" w:rsidRPr="00382460">
        <w:rPr>
          <w:bCs/>
          <w:iCs/>
        </w:rPr>
        <w:t>instances of a type of phenomena for pursuing specific goals within a given area of investigative practice</w:t>
      </w:r>
      <w:r w:rsidR="004730D4" w:rsidRPr="00382460">
        <w:rPr>
          <w:bCs/>
          <w:iCs/>
        </w:rPr>
        <w:t xml:space="preserve"> </w:t>
      </w:r>
      <w:r w:rsidR="004730D4" w:rsidRPr="00382460">
        <w:rPr>
          <w:bCs/>
          <w:iCs/>
        </w:rPr>
        <w:fldChar w:fldCharType="begin"/>
      </w:r>
      <w:r w:rsidR="004730D4" w:rsidRPr="00382460">
        <w:rPr>
          <w:bCs/>
          <w:iCs/>
        </w:rPr>
        <w:instrText xml:space="preserve"> ADDIN ZOTERO_ITEM CSL_CITATION {"citationID":"bOyy1D3X","properties":{"formattedCitation":"(Smith 2018a)","plainCitation":"(Smith 2018a)","noteIndex":0},"citationItems":[{"id":4709,"uris":["http://zotero.org/users/944985/items/7CWWZNIM"],"uri":["http://zotero.org/users/944985/items/7CWWZNIM"],"itemData":{"id":4709,"type":"thesis","abstract":"Sensations can occur in the absence of perception and yet be experienced ‘as if’ seen, heard, tasted, or otherwise perceived. Two concepts used to investigate types of these sensory-like mental phenomena (SLMP) are mental imagery and hallucinations. Mental imagery is used as a concept for investigating those SLMP that merely resemble perception in some way. Meanwhile, the concept of hallucinations is used to investigate those SLMP that are, in some sense, compellingly like perception. \nThis may be a difference of degree. Attempts to reliably differentiate between instances of each type of SLMP remain unresolved. Despite this, the concepts of mental imagery and hallucinations are each routinely used independently of the other. These uses are especially interesting in those published accounts of experiments where equivalent findings about the neuroanatomical correlates of SLMP are reported in support of diverging knowledge-claims about the role of SLMP in neurocognitive processes. This practice presents a puzzle. To examine one aspect of this puzzle, I compare the uses of these two scientific concepts in three ways: examining their roles in differentiating between types of SLMP; exploring how their respective historical developments intersect; and analysing their contributions in neuroimaging experiments. \nIn presenting this series of comparative analyses, I will draw on three themes from historical, philosophical, and social studies of scientific practices: interest in material contributions to knowledge; accounts of how concepts are used in experiments; and explorations of the historical conditions within which current practices emerge. Building on this literature, my comparative analyses supports five related claims. \nMy first claim is that the concepts of mental imagery and hallucinations are each used as independent tools in neuroimaging experiments. My second claim is that, as experimental tools, the concepts of mental imagery and hallucinations are each used for investigating discrete epistemic goals. My third claim is that there are implicit interdependent associations that structure the uses of these two concepts as tools for independently investigating these discrete epistemic goals in neuroimaging experiments. This third claim rests on my analyses of both past and present uses of each concept. Firstly, as seen in their intersecting histories, there are disciplined performances of using the concepts of mental imagery and hallucinations that carry-along shared associations about the mediating role of SLMP in thought. Secondly, these interdependent ‘mediator-view’ associations continue to structure the independent uses of each concept as a tool for investigating SLMP in pursuit of specific goals. Taking this further, my fourth claim is that recognising the structured uses of the concepts of mental imagery and hallucinations can help to account for how equivalent SLMP-neuro-correlates are generated in support of diverging knowledge-claims. Finally, my fifth claim is that the structured uses of these concepts as tools can contribute to experiments in ways analogous to, yet not equivalent with, the active contributions of material instruments. \nBringing these claims together, I argue that the concepts of mental imagery and hallucinations operate as structured tools that can actively contribute to the knowledge generated by neuroimaging experiments. In presenting this argument I seek to demonstrate that examining the structured uses of concepts as tools can complement existing approaches to studying how the heterogeneous dynamics of experimental practices can come to contribute to scientific knowledge in unintended ways.","archive_location":"MINERVA","event-place":"Melbourne","genre":"Doctor of Philosophy, School of Historical and Philosophical Studies","language":"English","number-of-pages":"431","publisher":"University of Melbourne","publisher-place":"Melbourne","title":"The Structured Uses of Concepts as Tools: Comparing fMRI Experiments that Investigate either Mental Imagery or Hallucinations","title-short":"The Structured Uses of Concepts as Tools","URL":"http://hdl.handle.net/11343/219955","author":[{"family":"Smith","given":"Eden T."}],"issued":{"date-parts":[["2018"]]}}}],"schema":"https://github.com/citation-style-language/schema/raw/master/csl-citation.json"} </w:instrText>
      </w:r>
      <w:r w:rsidR="004730D4" w:rsidRPr="00382460">
        <w:rPr>
          <w:bCs/>
          <w:iCs/>
        </w:rPr>
        <w:fldChar w:fldCharType="separate"/>
      </w:r>
      <w:r w:rsidR="004730D4" w:rsidRPr="00382460">
        <w:rPr>
          <w:rFonts w:ascii="Calibri" w:hAnsi="Calibri" w:cs="Calibri"/>
        </w:rPr>
        <w:t>(Smith 2018a)</w:t>
      </w:r>
      <w:r w:rsidR="004730D4" w:rsidRPr="00382460">
        <w:rPr>
          <w:bCs/>
          <w:iCs/>
        </w:rPr>
        <w:fldChar w:fldCharType="end"/>
      </w:r>
      <w:r w:rsidR="003030D2" w:rsidRPr="00382460">
        <w:rPr>
          <w:bCs/>
          <w:iCs/>
        </w:rPr>
        <w:t>.</w:t>
      </w:r>
      <w:r w:rsidR="001B6441" w:rsidRPr="00382460">
        <w:t xml:space="preserve"> </w:t>
      </w:r>
      <w:r w:rsidR="002323A7" w:rsidRPr="00382460">
        <w:t>Trained in</w:t>
      </w:r>
      <w:r w:rsidR="0022320F" w:rsidRPr="00382460">
        <w:t xml:space="preserve"> </w:t>
      </w:r>
      <w:r w:rsidR="00C56EA8" w:rsidRPr="00382460">
        <w:t>integrated approaches to historical and philosophical studies of scien</w:t>
      </w:r>
      <w:r w:rsidR="0000703B" w:rsidRPr="00382460">
        <w:t>tific practices</w:t>
      </w:r>
      <w:r w:rsidR="00C56EA8" w:rsidRPr="00382460">
        <w:t xml:space="preserve">, </w:t>
      </w:r>
      <w:r w:rsidR="00C4415C" w:rsidRPr="00382460">
        <w:t xml:space="preserve">I </w:t>
      </w:r>
      <w:r w:rsidR="00C56EA8" w:rsidRPr="00382460">
        <w:t xml:space="preserve">began by </w:t>
      </w:r>
      <w:r w:rsidR="00DF6671" w:rsidRPr="00382460">
        <w:t>considering</w:t>
      </w:r>
      <w:r w:rsidR="00C4415C" w:rsidRPr="00382460">
        <w:t xml:space="preserve"> how </w:t>
      </w:r>
      <w:r w:rsidR="002B60A6">
        <w:rPr>
          <w:bCs/>
          <w:iCs/>
        </w:rPr>
        <w:t>the</w:t>
      </w:r>
      <w:r w:rsidR="003030D2" w:rsidRPr="00382460">
        <w:rPr>
          <w:bCs/>
          <w:iCs/>
        </w:rPr>
        <w:t xml:space="preserve"> concepts of mental imagery and hallucinations each came to </w:t>
      </w:r>
      <w:r w:rsidR="00C4415C" w:rsidRPr="00382460">
        <w:rPr>
          <w:bCs/>
          <w:iCs/>
        </w:rPr>
        <w:t xml:space="preserve">be used </w:t>
      </w:r>
      <w:r w:rsidR="003030D2" w:rsidRPr="00382460">
        <w:rPr>
          <w:bCs/>
          <w:iCs/>
        </w:rPr>
        <w:t>independently of each other in neuroimaging experiments</w:t>
      </w:r>
      <w:r w:rsidR="004730D4" w:rsidRPr="00382460">
        <w:rPr>
          <w:bCs/>
          <w:iCs/>
        </w:rPr>
        <w:t xml:space="preserve"> </w:t>
      </w:r>
      <w:r w:rsidR="004730D4" w:rsidRPr="00382460">
        <w:rPr>
          <w:bCs/>
          <w:iCs/>
        </w:rPr>
        <w:fldChar w:fldCharType="begin"/>
      </w:r>
      <w:r w:rsidR="004730D4" w:rsidRPr="00382460">
        <w:rPr>
          <w:bCs/>
          <w:iCs/>
        </w:rPr>
        <w:instrText xml:space="preserve"> ADDIN ZOTERO_ITEM CSL_CITATION {"citationID":"kvZ42JC0","properties":{"formattedCitation":"(Smith 2018b)","plainCitation":"(Smith 2018b)","noteIndex":0},"citationItems":[{"id":4356,"uris":["http://zotero.org/users/944985/items/9MYPNGW7"],"uri":["http://zotero.org/users/944985/items/9MYPNGW7"],"itemData":{"id":4356,"type":"article-journal","abstract":"The scientific concepts of mental imagery and hallucinations are each used independently of the other in experiments; uses that simultaneously evoke and obscure their historical connections. To highlight one of these connections, I will begin by sketching episodes from the largely separate developmental trajectories of each concept. Considering these historical sketches side-by-side, I will argue that the independent uses of these concepts each inherited a shared set of interdependent associations. In doing so, I seek to illustrate the value of examining historical connections between mental imagery and hallucinations for studying the current uses of these two concepts in neuroimaging experiments.","container-title":"Perspectives on Science","DOI":"10.1162/posc_a_00278","ISSN":"1063-6145","issue":"3","journalAbbreviation":"Perspectives on Science","page":"360-399","source":"MIT Press Journals","title":"Interdependent Concepts and their Independent Uses: Mental Imagery and Hallucinations","title-short":"Interdependent Concepts and their Independent Uses","URL":"https://doi.org/10.1162/posc_a_00278","volume":"26","author":[{"family":"Smith","given":"Eden T."}],"accessed":{"date-parts":[["2018",6,4]]},"issued":{"date-parts":[["2018",5,8]]}}}],"schema":"https://github.com/citation-style-language/schema/raw/master/csl-citation.json"} </w:instrText>
      </w:r>
      <w:r w:rsidR="004730D4" w:rsidRPr="00382460">
        <w:rPr>
          <w:bCs/>
          <w:iCs/>
        </w:rPr>
        <w:fldChar w:fldCharType="separate"/>
      </w:r>
      <w:r w:rsidR="004730D4" w:rsidRPr="00382460">
        <w:rPr>
          <w:rFonts w:ascii="Calibri" w:hAnsi="Calibri" w:cs="Calibri"/>
        </w:rPr>
        <w:t>(Smith 2018b)</w:t>
      </w:r>
      <w:r w:rsidR="004730D4" w:rsidRPr="00382460">
        <w:rPr>
          <w:bCs/>
          <w:iCs/>
        </w:rPr>
        <w:fldChar w:fldCharType="end"/>
      </w:r>
      <w:r w:rsidR="003030D2" w:rsidRPr="00382460">
        <w:rPr>
          <w:bCs/>
          <w:iCs/>
        </w:rPr>
        <w:t>.</w:t>
      </w:r>
      <w:r w:rsidR="00C56EA8" w:rsidRPr="00382460">
        <w:rPr>
          <w:bCs/>
          <w:iCs/>
        </w:rPr>
        <w:t xml:space="preserve"> This </w:t>
      </w:r>
      <w:r w:rsidR="003030D2" w:rsidRPr="00382460">
        <w:rPr>
          <w:bCs/>
          <w:iCs/>
        </w:rPr>
        <w:t xml:space="preserve">historical </w:t>
      </w:r>
      <w:r w:rsidR="00C56EA8" w:rsidRPr="00382460">
        <w:rPr>
          <w:bCs/>
          <w:iCs/>
        </w:rPr>
        <w:t xml:space="preserve">context </w:t>
      </w:r>
      <w:r w:rsidR="003030D2" w:rsidRPr="00382460">
        <w:rPr>
          <w:bCs/>
          <w:iCs/>
        </w:rPr>
        <w:t xml:space="preserve">helped, in turn, to explain </w:t>
      </w:r>
      <w:r w:rsidR="00AD6310" w:rsidRPr="00382460">
        <w:rPr>
          <w:bCs/>
          <w:iCs/>
        </w:rPr>
        <w:t xml:space="preserve">how </w:t>
      </w:r>
      <w:r w:rsidR="00B102D1" w:rsidRPr="00382460">
        <w:rPr>
          <w:bCs/>
          <w:iCs/>
        </w:rPr>
        <w:t xml:space="preserve">equivalent findings about the neuroanatomical correlates of SLMP </w:t>
      </w:r>
      <w:r w:rsidR="00935331">
        <w:rPr>
          <w:bCs/>
          <w:iCs/>
        </w:rPr>
        <w:t xml:space="preserve">can be reported from experiment that nonetheless </w:t>
      </w:r>
      <w:r w:rsidR="00B102D1" w:rsidRPr="00382460">
        <w:rPr>
          <w:bCs/>
          <w:iCs/>
        </w:rPr>
        <w:t>generate first-order knowledge claims</w:t>
      </w:r>
      <w:r w:rsidR="00B6321F" w:rsidRPr="00382460">
        <w:rPr>
          <w:bCs/>
          <w:iCs/>
        </w:rPr>
        <w:t xml:space="preserve"> that diverge depending on whether</w:t>
      </w:r>
      <w:r w:rsidR="00147E00" w:rsidRPr="00382460">
        <w:rPr>
          <w:bCs/>
          <w:iCs/>
        </w:rPr>
        <w:t xml:space="preserve"> these SLMP were conceptualised as</w:t>
      </w:r>
      <w:r w:rsidR="00B6321F" w:rsidRPr="00382460">
        <w:rPr>
          <w:bCs/>
          <w:iCs/>
        </w:rPr>
        <w:t xml:space="preserve"> mental imagery or hallucinations</w:t>
      </w:r>
      <w:r w:rsidR="00D24E14" w:rsidRPr="00382460">
        <w:rPr>
          <w:bCs/>
          <w:iCs/>
        </w:rPr>
        <w:t xml:space="preserve">  </w:t>
      </w:r>
      <w:r w:rsidR="00D24E14" w:rsidRPr="00382460">
        <w:rPr>
          <w:bCs/>
          <w:iCs/>
        </w:rPr>
        <w:fldChar w:fldCharType="begin"/>
      </w:r>
      <w:r w:rsidR="00D24E14" w:rsidRPr="00382460">
        <w:rPr>
          <w:bCs/>
          <w:iCs/>
        </w:rPr>
        <w:instrText xml:space="preserve"> ADDIN ZOTERO_ITEM CSL_CITATION {"citationID":"ALNhwuYh","properties":{"formattedCitation":"(Smith 2018a)","plainCitation":"(Smith 2018a)","noteIndex":0},"citationItems":[{"id":4709,"uris":["http://zotero.org/users/944985/items/7CWWZNIM"],"uri":["http://zotero.org/users/944985/items/7CWWZNIM"],"itemData":{"id":4709,"type":"thesis","abstract":"Sensations can occur in the absence of perception and yet be experienced ‘as if’ seen, heard, tasted, or otherwise perceived. Two concepts used to investigate types of these sensory-like mental phenomena (SLMP) are mental imagery and hallucinations. Mental imagery is used as a concept for investigating those SLMP that merely resemble perception in some way. Meanwhile, the concept of hallucinations is used to investigate those SLMP that are, in some sense, compellingly like perception. \nThis may be a difference of degree. Attempts to reliably differentiate between instances of each type of SLMP remain unresolved. Despite this, the concepts of mental imagery and hallucinations are each routinely used independently of the other. These uses are especially interesting in those published accounts of experiments where equivalent findings about the neuroanatomical correlates of SLMP are reported in support of diverging knowledge-claims about the role of SLMP in neurocognitive processes. This practice presents a puzzle. To examine one aspect of this puzzle, I compare the uses of these two scientific concepts in three ways: examining their roles in differentiating between types of SLMP; exploring how their respective historical developments intersect; and analysing their contributions in neuroimaging experiments. \nIn presenting this series of comparative analyses, I will draw on three themes from historical, philosophical, and social studies of scientific practices: interest in material contributions to knowledge; accounts of how concepts are used in experiments; and explorations of the historical conditions within which current practices emerge. Building on this literature, my comparative analyses supports five related claims. \nMy first claim is that the concepts of mental imagery and hallucinations are each used as independent tools in neuroimaging experiments. My second claim is that, as experimental tools, the concepts of mental imagery and hallucinations are each used for investigating discrete epistemic goals. My third claim is that there are implicit interdependent associations that structure the uses of these two concepts as tools for independently investigating these discrete epistemic goals in neuroimaging experiments. This third claim rests on my analyses of both past and present uses of each concept. Firstly, as seen in their intersecting histories, there are disciplined performances of using the concepts of mental imagery and hallucinations that carry-along shared associations about the mediating role of SLMP in thought. Secondly, these interdependent ‘mediator-view’ associations continue to structure the independent uses of each concept as a tool for investigating SLMP in pursuit of specific goals. Taking this further, my fourth claim is that recognising the structured uses of the concepts of mental imagery and hallucinations can help to account for how equivalent SLMP-neuro-correlates are generated in support of diverging knowledge-claims. Finally, my fifth claim is that the structured uses of these concepts as tools can contribute to experiments in ways analogous to, yet not equivalent with, the active contributions of material instruments. \nBringing these claims together, I argue that the concepts of mental imagery and hallucinations operate as structured tools that can actively contribute to the knowledge generated by neuroimaging experiments. In presenting this argument I seek to demonstrate that examining the structured uses of concepts as tools can complement existing approaches to studying how the heterogeneous dynamics of experimental practices can come to contribute to scientific knowledge in unintended ways.","archive_location":"MINERVA","event-place":"Melbourne","genre":"Doctor of Philosophy, School of Historical and Philosophical Studies","language":"English","number-of-pages":"431","publisher":"University of Melbourne","publisher-place":"Melbourne","title":"The Structured Uses of Concepts as Tools: Comparing fMRI Experiments that Investigate either Mental Imagery or Hallucinations","title-short":"The Structured Uses of Concepts as Tools","URL":"http://hdl.handle.net/11343/219955","author":[{"family":"Smith","given":"Eden T."}],"issued":{"date-parts":[["2018"]]}}}],"schema":"https://github.com/citation-style-language/schema/raw/master/csl-citation.json"} </w:instrText>
      </w:r>
      <w:r w:rsidR="00D24E14" w:rsidRPr="00382460">
        <w:rPr>
          <w:bCs/>
          <w:iCs/>
        </w:rPr>
        <w:fldChar w:fldCharType="separate"/>
      </w:r>
      <w:r w:rsidR="00D24E14" w:rsidRPr="00382460">
        <w:rPr>
          <w:bCs/>
          <w:iCs/>
        </w:rPr>
        <w:t>(Smith 2018a)</w:t>
      </w:r>
      <w:r w:rsidR="00D24E14" w:rsidRPr="00382460">
        <w:rPr>
          <w:bCs/>
          <w:iCs/>
        </w:rPr>
        <w:fldChar w:fldCharType="end"/>
      </w:r>
      <w:r w:rsidR="00B102D1" w:rsidRPr="00382460">
        <w:rPr>
          <w:bCs/>
          <w:iCs/>
        </w:rPr>
        <w:t>.</w:t>
      </w:r>
      <w:r w:rsidR="00650663" w:rsidRPr="00382460">
        <w:rPr>
          <w:bCs/>
          <w:iCs/>
        </w:rPr>
        <w:t xml:space="preserve"> </w:t>
      </w:r>
      <w:r w:rsidR="00703F9A" w:rsidRPr="00382460">
        <w:rPr>
          <w:bCs/>
          <w:iCs/>
        </w:rPr>
        <w:t>I</w:t>
      </w:r>
      <w:r w:rsidR="000348DF" w:rsidRPr="00382460">
        <w:rPr>
          <w:bCs/>
          <w:iCs/>
        </w:rPr>
        <w:t>n this pape</w:t>
      </w:r>
      <w:r w:rsidR="00650663" w:rsidRPr="00382460">
        <w:rPr>
          <w:bCs/>
          <w:iCs/>
        </w:rPr>
        <w:t>r</w:t>
      </w:r>
      <w:r w:rsidR="00703F9A" w:rsidRPr="00382460">
        <w:rPr>
          <w:bCs/>
          <w:iCs/>
        </w:rPr>
        <w:t>,</w:t>
      </w:r>
      <w:r w:rsidR="00BF7BF2" w:rsidRPr="00382460">
        <w:t xml:space="preserve"> </w:t>
      </w:r>
      <w:r w:rsidR="00F019BF" w:rsidRPr="00382460">
        <w:t>I</w:t>
      </w:r>
      <w:r w:rsidR="00BF7BF2" w:rsidRPr="00382460">
        <w:t xml:space="preserve"> provide a more detailed exploration of </w:t>
      </w:r>
      <w:r w:rsidR="00935331">
        <w:t>a</w:t>
      </w:r>
      <w:r w:rsidR="00BF7BF2" w:rsidRPr="00382460">
        <w:t xml:space="preserve"> specific tension that is evident, yet not adequately examined, in these earlier accounts.</w:t>
      </w:r>
      <w:r w:rsidR="00F019BF" w:rsidRPr="00382460">
        <w:t xml:space="preserve"> </w:t>
      </w:r>
    </w:p>
    <w:p w14:paraId="32FF8661" w14:textId="5DEC2AA1" w:rsidR="006B730D" w:rsidRDefault="00593ED7" w:rsidP="006B730D">
      <w:r w:rsidRPr="00382460">
        <w:t>This</w:t>
      </w:r>
      <w:r w:rsidR="000138A8" w:rsidRPr="00382460">
        <w:t xml:space="preserve"> </w:t>
      </w:r>
      <w:r w:rsidRPr="00382460">
        <w:t>tension</w:t>
      </w:r>
      <w:r w:rsidR="002A5B48" w:rsidRPr="00382460">
        <w:t xml:space="preserve"> </w:t>
      </w:r>
      <w:r w:rsidR="00680C7F">
        <w:t>emerges</w:t>
      </w:r>
      <w:r w:rsidR="002A5B48" w:rsidRPr="00382460">
        <w:t xml:space="preserve"> </w:t>
      </w:r>
      <w:r w:rsidR="002B60A6">
        <w:t>between</w:t>
      </w:r>
      <w:r w:rsidR="00DC0117" w:rsidRPr="00382460">
        <w:t xml:space="preserve"> </w:t>
      </w:r>
      <w:r w:rsidR="005B1F70" w:rsidRPr="00382460">
        <w:t xml:space="preserve">the </w:t>
      </w:r>
      <w:r w:rsidR="00CE5F57">
        <w:t xml:space="preserve">history of </w:t>
      </w:r>
      <w:r w:rsidR="005B1F70" w:rsidRPr="00382460">
        <w:t xml:space="preserve">unresolved </w:t>
      </w:r>
      <w:r w:rsidR="00DC0117" w:rsidRPr="00382460">
        <w:t xml:space="preserve">attempts to </w:t>
      </w:r>
      <w:r w:rsidR="00DC0117" w:rsidRPr="00382460">
        <w:rPr>
          <w:bCs/>
          <w:iCs/>
        </w:rPr>
        <w:t xml:space="preserve">reliably </w:t>
      </w:r>
      <w:r w:rsidR="006B117D" w:rsidRPr="00382460">
        <w:rPr>
          <w:bCs/>
          <w:iCs/>
        </w:rPr>
        <w:t>differentiate</w:t>
      </w:r>
      <w:r w:rsidR="00DC0117" w:rsidRPr="00382460">
        <w:rPr>
          <w:bCs/>
          <w:iCs/>
        </w:rPr>
        <w:t xml:space="preserve"> discrete forms of SLMP, </w:t>
      </w:r>
      <w:r w:rsidR="002B60A6">
        <w:rPr>
          <w:bCs/>
          <w:iCs/>
        </w:rPr>
        <w:t xml:space="preserve">and </w:t>
      </w:r>
      <w:r w:rsidR="00CE5F57">
        <w:rPr>
          <w:bCs/>
          <w:iCs/>
        </w:rPr>
        <w:t xml:space="preserve">contemporary uses </w:t>
      </w:r>
      <w:r w:rsidR="002B60A6">
        <w:rPr>
          <w:bCs/>
          <w:iCs/>
        </w:rPr>
        <w:t xml:space="preserve">of </w:t>
      </w:r>
      <w:r w:rsidR="00DC0117" w:rsidRPr="00382460">
        <w:rPr>
          <w:bCs/>
          <w:iCs/>
        </w:rPr>
        <w:t xml:space="preserve">mental imagery and hallucinations </w:t>
      </w:r>
      <w:r w:rsidR="009B5998" w:rsidRPr="00382460">
        <w:rPr>
          <w:bCs/>
          <w:iCs/>
        </w:rPr>
        <w:t>as if each</w:t>
      </w:r>
      <w:r w:rsidR="00680C7F">
        <w:rPr>
          <w:bCs/>
          <w:iCs/>
        </w:rPr>
        <w:t xml:space="preserve"> reliably</w:t>
      </w:r>
      <w:r w:rsidR="009B5998" w:rsidRPr="00382460">
        <w:rPr>
          <w:bCs/>
          <w:iCs/>
        </w:rPr>
        <w:t xml:space="preserve"> </w:t>
      </w:r>
      <w:r w:rsidR="00680C7F">
        <w:rPr>
          <w:bCs/>
          <w:iCs/>
        </w:rPr>
        <w:t xml:space="preserve">refers to a </w:t>
      </w:r>
      <w:r w:rsidR="00E045A9" w:rsidRPr="00382460">
        <w:rPr>
          <w:bCs/>
          <w:iCs/>
        </w:rPr>
        <w:t>discrete form of SLMP</w:t>
      </w:r>
      <w:r w:rsidR="009B5998" w:rsidRPr="00382460">
        <w:rPr>
          <w:bCs/>
          <w:iCs/>
        </w:rPr>
        <w:t xml:space="preserve">. </w:t>
      </w:r>
      <w:r w:rsidR="00EF402A" w:rsidRPr="00382460">
        <w:rPr>
          <w:bCs/>
          <w:iCs/>
        </w:rPr>
        <w:t>For example,</w:t>
      </w:r>
      <w:r w:rsidR="00DC0117" w:rsidRPr="00382460">
        <w:rPr>
          <w:bCs/>
          <w:iCs/>
        </w:rPr>
        <w:t xml:space="preserve"> </w:t>
      </w:r>
      <w:r w:rsidR="009B5998" w:rsidRPr="00382460">
        <w:rPr>
          <w:bCs/>
          <w:iCs/>
        </w:rPr>
        <w:t>the concepts of mental imagery and hallucinations</w:t>
      </w:r>
      <w:r w:rsidR="00EF402A" w:rsidRPr="00382460">
        <w:rPr>
          <w:bCs/>
          <w:iCs/>
        </w:rPr>
        <w:t xml:space="preserve"> are</w:t>
      </w:r>
      <w:r w:rsidR="00680C7F">
        <w:rPr>
          <w:bCs/>
          <w:iCs/>
        </w:rPr>
        <w:t xml:space="preserve"> each</w:t>
      </w:r>
      <w:r w:rsidR="00EF402A" w:rsidRPr="00382460">
        <w:rPr>
          <w:bCs/>
          <w:iCs/>
        </w:rPr>
        <w:t xml:space="preserve"> used</w:t>
      </w:r>
      <w:r w:rsidR="009B5998" w:rsidRPr="00382460">
        <w:rPr>
          <w:bCs/>
          <w:iCs/>
        </w:rPr>
        <w:t xml:space="preserve"> independently of </w:t>
      </w:r>
      <w:r w:rsidR="00680C7F">
        <w:rPr>
          <w:bCs/>
          <w:iCs/>
        </w:rPr>
        <w:t>the</w:t>
      </w:r>
      <w:r w:rsidR="00EF402A" w:rsidRPr="00382460">
        <w:rPr>
          <w:bCs/>
          <w:iCs/>
        </w:rPr>
        <w:t xml:space="preserve"> other in neuroimaging experiments; use</w:t>
      </w:r>
      <w:r w:rsidR="00F019BF" w:rsidRPr="00382460">
        <w:rPr>
          <w:bCs/>
          <w:iCs/>
        </w:rPr>
        <w:t>s</w:t>
      </w:r>
      <w:r w:rsidR="00EF402A" w:rsidRPr="00382460">
        <w:rPr>
          <w:bCs/>
          <w:iCs/>
        </w:rPr>
        <w:t xml:space="preserve"> that take for granted the reliability of each concept for </w:t>
      </w:r>
      <w:r w:rsidR="00735F17" w:rsidRPr="00382460">
        <w:rPr>
          <w:bCs/>
          <w:iCs/>
        </w:rPr>
        <w:t xml:space="preserve">individuating </w:t>
      </w:r>
      <w:r w:rsidR="009B5998" w:rsidRPr="00382460">
        <w:rPr>
          <w:bCs/>
          <w:iCs/>
        </w:rPr>
        <w:t>instance</w:t>
      </w:r>
      <w:r w:rsidR="00EF402A" w:rsidRPr="00382460">
        <w:rPr>
          <w:bCs/>
          <w:iCs/>
        </w:rPr>
        <w:t>s</w:t>
      </w:r>
      <w:r w:rsidR="009B5998" w:rsidRPr="00382460">
        <w:rPr>
          <w:bCs/>
          <w:iCs/>
        </w:rPr>
        <w:t xml:space="preserve"> of </w:t>
      </w:r>
      <w:r w:rsidR="00DC0117" w:rsidRPr="00382460">
        <w:rPr>
          <w:bCs/>
          <w:iCs/>
        </w:rPr>
        <w:t>SLMP</w:t>
      </w:r>
      <w:r w:rsidR="006B117D" w:rsidRPr="00382460">
        <w:rPr>
          <w:bCs/>
          <w:iCs/>
        </w:rPr>
        <w:t xml:space="preserve"> </w:t>
      </w:r>
      <w:r w:rsidR="00EF402A" w:rsidRPr="00382460">
        <w:rPr>
          <w:bCs/>
          <w:iCs/>
        </w:rPr>
        <w:t xml:space="preserve">specifically </w:t>
      </w:r>
      <w:r w:rsidR="006B117D" w:rsidRPr="00382460">
        <w:rPr>
          <w:bCs/>
          <w:iCs/>
        </w:rPr>
        <w:t>relevant to</w:t>
      </w:r>
      <w:r w:rsidR="00EF402A" w:rsidRPr="00382460">
        <w:rPr>
          <w:bCs/>
          <w:iCs/>
        </w:rPr>
        <w:t xml:space="preserve"> their</w:t>
      </w:r>
      <w:r w:rsidR="006B117D" w:rsidRPr="00382460">
        <w:rPr>
          <w:bCs/>
          <w:iCs/>
        </w:rPr>
        <w:t xml:space="preserve"> divergent goals</w:t>
      </w:r>
      <w:r w:rsidR="00DC0117" w:rsidRPr="00382460">
        <w:rPr>
          <w:bCs/>
          <w:iCs/>
        </w:rPr>
        <w:t xml:space="preserve">. </w:t>
      </w:r>
      <w:r w:rsidR="0022357B" w:rsidRPr="00382460">
        <w:t>T</w:t>
      </w:r>
      <w:r w:rsidR="002A5B48" w:rsidRPr="00382460">
        <w:t xml:space="preserve">his tension </w:t>
      </w:r>
      <w:r w:rsidR="0022357B" w:rsidRPr="00382460">
        <w:t xml:space="preserve">draws attention </w:t>
      </w:r>
      <w:r w:rsidR="00680C7F">
        <w:t>to the</w:t>
      </w:r>
      <w:r w:rsidR="0022357B" w:rsidRPr="00382460">
        <w:t xml:space="preserve"> </w:t>
      </w:r>
      <w:r w:rsidR="002A5B48" w:rsidRPr="00382460">
        <w:t xml:space="preserve">interdependent </w:t>
      </w:r>
      <w:r w:rsidRPr="00382460">
        <w:t>sets of characteristics</w:t>
      </w:r>
      <w:r w:rsidR="0022357B" w:rsidRPr="00382460">
        <w:t xml:space="preserve"> that</w:t>
      </w:r>
      <w:r w:rsidR="00352984" w:rsidRPr="00382460">
        <w:t xml:space="preserve"> uses of these</w:t>
      </w:r>
      <w:r w:rsidR="0022357B" w:rsidRPr="00382460">
        <w:t xml:space="preserve"> concepts </w:t>
      </w:r>
      <w:r w:rsidR="00352984" w:rsidRPr="00382460">
        <w:t>simultaneously</w:t>
      </w:r>
      <w:r w:rsidR="0022357B" w:rsidRPr="00382460">
        <w:t xml:space="preserve"> rely upon</w:t>
      </w:r>
      <w:r w:rsidR="00352984" w:rsidRPr="00382460">
        <w:t xml:space="preserve"> and obscure</w:t>
      </w:r>
      <w:r w:rsidRPr="00382460">
        <w:t xml:space="preserve">. On the one hand, when used to individuate SLMP of interest, these characteristics reinforce entrenched mediator-view associations about the distinction between functional and dysfunctional SLMP. At the same time, each set of characteristics can be applied flexibly </w:t>
      </w:r>
      <w:r w:rsidR="009546A1" w:rsidRPr="00382460">
        <w:t>to</w:t>
      </w:r>
      <w:r w:rsidRPr="00382460">
        <w:t xml:space="preserve"> obscure the continued reliance on the mediator-view associations thought to have been discarded. </w:t>
      </w:r>
      <w:r w:rsidR="00BF7BF2" w:rsidRPr="00382460">
        <w:t xml:space="preserve">By appreciating these dynamics, this tension can be understood in relation to the goal-directed uses of each concept: </w:t>
      </w:r>
      <w:r w:rsidR="00680C7F">
        <w:t>investigating the</w:t>
      </w:r>
      <w:r w:rsidR="001E0FF0" w:rsidRPr="00382460">
        <w:t xml:space="preserve"> </w:t>
      </w:r>
      <w:r w:rsidR="00BF7BF2" w:rsidRPr="00382460">
        <w:t xml:space="preserve">role of SMLP in normal cognitive function </w:t>
      </w:r>
      <w:r w:rsidR="00135D31" w:rsidRPr="00382460">
        <w:t>or</w:t>
      </w:r>
      <w:r w:rsidR="00BF7BF2" w:rsidRPr="00382460">
        <w:t xml:space="preserve"> cognitive dysfunction</w:t>
      </w:r>
      <w:r w:rsidR="00FC5617" w:rsidRPr="00382460">
        <w:t>,</w:t>
      </w:r>
      <w:r w:rsidR="001E0FF0" w:rsidRPr="00382460">
        <w:t xml:space="preserve"> respectively</w:t>
      </w:r>
      <w:r w:rsidR="00BF7BF2" w:rsidRPr="00382460">
        <w:t xml:space="preserve">. </w:t>
      </w:r>
    </w:p>
    <w:p w14:paraId="6A21FB74" w14:textId="16269A7D" w:rsidR="00C353C8" w:rsidRPr="00382460" w:rsidRDefault="002231E8" w:rsidP="007A32D9">
      <w:pPr>
        <w:rPr>
          <w:bCs/>
          <w:iCs/>
        </w:rPr>
      </w:pPr>
      <w:r>
        <w:rPr>
          <w:bCs/>
          <w:iCs/>
        </w:rPr>
        <w:t>As</w:t>
      </w:r>
      <w:r w:rsidR="006B730D">
        <w:rPr>
          <w:bCs/>
          <w:iCs/>
        </w:rPr>
        <w:t xml:space="preserve"> this paper builds on </w:t>
      </w:r>
      <w:r>
        <w:rPr>
          <w:bCs/>
          <w:iCs/>
        </w:rPr>
        <w:t xml:space="preserve">existing accounts of conceptual practice, </w:t>
      </w:r>
      <w:r w:rsidR="0027767F" w:rsidRPr="00382460">
        <w:rPr>
          <w:bCs/>
          <w:iCs/>
        </w:rPr>
        <w:t xml:space="preserve">I begin </w:t>
      </w:r>
      <w:r w:rsidR="003F57FF" w:rsidRPr="00382460">
        <w:rPr>
          <w:bCs/>
          <w:iCs/>
        </w:rPr>
        <w:t>by outlining</w:t>
      </w:r>
      <w:r w:rsidR="007A32D9">
        <w:rPr>
          <w:bCs/>
          <w:iCs/>
        </w:rPr>
        <w:t xml:space="preserve"> the</w:t>
      </w:r>
      <w:r w:rsidR="00E204AE">
        <w:rPr>
          <w:bCs/>
          <w:iCs/>
        </w:rPr>
        <w:t xml:space="preserve"> key</w:t>
      </w:r>
      <w:r w:rsidR="003F57FF" w:rsidRPr="00382460">
        <w:rPr>
          <w:bCs/>
          <w:iCs/>
        </w:rPr>
        <w:t xml:space="preserve"> </w:t>
      </w:r>
      <w:r w:rsidR="007A32D9">
        <w:rPr>
          <w:bCs/>
          <w:iCs/>
        </w:rPr>
        <w:t>descriptions of scientific practices</w:t>
      </w:r>
      <w:r w:rsidR="003F57FF" w:rsidRPr="00382460">
        <w:rPr>
          <w:bCs/>
          <w:iCs/>
        </w:rPr>
        <w:t xml:space="preserve"> </w:t>
      </w:r>
      <w:r w:rsidR="007A32D9">
        <w:rPr>
          <w:bCs/>
          <w:iCs/>
        </w:rPr>
        <w:t xml:space="preserve">supporting </w:t>
      </w:r>
      <w:r w:rsidR="00935331">
        <w:rPr>
          <w:bCs/>
          <w:iCs/>
        </w:rPr>
        <w:t>my</w:t>
      </w:r>
      <w:r w:rsidR="007A32D9">
        <w:rPr>
          <w:bCs/>
          <w:iCs/>
        </w:rPr>
        <w:t xml:space="preserve"> </w:t>
      </w:r>
      <w:r w:rsidR="00E204AE">
        <w:rPr>
          <w:bCs/>
          <w:iCs/>
        </w:rPr>
        <w:t>examination</w:t>
      </w:r>
      <w:r w:rsidR="003F57FF" w:rsidRPr="00382460">
        <w:rPr>
          <w:bCs/>
          <w:iCs/>
        </w:rPr>
        <w:t xml:space="preserve"> of</w:t>
      </w:r>
      <w:r w:rsidR="009617DC" w:rsidRPr="00382460">
        <w:rPr>
          <w:bCs/>
          <w:iCs/>
        </w:rPr>
        <w:t xml:space="preserve"> </w:t>
      </w:r>
      <w:r w:rsidR="00C353C8" w:rsidRPr="00382460">
        <w:rPr>
          <w:bCs/>
          <w:iCs/>
        </w:rPr>
        <w:t xml:space="preserve">concepts as goal-directed tools. </w:t>
      </w:r>
      <w:r w:rsidR="003F57FF" w:rsidRPr="00382460">
        <w:rPr>
          <w:bCs/>
          <w:iCs/>
        </w:rPr>
        <w:t xml:space="preserve">Having </w:t>
      </w:r>
      <w:r w:rsidR="006B730D">
        <w:rPr>
          <w:bCs/>
          <w:iCs/>
        </w:rPr>
        <w:t xml:space="preserve">reprised </w:t>
      </w:r>
      <w:r w:rsidR="003F57FF" w:rsidRPr="00382460">
        <w:rPr>
          <w:bCs/>
          <w:iCs/>
        </w:rPr>
        <w:t>my analytic approach</w:t>
      </w:r>
      <w:r w:rsidR="00C353C8" w:rsidRPr="00382460">
        <w:rPr>
          <w:bCs/>
          <w:iCs/>
        </w:rPr>
        <w:t>,</w:t>
      </w:r>
      <w:r w:rsidR="005C0B18">
        <w:rPr>
          <w:bCs/>
          <w:iCs/>
        </w:rPr>
        <w:t xml:space="preserve"> </w:t>
      </w:r>
      <w:r w:rsidR="006B730D">
        <w:rPr>
          <w:bCs/>
          <w:iCs/>
        </w:rPr>
        <w:t xml:space="preserve">Section 2 describes </w:t>
      </w:r>
      <w:r w:rsidR="00C353C8" w:rsidRPr="00382460">
        <w:rPr>
          <w:bCs/>
          <w:iCs/>
        </w:rPr>
        <w:t>contemporary uses of t</w:t>
      </w:r>
      <w:r w:rsidR="00507DEB">
        <w:rPr>
          <w:bCs/>
          <w:iCs/>
        </w:rPr>
        <w:t>wo</w:t>
      </w:r>
      <w:r w:rsidR="00C353C8" w:rsidRPr="00382460">
        <w:rPr>
          <w:bCs/>
          <w:iCs/>
        </w:rPr>
        <w:t xml:space="preserve"> concepts as goal-directed tools </w:t>
      </w:r>
      <w:r w:rsidR="007A32D9">
        <w:rPr>
          <w:bCs/>
          <w:iCs/>
        </w:rPr>
        <w:t>for investigating SLMP in</w:t>
      </w:r>
      <w:r w:rsidR="00C353C8" w:rsidRPr="00382460">
        <w:rPr>
          <w:bCs/>
          <w:iCs/>
        </w:rPr>
        <w:t xml:space="preserve"> individual neuroimaging experiments.</w:t>
      </w:r>
      <w:r w:rsidR="00796BB2">
        <w:rPr>
          <w:bCs/>
          <w:iCs/>
        </w:rPr>
        <w:t xml:space="preserve"> </w:t>
      </w:r>
      <w:r w:rsidR="00796BB2">
        <w:t xml:space="preserve">As part of this, I </w:t>
      </w:r>
      <w:r w:rsidR="00796BB2">
        <w:lastRenderedPageBreak/>
        <w:t>outline the inverse characterisation of the forms of SLMP conceptualised as mental imagery and hallucinations. These inverse characterisations highlight</w:t>
      </w:r>
      <w:r w:rsidR="00735E22">
        <w:rPr>
          <w:bCs/>
          <w:iCs/>
        </w:rPr>
        <w:t xml:space="preserve"> friction</w:t>
      </w:r>
      <w:r w:rsidR="006B730D">
        <w:rPr>
          <w:bCs/>
          <w:iCs/>
        </w:rPr>
        <w:t xml:space="preserve"> </w:t>
      </w:r>
      <w:r w:rsidR="005C0B18" w:rsidRPr="005C0B18">
        <w:rPr>
          <w:bCs/>
          <w:iCs/>
        </w:rPr>
        <w:t>between two aspects of conceptual practice:</w:t>
      </w:r>
      <w:r w:rsidR="006B730D">
        <w:rPr>
          <w:bCs/>
          <w:iCs/>
        </w:rPr>
        <w:t xml:space="preserve"> </w:t>
      </w:r>
      <w:r w:rsidR="005C0B18" w:rsidRPr="005C0B18">
        <w:rPr>
          <w:bCs/>
          <w:iCs/>
        </w:rPr>
        <w:t>uses of mental imagery and hallucinations as stable concepts for individuat</w:t>
      </w:r>
      <w:r w:rsidR="00935331">
        <w:rPr>
          <w:bCs/>
          <w:iCs/>
        </w:rPr>
        <w:t>ing</w:t>
      </w:r>
      <w:r w:rsidR="005C0B18" w:rsidRPr="005C0B18">
        <w:rPr>
          <w:bCs/>
          <w:iCs/>
        </w:rPr>
        <w:t xml:space="preserve"> experiences of SLMP for further investigation</w:t>
      </w:r>
      <w:r w:rsidR="00796BB2">
        <w:rPr>
          <w:bCs/>
          <w:iCs/>
        </w:rPr>
        <w:t xml:space="preserve">; and </w:t>
      </w:r>
      <w:r w:rsidR="00507DEB">
        <w:rPr>
          <w:bCs/>
          <w:iCs/>
        </w:rPr>
        <w:t xml:space="preserve">unresolved questions about the </w:t>
      </w:r>
      <w:r w:rsidR="00796BB2" w:rsidRPr="00796BB2">
        <w:rPr>
          <w:bCs/>
          <w:iCs/>
        </w:rPr>
        <w:t xml:space="preserve">referential </w:t>
      </w:r>
      <w:r w:rsidR="00935331">
        <w:rPr>
          <w:bCs/>
          <w:iCs/>
        </w:rPr>
        <w:t>stability</w:t>
      </w:r>
      <w:r w:rsidR="00796BB2" w:rsidRPr="00796BB2">
        <w:rPr>
          <w:bCs/>
          <w:iCs/>
        </w:rPr>
        <w:t xml:space="preserve"> of any specific conceptualisation of SLMP</w:t>
      </w:r>
      <w:r w:rsidR="005C0B18" w:rsidRPr="005C0B18">
        <w:rPr>
          <w:bCs/>
          <w:iCs/>
        </w:rPr>
        <w:t>.</w:t>
      </w:r>
      <w:r w:rsidR="006B730D">
        <w:rPr>
          <w:bCs/>
          <w:iCs/>
        </w:rPr>
        <w:t xml:space="preserve"> </w:t>
      </w:r>
      <w:r w:rsidR="00507DEB">
        <w:rPr>
          <w:bCs/>
          <w:iCs/>
        </w:rPr>
        <w:t>While not</w:t>
      </w:r>
      <w:r w:rsidR="00935331">
        <w:rPr>
          <w:bCs/>
          <w:iCs/>
        </w:rPr>
        <w:t xml:space="preserve"> necessarily</w:t>
      </w:r>
      <w:r w:rsidR="00507DEB">
        <w:rPr>
          <w:bCs/>
          <w:iCs/>
        </w:rPr>
        <w:t xml:space="preserve"> </w:t>
      </w:r>
      <w:r w:rsidR="00935331">
        <w:rPr>
          <w:bCs/>
          <w:iCs/>
        </w:rPr>
        <w:t>problematic it</w:t>
      </w:r>
      <w:r w:rsidR="00507DEB">
        <w:rPr>
          <w:bCs/>
          <w:iCs/>
        </w:rPr>
        <w:t>self, this friction draws attention to an unresolved point of tension between the past and present</w:t>
      </w:r>
      <w:r w:rsidR="00935331">
        <w:rPr>
          <w:bCs/>
          <w:iCs/>
        </w:rPr>
        <w:t xml:space="preserve"> conceptualisations of SLMP</w:t>
      </w:r>
      <w:r w:rsidR="006B730D">
        <w:rPr>
          <w:bCs/>
          <w:iCs/>
        </w:rPr>
        <w:t xml:space="preserve">. </w:t>
      </w:r>
      <w:r>
        <w:rPr>
          <w:bCs/>
          <w:iCs/>
        </w:rPr>
        <w:t>Therefore,</w:t>
      </w:r>
      <w:r w:rsidR="00C3088B" w:rsidRPr="00382460">
        <w:rPr>
          <w:bCs/>
          <w:iCs/>
        </w:rPr>
        <w:t xml:space="preserve"> Section </w:t>
      </w:r>
      <w:r w:rsidR="005C0B18">
        <w:rPr>
          <w:bCs/>
          <w:iCs/>
        </w:rPr>
        <w:t>3</w:t>
      </w:r>
      <w:r w:rsidR="007A32D9">
        <w:rPr>
          <w:bCs/>
          <w:iCs/>
        </w:rPr>
        <w:t xml:space="preserve"> </w:t>
      </w:r>
      <w:r w:rsidR="00796BB2">
        <w:t>r</w:t>
      </w:r>
      <w:r w:rsidR="00796BB2" w:rsidRPr="005E38C9">
        <w:t>evisit</w:t>
      </w:r>
      <w:r w:rsidR="007A32D9">
        <w:t>s</w:t>
      </w:r>
      <w:r w:rsidR="00796BB2" w:rsidRPr="005E38C9">
        <w:t xml:space="preserve"> some of the historical conditions within which inverse characteristics emerged to help individuate instances of those SLMP conceptuali</w:t>
      </w:r>
      <w:r w:rsidR="001222AB">
        <w:t>s</w:t>
      </w:r>
      <w:r w:rsidR="00796BB2" w:rsidRPr="005E38C9">
        <w:t>ed as mental imagery and hallucinations</w:t>
      </w:r>
      <w:r w:rsidR="00C353C8" w:rsidRPr="00382460">
        <w:rPr>
          <w:bCs/>
          <w:iCs/>
        </w:rPr>
        <w:t>.</w:t>
      </w:r>
      <w:r w:rsidR="00C353C8" w:rsidRPr="00382460">
        <w:rPr>
          <w:rStyle w:val="FootnoteReference"/>
        </w:rPr>
        <w:footnoteReference w:id="4"/>
      </w:r>
      <w:r w:rsidR="00C353C8" w:rsidRPr="00382460">
        <w:rPr>
          <w:bCs/>
          <w:iCs/>
        </w:rPr>
        <w:t xml:space="preserve"> </w:t>
      </w:r>
      <w:r w:rsidR="00796BB2" w:rsidRPr="005E38C9">
        <w:t xml:space="preserve">Leaving aside the details, I focus on re-examining how these characterisations reflect the mediator-view associations I previously identified as connecting these two concepts </w:t>
      </w:r>
      <w:r w:rsidR="00796BB2" w:rsidRPr="005E38C9">
        <w:fldChar w:fldCharType="begin"/>
      </w:r>
      <w:r w:rsidR="00796BB2">
        <w:instrText xml:space="preserve"> ADDIN ZOTERO_ITEM CSL_CITATION {"citationID":"ZSJH7Z4i","properties":{"formattedCitation":"(Smith 2018b)","plainCitation":"(Smith 2018b)","noteIndex":0},"citationItems":[{"id":4356,"uris":["http://zotero.org/users/944985/items/9MYPNGW7"],"uri":["http://zotero.org/users/944985/items/9MYPNGW7"],"itemData":{"id":4356,"type":"article-journal","abstract":"The scientific concepts of mental imagery and hallucinations are each used independently of the other in experiments; uses that simultaneously evoke and obscure their historical connections. To highlight one of these connections, I will begin by sketching episodes from the largely separate developmental trajectories of each concept. Considering these historical sketches side-by-side, I will argue that the independent uses of these concepts each inherited a shared set of interdependent associations. In doing so, I seek to illustrate the value of examining historical connections between mental imagery and hallucinations for studying the current uses of these two concepts in neuroimaging experiments.","container-title":"Perspectives on Science","DOI":"10.1162/posc_a_00278","ISSN":"1063-6145","issue":"3","journalAbbreviation":"Perspectives on Science","page":"360-399","source":"MIT Press Journals","title":"Interdependent Concepts and their Independent Uses: Mental Imagery and Hallucinations","title-short":"Interdependent Concepts and their Independent Uses","URL":"https://doi.org/10.1162/posc_a_00278","volume":"26","author":[{"family":"Smith","given":"Eden T."}],"accessed":{"date-parts":[["2018",6,4]]},"issued":{"date-parts":[["2018",5,8]]}}}],"schema":"https://github.com/citation-style-language/schema/raw/master/csl-citation.json"} </w:instrText>
      </w:r>
      <w:r w:rsidR="00796BB2" w:rsidRPr="005E38C9">
        <w:fldChar w:fldCharType="separate"/>
      </w:r>
      <w:r w:rsidR="00796BB2" w:rsidRPr="00796BB2">
        <w:rPr>
          <w:rFonts w:ascii="Calibri" w:hAnsi="Calibri" w:cs="Calibri"/>
        </w:rPr>
        <w:t>(Smith 2018b)</w:t>
      </w:r>
      <w:r w:rsidR="00796BB2" w:rsidRPr="005E38C9">
        <w:fldChar w:fldCharType="end"/>
      </w:r>
      <w:r w:rsidR="00796BB2" w:rsidRPr="005E38C9">
        <w:t>.</w:t>
      </w:r>
      <w:r w:rsidR="003F57FF" w:rsidRPr="00382460">
        <w:rPr>
          <w:bCs/>
          <w:iCs/>
        </w:rPr>
        <w:t xml:space="preserve"> I will then</w:t>
      </w:r>
      <w:r w:rsidR="00C3088B" w:rsidRPr="00382460">
        <w:rPr>
          <w:bCs/>
          <w:iCs/>
        </w:rPr>
        <w:t xml:space="preserve"> </w:t>
      </w:r>
      <w:r w:rsidR="00553E5A" w:rsidRPr="00382460">
        <w:rPr>
          <w:bCs/>
          <w:iCs/>
        </w:rPr>
        <w:t>sketc</w:t>
      </w:r>
      <w:r w:rsidR="00C3088B" w:rsidRPr="00382460">
        <w:rPr>
          <w:bCs/>
          <w:iCs/>
        </w:rPr>
        <w:t xml:space="preserve">h </w:t>
      </w:r>
      <w:r w:rsidR="00C353C8" w:rsidRPr="00382460">
        <w:rPr>
          <w:bCs/>
          <w:iCs/>
        </w:rPr>
        <w:t>two</w:t>
      </w:r>
      <w:r w:rsidR="00C3088B" w:rsidRPr="00382460">
        <w:rPr>
          <w:bCs/>
          <w:iCs/>
        </w:rPr>
        <w:t xml:space="preserve"> additional historical</w:t>
      </w:r>
      <w:r w:rsidR="00C353C8" w:rsidRPr="00382460">
        <w:rPr>
          <w:bCs/>
          <w:iCs/>
        </w:rPr>
        <w:t xml:space="preserve"> developments:</w:t>
      </w:r>
      <w:r w:rsidR="009D4A50">
        <w:rPr>
          <w:bCs/>
          <w:iCs/>
        </w:rPr>
        <w:t xml:space="preserve"> unresolved</w:t>
      </w:r>
      <w:r w:rsidR="00C353C8" w:rsidRPr="00382460">
        <w:rPr>
          <w:bCs/>
          <w:iCs/>
        </w:rPr>
        <w:t xml:space="preserve"> </w:t>
      </w:r>
      <w:r w:rsidR="00C3088B" w:rsidRPr="00382460">
        <w:rPr>
          <w:bCs/>
          <w:iCs/>
        </w:rPr>
        <w:t>disputes over how to</w:t>
      </w:r>
      <w:r w:rsidR="00C353C8" w:rsidRPr="00382460">
        <w:rPr>
          <w:bCs/>
          <w:iCs/>
        </w:rPr>
        <w:t xml:space="preserve"> </w:t>
      </w:r>
      <w:r w:rsidR="00C3088B" w:rsidRPr="00382460">
        <w:rPr>
          <w:bCs/>
          <w:iCs/>
        </w:rPr>
        <w:t>characterise</w:t>
      </w:r>
      <w:r w:rsidR="00C353C8" w:rsidRPr="00382460">
        <w:rPr>
          <w:bCs/>
          <w:iCs/>
        </w:rPr>
        <w:t xml:space="preserve"> discrete forms of SLMP; and uses of the concepts of mental imagery and hallucinations that explicitly discarded the mediator-view of SLMP.</w:t>
      </w:r>
    </w:p>
    <w:p w14:paraId="06D71BCB" w14:textId="7A383F50" w:rsidR="00EF010E" w:rsidRPr="00382460" w:rsidRDefault="00796BB2" w:rsidP="00796BB2">
      <w:pPr>
        <w:rPr>
          <w:bCs/>
          <w:iCs/>
        </w:rPr>
      </w:pPr>
      <w:r>
        <w:t xml:space="preserve">In </w:t>
      </w:r>
      <w:r w:rsidR="00553E5A" w:rsidRPr="00382460">
        <w:rPr>
          <w:bCs/>
          <w:iCs/>
        </w:rPr>
        <w:t xml:space="preserve">Section </w:t>
      </w:r>
      <w:r w:rsidR="002231E8">
        <w:rPr>
          <w:bCs/>
          <w:iCs/>
        </w:rPr>
        <w:t>4</w:t>
      </w:r>
      <w:r>
        <w:rPr>
          <w:bCs/>
          <w:iCs/>
        </w:rPr>
        <w:t>, I</w:t>
      </w:r>
      <w:r w:rsidR="002231E8">
        <w:rPr>
          <w:bCs/>
          <w:iCs/>
        </w:rPr>
        <w:t xml:space="preserve"> </w:t>
      </w:r>
      <w:r w:rsidR="00EF3772">
        <w:rPr>
          <w:bCs/>
          <w:iCs/>
        </w:rPr>
        <w:t xml:space="preserve">examine </w:t>
      </w:r>
      <w:r w:rsidRPr="005E38C9">
        <w:t>th</w:t>
      </w:r>
      <w:r w:rsidR="00EF3772">
        <w:t>is</w:t>
      </w:r>
      <w:r w:rsidR="007A32D9">
        <w:t xml:space="preserve"> </w:t>
      </w:r>
      <w:r w:rsidRPr="005E38C9">
        <w:t>tension with a more nuanced appreciation of the ongoing relevance of the mediator-view of SLMP</w:t>
      </w:r>
      <w:r>
        <w:t xml:space="preserve">. </w:t>
      </w:r>
      <w:r w:rsidR="00CD2D7A">
        <w:rPr>
          <w:bCs/>
          <w:iCs/>
        </w:rPr>
        <w:t>As part of this</w:t>
      </w:r>
      <w:r>
        <w:rPr>
          <w:bCs/>
          <w:iCs/>
        </w:rPr>
        <w:t>, I describe how</w:t>
      </w:r>
      <w:r w:rsidR="00E6059A" w:rsidRPr="00382460">
        <w:rPr>
          <w:bCs/>
          <w:iCs/>
        </w:rPr>
        <w:t xml:space="preserve"> entrenched mediator-view associations provide a</w:t>
      </w:r>
      <w:r w:rsidR="002010A9" w:rsidRPr="00382460">
        <w:rPr>
          <w:bCs/>
          <w:iCs/>
        </w:rPr>
        <w:t xml:space="preserve"> limited yet flexible</w:t>
      </w:r>
      <w:r w:rsidR="00E6059A" w:rsidRPr="00382460">
        <w:rPr>
          <w:bCs/>
          <w:iCs/>
        </w:rPr>
        <w:t xml:space="preserve"> array of possible sequences </w:t>
      </w:r>
      <w:r w:rsidR="0098721C" w:rsidRPr="00382460">
        <w:rPr>
          <w:bCs/>
          <w:iCs/>
        </w:rPr>
        <w:t>for the</w:t>
      </w:r>
      <w:r w:rsidR="001B5170" w:rsidRPr="00382460">
        <w:rPr>
          <w:bCs/>
          <w:iCs/>
        </w:rPr>
        <w:t xml:space="preserve"> complementary</w:t>
      </w:r>
      <w:r w:rsidR="0098721C" w:rsidRPr="00382460">
        <w:rPr>
          <w:bCs/>
          <w:iCs/>
        </w:rPr>
        <w:t xml:space="preserve"> </w:t>
      </w:r>
      <w:r w:rsidR="00E6059A" w:rsidRPr="00382460">
        <w:rPr>
          <w:bCs/>
          <w:iCs/>
        </w:rPr>
        <w:t>inferential</w:t>
      </w:r>
      <w:r w:rsidR="001B5170" w:rsidRPr="00382460">
        <w:rPr>
          <w:bCs/>
          <w:iCs/>
        </w:rPr>
        <w:t xml:space="preserve"> </w:t>
      </w:r>
      <w:r w:rsidR="00E6059A" w:rsidRPr="00382460">
        <w:rPr>
          <w:bCs/>
          <w:iCs/>
        </w:rPr>
        <w:t>component</w:t>
      </w:r>
      <w:r w:rsidR="001B5170" w:rsidRPr="00382460">
        <w:rPr>
          <w:bCs/>
          <w:iCs/>
        </w:rPr>
        <w:t>s</w:t>
      </w:r>
      <w:r w:rsidR="00E6059A" w:rsidRPr="00382460">
        <w:rPr>
          <w:bCs/>
          <w:iCs/>
        </w:rPr>
        <w:t xml:space="preserve"> </w:t>
      </w:r>
      <w:r w:rsidR="0098721C" w:rsidRPr="00382460">
        <w:rPr>
          <w:bCs/>
          <w:iCs/>
        </w:rPr>
        <w:t>of</w:t>
      </w:r>
      <w:r w:rsidR="00E6059A" w:rsidRPr="00382460">
        <w:rPr>
          <w:bCs/>
          <w:iCs/>
        </w:rPr>
        <w:t xml:space="preserve"> each concep</w:t>
      </w:r>
      <w:r w:rsidR="0098721C" w:rsidRPr="00382460">
        <w:rPr>
          <w:bCs/>
          <w:iCs/>
        </w:rPr>
        <w:t>t</w:t>
      </w:r>
      <w:r w:rsidR="00E81671" w:rsidRPr="00382460">
        <w:rPr>
          <w:bCs/>
          <w:iCs/>
        </w:rPr>
        <w:t xml:space="preserve"> </w:t>
      </w:r>
      <w:r w:rsidR="007A32D9">
        <w:rPr>
          <w:bCs/>
          <w:iCs/>
        </w:rPr>
        <w:t>when used in</w:t>
      </w:r>
      <w:r w:rsidR="00E81671" w:rsidRPr="00382460">
        <w:rPr>
          <w:bCs/>
          <w:iCs/>
        </w:rPr>
        <w:t xml:space="preserve"> individual experiments with distinct goals</w:t>
      </w:r>
      <w:r w:rsidR="0098721C" w:rsidRPr="00382460">
        <w:rPr>
          <w:bCs/>
          <w:iCs/>
        </w:rPr>
        <w:t xml:space="preserve">. </w:t>
      </w:r>
      <w:r w:rsidR="00EF3772">
        <w:rPr>
          <w:bCs/>
          <w:iCs/>
        </w:rPr>
        <w:t>E</w:t>
      </w:r>
      <w:r w:rsidRPr="00796BB2">
        <w:rPr>
          <w:bCs/>
          <w:iCs/>
        </w:rPr>
        <w:t>xtend</w:t>
      </w:r>
      <w:r w:rsidR="00EF3772">
        <w:rPr>
          <w:bCs/>
          <w:iCs/>
        </w:rPr>
        <w:t>ing</w:t>
      </w:r>
      <w:r w:rsidRPr="00796BB2">
        <w:rPr>
          <w:bCs/>
          <w:iCs/>
        </w:rPr>
        <w:t xml:space="preserve"> my earlier</w:t>
      </w:r>
      <w:r w:rsidR="00932307">
        <w:rPr>
          <w:bCs/>
          <w:iCs/>
        </w:rPr>
        <w:t xml:space="preserve"> account</w:t>
      </w:r>
      <w:r w:rsidR="00EF3772">
        <w:rPr>
          <w:bCs/>
          <w:iCs/>
        </w:rPr>
        <w:t>, I</w:t>
      </w:r>
      <w:r w:rsidRPr="00796BB2">
        <w:rPr>
          <w:bCs/>
          <w:iCs/>
        </w:rPr>
        <w:t xml:space="preserve"> propos</w:t>
      </w:r>
      <w:r w:rsidR="00EF3772">
        <w:rPr>
          <w:bCs/>
          <w:iCs/>
        </w:rPr>
        <w:t>e</w:t>
      </w:r>
      <w:r w:rsidRPr="00796BB2">
        <w:rPr>
          <w:bCs/>
          <w:iCs/>
        </w:rPr>
        <w:t xml:space="preserve"> that </w:t>
      </w:r>
      <w:r w:rsidR="00932307">
        <w:rPr>
          <w:bCs/>
          <w:iCs/>
        </w:rPr>
        <w:t>examining the</w:t>
      </w:r>
      <w:r w:rsidR="00935331">
        <w:rPr>
          <w:bCs/>
          <w:iCs/>
        </w:rPr>
        <w:t xml:space="preserve"> inferential role of a concept can help reveal </w:t>
      </w:r>
      <w:r w:rsidR="00932307">
        <w:rPr>
          <w:bCs/>
          <w:iCs/>
        </w:rPr>
        <w:t>how</w:t>
      </w:r>
      <w:r w:rsidR="00935331">
        <w:rPr>
          <w:bCs/>
          <w:iCs/>
        </w:rPr>
        <w:t xml:space="preserve"> entrenched associations</w:t>
      </w:r>
      <w:r w:rsidRPr="00796BB2">
        <w:rPr>
          <w:bCs/>
          <w:iCs/>
        </w:rPr>
        <w:t xml:space="preserve"> </w:t>
      </w:r>
      <w:r w:rsidR="003E5B3E">
        <w:rPr>
          <w:bCs/>
          <w:iCs/>
        </w:rPr>
        <w:t>structur</w:t>
      </w:r>
      <w:r w:rsidR="00932307">
        <w:rPr>
          <w:bCs/>
          <w:iCs/>
        </w:rPr>
        <w:t>e</w:t>
      </w:r>
      <w:r w:rsidR="003E5B3E">
        <w:rPr>
          <w:bCs/>
          <w:iCs/>
        </w:rPr>
        <w:t xml:space="preserve"> the use</w:t>
      </w:r>
      <w:r w:rsidR="00932307">
        <w:rPr>
          <w:bCs/>
          <w:iCs/>
        </w:rPr>
        <w:t>s</w:t>
      </w:r>
      <w:r w:rsidR="003E5B3E">
        <w:rPr>
          <w:bCs/>
          <w:iCs/>
        </w:rPr>
        <w:t xml:space="preserve"> of</w:t>
      </w:r>
      <w:r w:rsidRPr="00796BB2">
        <w:rPr>
          <w:bCs/>
          <w:iCs/>
        </w:rPr>
        <w:t xml:space="preserve"> </w:t>
      </w:r>
      <w:r w:rsidR="00932307">
        <w:rPr>
          <w:bCs/>
          <w:iCs/>
        </w:rPr>
        <w:t xml:space="preserve">that </w:t>
      </w:r>
      <w:r w:rsidRPr="00796BB2">
        <w:rPr>
          <w:bCs/>
          <w:iCs/>
        </w:rPr>
        <w:t xml:space="preserve">concept </w:t>
      </w:r>
      <w:r w:rsidR="003E5B3E">
        <w:rPr>
          <w:bCs/>
          <w:iCs/>
        </w:rPr>
        <w:t xml:space="preserve">for </w:t>
      </w:r>
      <w:r w:rsidR="00935331">
        <w:rPr>
          <w:bCs/>
          <w:iCs/>
        </w:rPr>
        <w:t>specific</w:t>
      </w:r>
      <w:r w:rsidR="003E5B3E">
        <w:rPr>
          <w:bCs/>
          <w:iCs/>
        </w:rPr>
        <w:t xml:space="preserve"> goals</w:t>
      </w:r>
      <w:r w:rsidRPr="00796BB2">
        <w:rPr>
          <w:bCs/>
          <w:iCs/>
        </w:rPr>
        <w:t>.</w:t>
      </w:r>
      <w:r>
        <w:rPr>
          <w:bCs/>
          <w:iCs/>
        </w:rPr>
        <w:t xml:space="preserve"> </w:t>
      </w:r>
      <w:r w:rsidR="00EF3772">
        <w:rPr>
          <w:bCs/>
          <w:iCs/>
        </w:rPr>
        <w:t xml:space="preserve">In doing so, I seek to </w:t>
      </w:r>
      <w:r w:rsidR="001C47F0">
        <w:rPr>
          <w:bCs/>
          <w:iCs/>
        </w:rPr>
        <w:t>illustrate</w:t>
      </w:r>
      <w:r w:rsidR="00EF3772">
        <w:rPr>
          <w:bCs/>
          <w:iCs/>
        </w:rPr>
        <w:t xml:space="preserve"> how</w:t>
      </w:r>
      <w:r w:rsidR="0070673C">
        <w:rPr>
          <w:bCs/>
          <w:iCs/>
        </w:rPr>
        <w:t xml:space="preserve"> </w:t>
      </w:r>
      <w:r w:rsidR="0070673C" w:rsidRPr="0070673C">
        <w:rPr>
          <w:bCs/>
          <w:iCs/>
        </w:rPr>
        <w:t>examining unresolved tensions can help highlight that entrenched associations can remain both integral to, and obscured by, the uses of concepts as goal-directed tools within experimental practices.</w:t>
      </w:r>
    </w:p>
    <w:p w14:paraId="3ECAC8FA" w14:textId="6DBAD8CB" w:rsidR="005E38C9" w:rsidRPr="00382460" w:rsidRDefault="008553C4" w:rsidP="005E38C9">
      <w:pPr>
        <w:pStyle w:val="Heading1"/>
      </w:pPr>
      <w:r>
        <w:t>D</w:t>
      </w:r>
      <w:r w:rsidR="005E38C9" w:rsidRPr="00382460">
        <w:t xml:space="preserve">escriptive </w:t>
      </w:r>
      <w:r>
        <w:t>A</w:t>
      </w:r>
      <w:r w:rsidR="005E38C9" w:rsidRPr="00382460">
        <w:t xml:space="preserve">ccounts of </w:t>
      </w:r>
      <w:r>
        <w:t>C</w:t>
      </w:r>
      <w:r w:rsidR="005E38C9" w:rsidRPr="00382460">
        <w:t xml:space="preserve">oncepts as </w:t>
      </w:r>
      <w:r>
        <w:t>G</w:t>
      </w:r>
      <w:r w:rsidR="005E38C9" w:rsidRPr="00382460">
        <w:t>oal</w:t>
      </w:r>
      <w:r>
        <w:t>-D</w:t>
      </w:r>
      <w:r w:rsidR="005E38C9" w:rsidRPr="00382460">
        <w:t xml:space="preserve">irected </w:t>
      </w:r>
      <w:r>
        <w:t>T</w:t>
      </w:r>
      <w:r w:rsidR="005E38C9" w:rsidRPr="00382460">
        <w:t>ools</w:t>
      </w:r>
    </w:p>
    <w:p w14:paraId="1A83726D" w14:textId="6B2AE888" w:rsidR="00F16D76" w:rsidRDefault="008553C4" w:rsidP="005E38C9">
      <w:pPr>
        <w:ind w:firstLine="0"/>
        <w:rPr>
          <w:bCs/>
          <w:iCs/>
        </w:rPr>
      </w:pPr>
      <w:r>
        <w:t>This paper</w:t>
      </w:r>
      <w:r w:rsidR="005E38C9" w:rsidRPr="00382460">
        <w:t xml:space="preserve"> draw</w:t>
      </w:r>
      <w:r>
        <w:t>s</w:t>
      </w:r>
      <w:r w:rsidR="005E38C9" w:rsidRPr="00382460">
        <w:t xml:space="preserve"> upon, and extend</w:t>
      </w:r>
      <w:r>
        <w:t>s</w:t>
      </w:r>
      <w:r w:rsidR="005E38C9" w:rsidRPr="00382460">
        <w:t>, my earlier</w:t>
      </w:r>
      <w:r w:rsidR="006830A9">
        <w:t xml:space="preserve"> account of how </w:t>
      </w:r>
      <w:r w:rsidR="005E38C9" w:rsidRPr="00382460">
        <w:t xml:space="preserve">entrenched associations </w:t>
      </w:r>
      <w:r w:rsidR="001C47F0">
        <w:t xml:space="preserve">help </w:t>
      </w:r>
      <w:r>
        <w:t>structure the</w:t>
      </w:r>
      <w:r w:rsidR="005E38C9" w:rsidRPr="00382460">
        <w:t xml:space="preserve"> uses of hallucinations and</w:t>
      </w:r>
      <w:r w:rsidR="00EF3772">
        <w:t xml:space="preserve"> </w:t>
      </w:r>
      <w:r w:rsidR="005E38C9" w:rsidRPr="00382460">
        <w:t xml:space="preserve">mental imagery concepts as goal-directed tools within neuroimaging research practices </w:t>
      </w:r>
      <w:r w:rsidR="005E38C9" w:rsidRPr="00382460">
        <w:fldChar w:fldCharType="begin"/>
      </w:r>
      <w:r w:rsidR="005E38C9" w:rsidRPr="00382460">
        <w:instrText xml:space="preserve"> ADDIN ZOTERO_ITEM CSL_CITATION {"citationID":"FXw2Yrkn","properties":{"formattedCitation":"(Smith 2018a; 2018b)","plainCitation":"(Smith 2018a; 2018b)","noteIndex":0},"citationItems":[{"id":4709,"uris":["http://zotero.org/users/944985/items/7CWWZNIM"],"uri":["http://zotero.org/users/944985/items/7CWWZNIM"],"itemData":{"id":4709,"type":"thesis","abstract":"Sensations can occur in the absence of perception and yet be experienced ‘as if’ seen, heard, tasted, or otherwise perceived. Two concepts used to investigate types of these sensory-like mental phenomena (SLMP) are mental imagery and hallucinations. Mental imagery is used as a concept for investigating those SLMP that merely resemble perception in some way. Meanwhile, the concept of hallucinations is used to investigate those SLMP that are, in some sense, compellingly like perception. \nThis may be a difference of degree. Attempts to reliably differentiate between instances of each type of SLMP remain unresolved. Despite this, the concepts of mental imagery and hallucinations are each routinely used independently of the other. These uses are especially interesting in those published accounts of experiments where equivalent findings about the neuroanatomical correlates of SLMP are reported in support of diverging knowledge-claims about the role of SLMP in neurocognitive processes. This practice presents a puzzle. To examine one aspect of this puzzle, I compare the uses of these two scientific concepts in three ways: examining their roles in differentiating between types of SLMP; exploring how their respective historical developments intersect; and analysing their contributions in neuroimaging experiments. \nIn presenting this series of comparative analyses, I will draw on three themes from historical, philosophical, and social studies of scientific practices: interest in material contributions to knowledge; accounts of how concepts are used in experiments; and explorations of the historical conditions within which current practices emerge. Building on this literature, my comparative analyses supports five related claims. \nMy first claim is that the concepts of mental imagery and hallucinations are each used as independent tools in neuroimaging experiments. My second claim is that, as experimental tools, the concepts of mental imagery and hallucinations are each used for investigating discrete epistemic goals. My third claim is that there are implicit interdependent associations that structure the uses of these two concepts as tools for independently investigating these discrete epistemic goals in neuroimaging experiments. This third claim rests on my analyses of both past and present uses of each concept. Firstly, as seen in their intersecting histories, there are disciplined performances of using the concepts of mental imagery and hallucinations that carry-along shared associations about the mediating role of SLMP in thought. Secondly, these interdependent ‘mediator-view’ associations continue to structure the independent uses of each concept as a tool for investigating SLMP in pursuit of specific goals. Taking this further, my fourth claim is that recognising the structured uses of the concepts of mental imagery and hallucinations can help to account for how equivalent SLMP-neuro-correlates are generated in support of diverging knowledge-claims. Finally, my fifth claim is that the structured uses of these concepts as tools can contribute to experiments in ways analogous to, yet not equivalent with, the active contributions of material instruments. \nBringing these claims together, I argue that the concepts of mental imagery and hallucinations operate as structured tools that can actively contribute to the knowledge generated by neuroimaging experiments. In presenting this argument I seek to demonstrate that examining the structured uses of concepts as tools can complement existing approaches to studying how the heterogeneous dynamics of experimental practices can come to contribute to scientific knowledge in unintended ways.","archive_location":"MINERVA","event-place":"Melbourne","genre":"Doctor of Philosophy, School of Historical and Philosophical Studies","language":"English","number-of-pages":"431","publisher":"University of Melbourne","publisher-place":"Melbourne","title":"The Structured Uses of Concepts as Tools: Comparing fMRI Experiments that Investigate either Mental Imagery or Hallucinations","title-short":"The Structured Uses of Concepts as Tools","URL":"http://hdl.handle.net/11343/219955","author":[{"family":"Smith","given":"Eden T."}],"issued":{"date-parts":[["2018"]]}}},{"id":4356,"uris":["http://zotero.org/users/944985/items/9MYPNGW7"],"uri":["http://zotero.org/users/944985/items/9MYPNGW7"],"itemData":{"id":4356,"type":"article-journal","abstract":"The scientific concepts of mental imagery and hallucinations are each used independently of the other in experiments; uses that simultaneously evoke and obscure their historical connections. To highlight one of these connections, I will begin by sketching episodes from the largely separate developmental trajectories of each concept. Considering these historical sketches side-by-side, I will argue that the independent uses of these concepts each inherited a shared set of interdependent associations. In doing so, I seek to illustrate the value of examining historical connections between mental imagery and hallucinations for studying the current uses of these two concepts in neuroimaging experiments.","container-title":"Perspectives on Science","DOI":"10.1162/posc_a_00278","ISSN":"1063-6145","issue":"3","journalAbbreviation":"Perspectives on Science","page":"360-399","source":"MIT Press Journals","title":"Interdependent Concepts and their Independent Uses: Mental Imagery and Hallucinations","title-short":"Interdependent Concepts and their Independent Uses","URL":"https://doi.org/10.1162/posc_a_00278","volume":"26","author":[{"family":"Smith","given":"Eden T."}],"accessed":{"date-parts":[["2018",6,4]]},"issued":{"date-parts":[["2018",5,8]]}}}],"schema":"https://github.com/citation-style-language/schema/raw/master/csl-citation.json"} </w:instrText>
      </w:r>
      <w:r w:rsidR="005E38C9" w:rsidRPr="00382460">
        <w:fldChar w:fldCharType="separate"/>
      </w:r>
      <w:r w:rsidR="005E38C9" w:rsidRPr="00382460">
        <w:rPr>
          <w:rFonts w:ascii="Calibri" w:hAnsi="Calibri" w:cs="Calibri"/>
        </w:rPr>
        <w:t>(Smith 2018a; 2018b)</w:t>
      </w:r>
      <w:r w:rsidR="005E38C9" w:rsidRPr="00382460">
        <w:fldChar w:fldCharType="end"/>
      </w:r>
      <w:r w:rsidR="005E38C9" w:rsidRPr="00382460">
        <w:rPr>
          <w:i/>
        </w:rPr>
        <w:t>.</w:t>
      </w:r>
      <w:r w:rsidR="005E38C9" w:rsidRPr="00382460">
        <w:t xml:space="preserve"> </w:t>
      </w:r>
      <w:r w:rsidR="006830A9">
        <w:t xml:space="preserve">This </w:t>
      </w:r>
      <w:r w:rsidR="00EF3772">
        <w:t xml:space="preserve">earlier </w:t>
      </w:r>
      <w:r w:rsidR="006830A9">
        <w:t>account</w:t>
      </w:r>
      <w:r>
        <w:t xml:space="preserve"> buil</w:t>
      </w:r>
      <w:r w:rsidR="006830A9">
        <w:t>t</w:t>
      </w:r>
      <w:r>
        <w:t xml:space="preserve"> upon a</w:t>
      </w:r>
      <w:r w:rsidR="005E38C9" w:rsidRPr="00382460">
        <w:t xml:space="preserve"> wide range of existing </w:t>
      </w:r>
      <w:r w:rsidR="001C47F0">
        <w:t>literature on</w:t>
      </w:r>
      <w:r w:rsidR="005E38C9" w:rsidRPr="00382460">
        <w:t xml:space="preserve"> </w:t>
      </w:r>
      <w:r w:rsidR="001C47F0">
        <w:t xml:space="preserve">the dynamics of </w:t>
      </w:r>
      <w:r w:rsidR="005E38C9" w:rsidRPr="00382460">
        <w:t>conceptual practice</w:t>
      </w:r>
      <w:r w:rsidR="001C47F0">
        <w:t>s</w:t>
      </w:r>
      <w:r w:rsidR="00CA29E0">
        <w:t>.</w:t>
      </w:r>
      <w:r w:rsidR="005E38C9" w:rsidRPr="00382460">
        <w:t xml:space="preserve"> </w:t>
      </w:r>
      <w:r>
        <w:t>Therefore, w</w:t>
      </w:r>
      <w:r w:rsidR="005E38C9" w:rsidRPr="00382460">
        <w:t xml:space="preserve">hile detailed elsewhere, key </w:t>
      </w:r>
      <w:r w:rsidR="00CA29E0">
        <w:t>insights from</w:t>
      </w:r>
      <w:r w:rsidR="002231E8">
        <w:t xml:space="preserve"> </w:t>
      </w:r>
      <w:r w:rsidR="00CA29E0">
        <w:t>this area of scholarship</w:t>
      </w:r>
      <w:r w:rsidR="005E38C9">
        <w:t xml:space="preserve"> </w:t>
      </w:r>
      <w:r w:rsidR="002231E8">
        <w:t>are</w:t>
      </w:r>
      <w:r w:rsidR="005E38C9" w:rsidRPr="00382460">
        <w:t xml:space="preserve"> worth reiterating. </w:t>
      </w:r>
      <w:r w:rsidR="005E38C9">
        <w:t xml:space="preserve">Firstly, I am drawing on </w:t>
      </w:r>
      <w:r w:rsidR="005E38C9" w:rsidRPr="00382460">
        <w:t xml:space="preserve">Uljana </w:t>
      </w:r>
      <w:r w:rsidR="005E38C9" w:rsidRPr="00382460">
        <w:lastRenderedPageBreak/>
        <w:t xml:space="preserve">Feest’s </w:t>
      </w:r>
      <w:r w:rsidR="005E38C9" w:rsidRPr="00382460">
        <w:fldChar w:fldCharType="begin"/>
      </w:r>
      <w:r w:rsidR="005E38C9" w:rsidRPr="00382460">
        <w:instrText xml:space="preserve"> ADDIN ZOTERO_ITEM CSL_CITATION {"citationID":"tbfT0N75","properties":{"formattedCitation":"(2010)","plainCitation":"(2010)","noteIndex":0},"citationItems":[{"id":2385,"uris":["http://zotero.org/users/944985/items/7ZPUJHHD"],"uri":["http://zotero.org/users/944985/items/7ZPUJHHD"],"itemData":{"id":2385,"type":"article-journal","abstract":"This paper asks (a) how new scientific objects of research are conceptualized at a point in time when little is known about them, and (b) how those conceptualizations, in turn, figure in the process of investigating the phenomena in question. Situating my approach vis-à-vis existing notions of concepts, I propose to think of concepts as research tools. Narrowing my focus to phenomena in cognitive neuropsychology (specifically: the phenomenon of implicit memory), I develop an account of how concepts can function as tools. This account is based on an original reconstruction of the nature and function of operationism in psychology","call-number":"PDF &amp; ARbox#1 HC(File1)","container-title":"Spontaneous Generations: A Journal for the History and Philosophy of Science","DOI":"10.4245/sponge.v4i1.11938","ISSN":"1913-0465","issue":"1","language":"en","note":"Notes 2013 Annotations on HC; nbook5; Dec 30th","page":"173-190","source":"spontaneousgenerations.library.utoronto.ca","title":"Concepts as tools in the experimental generation of knowledge in cognitive neuropsychology","volume":"4","author":[{"family":"Feest","given":"Uljana"}],"issued":{"date-parts":[["2010",9,8]]}},"suppress-author":true}],"schema":"https://github.com/citation-style-language/schema/raw/master/csl-citation.json"} </w:instrText>
      </w:r>
      <w:r w:rsidR="005E38C9" w:rsidRPr="00382460">
        <w:fldChar w:fldCharType="separate"/>
      </w:r>
      <w:r w:rsidR="005E38C9" w:rsidRPr="00382460">
        <w:rPr>
          <w:rFonts w:ascii="Calibri" w:hAnsi="Calibri" w:cs="Calibri"/>
        </w:rPr>
        <w:t>(2010)</w:t>
      </w:r>
      <w:r w:rsidR="005E38C9" w:rsidRPr="00382460">
        <w:fldChar w:fldCharType="end"/>
      </w:r>
      <w:r w:rsidR="005E38C9" w:rsidRPr="00382460">
        <w:t xml:space="preserve"> </w:t>
      </w:r>
      <w:r w:rsidR="00EF3772">
        <w:t>description</w:t>
      </w:r>
      <w:r w:rsidR="005E38C9">
        <w:t xml:space="preserve"> of concepts as </w:t>
      </w:r>
      <w:r w:rsidR="005E38C9" w:rsidRPr="002231E8">
        <w:rPr>
          <w:i/>
        </w:rPr>
        <w:t xml:space="preserve">tools </w:t>
      </w:r>
      <w:r w:rsidR="005E38C9">
        <w:t>that can be</w:t>
      </w:r>
      <w:r w:rsidR="005E38C9" w:rsidRPr="00382460">
        <w:t xml:space="preserve"> used for individuating instances of a given type of phenomena for further investigation. </w:t>
      </w:r>
      <w:r w:rsidR="005E38C9" w:rsidRPr="00382460">
        <w:rPr>
          <w:bCs/>
        </w:rPr>
        <w:t xml:space="preserve">In this context, to individuate something is to single it out by </w:t>
      </w:r>
      <w:r w:rsidR="005E38C9" w:rsidRPr="00382460">
        <w:t>distinguishing it from other phenomena of the same (broader) kind. For example, Feest</w:t>
      </w:r>
      <w:r w:rsidR="005E38C9" w:rsidRPr="00382460">
        <w:rPr>
          <w:bCs/>
          <w:iCs/>
        </w:rPr>
        <w:t xml:space="preserve"> </w:t>
      </w:r>
      <w:r w:rsidR="005E38C9" w:rsidRPr="00382460">
        <w:rPr>
          <w:bCs/>
          <w:iCs/>
        </w:rPr>
        <w:fldChar w:fldCharType="begin"/>
      </w:r>
      <w:r w:rsidR="005E38C9" w:rsidRPr="00382460">
        <w:rPr>
          <w:bCs/>
          <w:iCs/>
        </w:rPr>
        <w:instrText xml:space="preserve"> ADDIN ZOTERO_ITEM CSL_CITATION {"citationID":"1UmKjEyr","properties":{"formattedCitation":"(2010, 173)","plainCitation":"(2010, 173)","noteIndex":0},"citationItems":[{"id":2385,"uris":["http://zotero.org/users/944985/items/7ZPUJHHD"],"uri":["http://zotero.org/users/944985/items/7ZPUJHHD"],"itemData":{"id":2385,"type":"article-journal","abstract":"This paper asks (a) how new scientific objects of research are conceptualized at a point in time when little is known about them, and (b) how those conceptualizations, in turn, figure in the process of investigating the phenomena in question. Situating my approach vis-à-vis existing notions of concepts, I propose to think of concepts as research tools. Narrowing my focus to phenomena in cognitive neuropsychology (specifically: the phenomenon of implicit memory), I develop an account of how concepts can function as tools. This account is based on an original reconstruction of the nature and function of operationism in psychology","call-number":"PDF &amp; ARbox#1 HC(File1)","container-title":"Spontaneous Generations: A Journal for the History and Philosophy of Science","DOI":"10.4245/sponge.v4i1.11938","ISSN":"1913-0465","issue":"1","language":"en","note":"Notes 2013 Annotations on HC; nbook5; Dec 30th","page":"173-190","source":"spontaneousgenerations.library.utoronto.ca","title":"Concepts as tools in the experimental generation of knowledge in cognitive neuropsychology","volume":"4","author":[{"family":"Feest","given":"Uljana"}],"issued":{"date-parts":[["2010",9,8]]}},"locator":"173","label":"page","suppress-author":true}],"schema":"https://github.com/citation-style-language/schema/raw/master/csl-citation.json"} </w:instrText>
      </w:r>
      <w:r w:rsidR="005E38C9" w:rsidRPr="00382460">
        <w:rPr>
          <w:bCs/>
          <w:iCs/>
        </w:rPr>
        <w:fldChar w:fldCharType="separate"/>
      </w:r>
      <w:r w:rsidR="005E38C9" w:rsidRPr="00382460">
        <w:t>(2010, 173)</w:t>
      </w:r>
      <w:r w:rsidR="005E38C9" w:rsidRPr="00382460">
        <w:fldChar w:fldCharType="end"/>
      </w:r>
      <w:r w:rsidR="005E38C9" w:rsidRPr="00382460">
        <w:rPr>
          <w:bCs/>
          <w:iCs/>
        </w:rPr>
        <w:t xml:space="preserve"> describes scientific concepts as individuating a type of phenomena for further investigation by delineating </w:t>
      </w:r>
      <w:r w:rsidR="00B33BF7">
        <w:rPr>
          <w:bCs/>
          <w:iCs/>
        </w:rPr>
        <w:t>instances of that phenomenon</w:t>
      </w:r>
      <w:r w:rsidR="005E38C9" w:rsidRPr="00382460">
        <w:rPr>
          <w:bCs/>
          <w:iCs/>
        </w:rPr>
        <w:t xml:space="preserve"> from other </w:t>
      </w:r>
      <w:r w:rsidR="00B33BF7">
        <w:rPr>
          <w:bCs/>
          <w:iCs/>
        </w:rPr>
        <w:t>classes of</w:t>
      </w:r>
      <w:r w:rsidR="005E38C9" w:rsidRPr="00382460">
        <w:rPr>
          <w:bCs/>
          <w:iCs/>
        </w:rPr>
        <w:t xml:space="preserve"> phenomena within an available body of knowledge. </w:t>
      </w:r>
      <w:r w:rsidR="005E38C9">
        <w:rPr>
          <w:bCs/>
          <w:iCs/>
        </w:rPr>
        <w:t xml:space="preserve">Likewise, in </w:t>
      </w:r>
      <w:r w:rsidR="00F16D76">
        <w:rPr>
          <w:bCs/>
          <w:iCs/>
        </w:rPr>
        <w:t>examining</w:t>
      </w:r>
      <w:r w:rsidR="005E38C9">
        <w:rPr>
          <w:bCs/>
          <w:iCs/>
        </w:rPr>
        <w:t xml:space="preserve"> the characterisation of</w:t>
      </w:r>
      <w:r w:rsidR="00F16D76">
        <w:rPr>
          <w:bCs/>
          <w:iCs/>
        </w:rPr>
        <w:t xml:space="preserve"> different forms of</w:t>
      </w:r>
      <w:r w:rsidR="005E38C9">
        <w:rPr>
          <w:bCs/>
          <w:iCs/>
        </w:rPr>
        <w:t xml:space="preserve"> </w:t>
      </w:r>
      <w:r w:rsidR="00F16D76">
        <w:rPr>
          <w:bCs/>
          <w:iCs/>
        </w:rPr>
        <w:t>SLMP</w:t>
      </w:r>
      <w:r w:rsidR="005E38C9">
        <w:rPr>
          <w:bCs/>
          <w:iCs/>
        </w:rPr>
        <w:t xml:space="preserve">, I follow </w:t>
      </w:r>
      <w:r w:rsidR="005E38C9" w:rsidRPr="00382460">
        <w:rPr>
          <w:bCs/>
          <w:iCs/>
        </w:rPr>
        <w:t xml:space="preserve">Corinne Bloch </w:t>
      </w:r>
      <w:r w:rsidR="005E38C9" w:rsidRPr="00382460">
        <w:rPr>
          <w:bCs/>
          <w:iCs/>
        </w:rPr>
        <w:fldChar w:fldCharType="begin"/>
      </w:r>
      <w:r w:rsidR="005E38C9" w:rsidRPr="00382460">
        <w:rPr>
          <w:bCs/>
          <w:iCs/>
        </w:rPr>
        <w:instrText xml:space="preserve"> ADDIN ZOTERO_ITEM CSL_CITATION {"citationID":"eBSY39FU","properties":{"formattedCitation":"(2012a, 215)","plainCitation":"(2012a, 215)","noteIndex":0},"citationItems":[{"id":2425,"uris":["http://zotero.org/users/944985/items/WFARJXCF"],"uri":["http://zotero.org/users/944985/items/WFARJXCF"],"itemData":{"id":2425,"type":"chapter","abstract":"Recent philosophy and history of science has seen a surge of interest in the role of concepts in scientific research. Scholars working in this new field focus on scientific concepts, rather than theories, as units of analysis and on the ways in which concepts are formed and used rather than on what they represent. They analyze what has traditionally been called the context of discovery, rather than (or in addition to) the context of justification. And they examine the dynamics of research rather than the status of the finished research results. This volume provides detailed case studies and general analyses to address questions raised by these points, such as:-Can concepts be clearly distinguished from the sets of beliefs we have about their referents?-What - if any - sense can be made of the separation between concepts and theories?-Can we distinguish between empirical and theoretical concepts?-Are there interesting similarities and differences between the role of concepts in the empirical sciences and in mathematics?-What underlying notion of investigative practice could be drawn on to explicate the role of concept in such practice? -From a philosophical point of view, is the distinction between discovery and justification a helpful frame of reference for inquiring into the dynamics of research?-From a historiographical point of view, does a focus on concepts face the danger of falling back into an old-fashioned history of ideas?\nScientific Concepts and Investigative Practice: Introduction / Friedrich Steinle -- Concept as Vessel and Concept as Use / Vasso Kindi -- Rethinking Scientific Concepts for Research Contexts: The Case of the Classical Gene / Miles MacLeod -- The Dynamicsof Scientific Concepts: The Relevance of Epistemic Aims and Values / Ingo Brigandt -- Goals and Fates of Concepts:The Case of Magnetic Poles / Friedrich Steinle -- Mathematical Concepts and Investigative Practice / Dirk Schlimm -- Experimentation and the Meaning of Scientific Concepts / Theodore Arabatzis -- Exploratory' Experiments,Concept Formation, and Theory Construction in Psychology /Uljana Feest -- Early Concepts in Investigative Practice---The Case of the Virus / Corinne L. Bloch -- Scientific Concepts in the Engineering Sciences: Epistemic Tools for Creating and Intervening with Phenomena / Mieke Boon -- Contents note continued: Modeling Practices in Conceptual Innovation: An Ethnographic Study of a Neural Engineering Research Laboratory / Nancy J. Nersessian -- Conceptual Development in Interdisciplinary Research / Hanne Andersen","call-number":"HC (File1) Bookshelves &amp;UniM Bail High Use  001.4 SCIE  OVERNIGHT LOAN","collection-number":"volume 3","collection-title":"Berlin studies in knowledge research","container-title":"Scientific concepts and investigative practice","event-place":"Berlin","ISBN":"978-3-11-025360-3","note":"Notes 2014. On file by date (nbook2) for introduction only.","page":"191-218","publisher":"De Gruyter","publisher-place":"Berlin","source":"cat.lib.unimelb.edu.au Library Catalog","title":"Early concepts in investigative practice - the case of the virus","editor":[{"family":"Feest","given":"Uljana"},{"family":"Steinle","given":"Friedrich"}],"author":[{"family":"Bloch","given":"Corrinne L"}],"issued":{"date-parts":[["2012"]]}},"locator":"215","label":"page","suppress-author":true}],"schema":"https://github.com/citation-style-language/schema/raw/master/csl-citation.json"} </w:instrText>
      </w:r>
      <w:r w:rsidR="005E38C9" w:rsidRPr="00382460">
        <w:rPr>
          <w:bCs/>
          <w:iCs/>
        </w:rPr>
        <w:fldChar w:fldCharType="separate"/>
      </w:r>
      <w:r w:rsidR="005E38C9" w:rsidRPr="00382460">
        <w:t>(2012a, 215)</w:t>
      </w:r>
      <w:r w:rsidR="005E38C9" w:rsidRPr="00382460">
        <w:fldChar w:fldCharType="end"/>
      </w:r>
      <w:r w:rsidR="005E38C9">
        <w:t>, who</w:t>
      </w:r>
      <w:r w:rsidR="005E38C9" w:rsidRPr="00382460">
        <w:rPr>
          <w:bCs/>
          <w:iCs/>
        </w:rPr>
        <w:t xml:space="preserve"> highlights</w:t>
      </w:r>
      <w:r w:rsidR="005E38C9">
        <w:rPr>
          <w:bCs/>
          <w:iCs/>
        </w:rPr>
        <w:t xml:space="preserve"> </w:t>
      </w:r>
      <w:r w:rsidR="00D27742">
        <w:rPr>
          <w:bCs/>
          <w:iCs/>
        </w:rPr>
        <w:t>how the</w:t>
      </w:r>
      <w:r w:rsidR="005E38C9" w:rsidRPr="00382460">
        <w:rPr>
          <w:bCs/>
          <w:iCs/>
        </w:rPr>
        <w:t xml:space="preserve"> process of individuation involves articulating the characteristics </w:t>
      </w:r>
      <w:r w:rsidR="00B33BF7">
        <w:rPr>
          <w:bCs/>
          <w:iCs/>
        </w:rPr>
        <w:t>that delineate</w:t>
      </w:r>
      <w:r w:rsidR="00D27742" w:rsidRPr="00D27742">
        <w:rPr>
          <w:bCs/>
          <w:iCs/>
        </w:rPr>
        <w:t xml:space="preserve"> the phenomena of interest</w:t>
      </w:r>
      <w:r w:rsidR="00B33BF7">
        <w:rPr>
          <w:bCs/>
          <w:iCs/>
        </w:rPr>
        <w:t xml:space="preserve"> from potentially related types of phenomena</w:t>
      </w:r>
      <w:r w:rsidR="005E38C9" w:rsidRPr="00382460">
        <w:rPr>
          <w:bCs/>
          <w:iCs/>
        </w:rPr>
        <w:t>.</w:t>
      </w:r>
    </w:p>
    <w:p w14:paraId="59EC437F" w14:textId="77777777" w:rsidR="00285515" w:rsidRDefault="00D27742" w:rsidP="00315055">
      <w:pPr>
        <w:rPr>
          <w:bCs/>
          <w:iCs/>
        </w:rPr>
      </w:pPr>
      <w:r>
        <w:t>T</w:t>
      </w:r>
      <w:r w:rsidR="00F16D76">
        <w:t>h</w:t>
      </w:r>
      <w:r w:rsidR="00EF3772">
        <w:t>is</w:t>
      </w:r>
      <w:r w:rsidR="005E38C9" w:rsidRPr="00382460">
        <w:t xml:space="preserve"> process of individuation </w:t>
      </w:r>
      <w:r>
        <w:t>is able to be based on</w:t>
      </w:r>
      <w:r w:rsidR="005E38C9" w:rsidRPr="00382460">
        <w:t xml:space="preserve"> the reference, inferential role, or epistemic goal of a concept</w:t>
      </w:r>
      <w:r w:rsidR="00F16D76">
        <w:t xml:space="preserve"> – </w:t>
      </w:r>
      <w:r w:rsidR="005E38C9" w:rsidRPr="00382460">
        <w:t xml:space="preserve">or any combinations thereof </w:t>
      </w:r>
      <w:r w:rsidR="005E38C9" w:rsidRPr="00382460">
        <w:fldChar w:fldCharType="begin"/>
      </w:r>
      <w:r w:rsidR="005E38C9" w:rsidRPr="00382460">
        <w:instrText xml:space="preserve"> ADDIN ZOTERO_ITEM CSL_CITATION {"citationID":"Fr5xqktH","properties":{"formattedCitation":"(Bloch-Mullins 2020, 10)","plainCitation":"(Bloch-Mullins 2020, 10)","noteIndex":0},"citationItems":[{"id":11186,"uris":["http://zotero.org/users/944985/items/74JZSVVY"],"uri":["http://zotero.org/users/944985/items/74JZSVVY"],"itemData":{"id":11186,"type":"article-journal","abstract":"&lt;section class=\"abstract\"&gt;&lt;h2 class=\"abstractTitle text-title my-1\"&gt;Abstract&lt;/h2&gt;&lt;p&gt;This paper examines the interplay between conceptual structure and the evolution of scientific concepts, arguing that concepts are fundamentally ‘forward-looking’ constructs. Drawing on empirical studies of similarity and categorization, I explicate the way in which the conceptual taxonomy highlights the ‘relevant respects’ for similarity judgments involved in categorization. I then propose that this taxonomy provides some of the cognitive underpinnings of the ongoing development of scientific concepts. I use the concept &lt;span style=\"font-variant: small-caps;\"&gt;synapse&lt;/span&gt; to illustrate my proposal, showing how conceptual taxonomy both facilitates and constrains the accommodation of newly discovered phenomena. I end by briefly considering the implications of the proposed approach for a normative evaluation of scientific concepts.&lt;/p&gt;&lt;/section&gt;","container-title":"Journal of the Philosophy of History","DOI":"10.1163/18722636-12341438","ISSN":"1872-261X, 1872-2636","issue":"aop","language":"en","note":"publisher: Brill\nsection: Journal of the Philosophy of History","page":"1-27","source":"brill.com","title":"Scientific Concepts as Forward-Looking: How Taxonomic Structure Facilitates Conceptual Development","title-short":"Scientific Concepts as Forward-Looking","URL":"https://brill.com/view/journals/jph/aop/article-10.1163-18722636-12341438/article-10.1163-18722636-12341438.xml","volume":"-1","author":[{"family":"Bloch-Mullins","given":"Corinne L."}],"accessed":{"date-parts":[["2020",2,28]]},"issued":{"date-parts":[["2020",2,18]]}},"locator":"10"}],"schema":"https://github.com/citation-style-language/schema/raw/master/csl-citation.json"} </w:instrText>
      </w:r>
      <w:r w:rsidR="005E38C9" w:rsidRPr="00382460">
        <w:fldChar w:fldCharType="separate"/>
      </w:r>
      <w:r w:rsidR="005E38C9" w:rsidRPr="00382460">
        <w:t>(Bloch-Mullins 2020, 10)</w:t>
      </w:r>
      <w:r w:rsidR="005E38C9" w:rsidRPr="00382460">
        <w:fldChar w:fldCharType="end"/>
      </w:r>
      <w:r w:rsidR="005E38C9" w:rsidRPr="00382460">
        <w:t xml:space="preserve">. This </w:t>
      </w:r>
      <w:r w:rsidR="00F16D76">
        <w:t xml:space="preserve">view </w:t>
      </w:r>
      <w:r w:rsidR="00315055">
        <w:t>build</w:t>
      </w:r>
      <w:r>
        <w:t>s</w:t>
      </w:r>
      <w:r w:rsidR="005E38C9" w:rsidRPr="00382460">
        <w:t xml:space="preserve"> on Ingo Brigandt’s </w:t>
      </w:r>
      <w:r w:rsidR="005E38C9" w:rsidRPr="00382460">
        <w:fldChar w:fldCharType="begin"/>
      </w:r>
      <w:r w:rsidR="005E38C9" w:rsidRPr="00382460">
        <w:instrText xml:space="preserve"> ADDIN ZOTERO_ITEM CSL_CITATION {"citationID":"EdyDDqnk","properties":{"formattedCitation":"(2002, 4)","plainCitation":"(2002, 4)","noteIndex":0},"citationItems":[{"id":2595,"uris":["http://zotero.org/users/944985/items/HDMRKNK2"],"uri":["http://zotero.org/users/944985/items/HDMRKNK2"],"itemData":{"id":2595,"type":"thesis","call-number":"PDF","event-place":"Pittsburgh, PA, USA","genre":"Doctoral Dissertation","note":"00000","publisher":"University of Pittsburgh","publisher-place":"Pittsburgh, PA, USA","title":"A Theory of Conceptual Advance: Explaining Conceptual Change in Evolutionary, Molecular, and Evolutionary Developmental Biology - D-Scholarship@Pitt","URL":"http://d-scholarship.pitt.edu/8849/","author":[{"family":"Brigandt","given":"Ingo"}],"accessed":{"date-parts":[["2016",3,30]]},"issued":{"date-parts":[["2002"]]}},"locator":"4","suppress-author":true}],"schema":"https://github.com/citation-style-language/schema/raw/master/csl-citation.json"} </w:instrText>
      </w:r>
      <w:r w:rsidR="005E38C9" w:rsidRPr="00382460">
        <w:fldChar w:fldCharType="separate"/>
      </w:r>
      <w:r w:rsidR="005E38C9" w:rsidRPr="00382460">
        <w:t>(2002, 4)</w:t>
      </w:r>
      <w:r w:rsidR="005E38C9" w:rsidRPr="00382460">
        <w:fldChar w:fldCharType="end"/>
      </w:r>
      <w:r w:rsidR="005E38C9" w:rsidRPr="00382460">
        <w:t xml:space="preserve"> proposal that concepts need to be analy</w:t>
      </w:r>
      <w:r w:rsidR="002231E8">
        <w:t>s</w:t>
      </w:r>
      <w:r w:rsidR="005E38C9" w:rsidRPr="00382460">
        <w:t xml:space="preserve">ed in terms of three distinct components of semantic content: a reference (the kinds of entities, properties, or processes a concept refers to); an inferential role (connecting beliefs about </w:t>
      </w:r>
      <w:r w:rsidR="005E38C9" w:rsidRPr="00382460">
        <w:rPr>
          <w:i/>
        </w:rPr>
        <w:t>how a concept can be used</w:t>
      </w:r>
      <w:r w:rsidR="005E38C9" w:rsidRPr="00382460">
        <w:t xml:space="preserve"> to support the inferences and explanations between the concept and other concepts within a given language community); and an epistemic goal (the standards that set what a concept can be </w:t>
      </w:r>
      <w:r w:rsidR="005E38C9" w:rsidRPr="00382460">
        <w:rPr>
          <w:i/>
        </w:rPr>
        <w:t>used for</w:t>
      </w:r>
      <w:r w:rsidR="005E38C9" w:rsidRPr="00382460">
        <w:t xml:space="preserve"> within a given investigative context).</w:t>
      </w:r>
      <w:r w:rsidR="00315055">
        <w:t xml:space="preserve"> </w:t>
      </w:r>
      <w:r w:rsidR="005E38C9" w:rsidRPr="00382460">
        <w:t>In addition to helping account for conceptual change,</w:t>
      </w:r>
      <w:r w:rsidR="005E38C9">
        <w:t xml:space="preserve"> articulatin</w:t>
      </w:r>
      <w:r w:rsidR="00EF3772">
        <w:t>g these</w:t>
      </w:r>
      <w:r w:rsidR="005E38C9" w:rsidRPr="00382460">
        <w:t xml:space="preserve"> components</w:t>
      </w:r>
      <w:r w:rsidR="00EF3772">
        <w:t xml:space="preserve"> of concepts</w:t>
      </w:r>
      <w:r w:rsidR="002231E8">
        <w:t xml:space="preserve"> </w:t>
      </w:r>
      <w:r w:rsidR="005E38C9" w:rsidRPr="00382460">
        <w:t>aid</w:t>
      </w:r>
      <w:r w:rsidR="00EF3772">
        <w:t>s</w:t>
      </w:r>
      <w:r w:rsidR="005E38C9" w:rsidRPr="00382460">
        <w:t xml:space="preserve"> our understanding of contemporary </w:t>
      </w:r>
      <w:r w:rsidR="007A32D9">
        <w:t>conceptual</w:t>
      </w:r>
      <w:r w:rsidR="005E38C9" w:rsidRPr="00382460">
        <w:t xml:space="preserve"> practices. As Brigandt </w:t>
      </w:r>
      <w:r w:rsidR="005E38C9" w:rsidRPr="00382460">
        <w:fldChar w:fldCharType="begin"/>
      </w:r>
      <w:r w:rsidR="005E38C9" w:rsidRPr="00382460">
        <w:instrText xml:space="preserve"> ADDIN ZOTERO_ITEM CSL_CITATION {"citationID":"WH3s1lyr","properties":{"formattedCitation":"(2012, 78)","plainCitation":"(2012, 78)","noteIndex":0},"citationItems":[{"id":2423,"uris":["http://zotero.org/users/944985/items/PEXP9XAW"],"uri":["http://zotero.org/users/944985/items/PEXP9XAW"],"itemData":{"id":2423,"type":"chapter","abstract":"Explains and extends the notion that \"that a concept consists of three components reference, inferential role, epistemic goal\" p78.","call-number":"Bookshelves &amp;UniM Bail High Use  001.4 SCIE  OVERNIGHT LOAN","collection-number":"volume 3","collection-title":"Berlin studies in knowledge research","container-title":"Scientific concepts and investigative practice","event-place":"Berlin","ISBN":"978-3-11-025360-3","note":"Notes 2014. On file by date (nbook2) for introduction only.","page":"75-103","publisher":"De Gruyter","publisher-place":"Berlin","source":"cat.lib.unimelb.edu.au Library Catalog","title":"The dynamics of scientific concepts","editor":[{"family":"Feest","given":"Uljana"},{"family":"Steinle","given":"Friedrich"}],"author":[{"family":"Brigandt","given":"Ingo"}],"issued":{"date-parts":[["2012"]]}},"locator":"78","suppress-author":true}],"schema":"https://github.com/citation-style-language/schema/raw/master/csl-citation.json"} </w:instrText>
      </w:r>
      <w:r w:rsidR="005E38C9" w:rsidRPr="00382460">
        <w:fldChar w:fldCharType="separate"/>
      </w:r>
      <w:r w:rsidR="005E38C9" w:rsidRPr="00382460">
        <w:t>(2012, 78)</w:t>
      </w:r>
      <w:r w:rsidR="005E38C9" w:rsidRPr="00382460">
        <w:fldChar w:fldCharType="end"/>
      </w:r>
      <w:r w:rsidR="005E38C9" w:rsidRPr="00382460">
        <w:t xml:space="preserve"> details, the inferences made possible by a concept embody the conceptual relationships supporting the use of that concept to investigate and explain the target phenomena of interest. In addition, the epistemic goal of a concept </w:t>
      </w:r>
      <w:r w:rsidR="005E38C9" w:rsidRPr="00382460">
        <w:rPr>
          <w:bCs/>
          <w:iCs/>
        </w:rPr>
        <w:t xml:space="preserve">functions as the standards by which any changes to the referential and/or inferential components of a concept are deemed epistemically warranted in a given context </w:t>
      </w:r>
      <w:r w:rsidR="005E38C9" w:rsidRPr="00382460">
        <w:rPr>
          <w:bCs/>
          <w:iCs/>
        </w:rPr>
        <w:fldChar w:fldCharType="begin"/>
      </w:r>
      <w:r w:rsidR="005E38C9" w:rsidRPr="00382460">
        <w:rPr>
          <w:bCs/>
          <w:iCs/>
        </w:rPr>
        <w:instrText xml:space="preserve"> ADDIN ZOTERO_ITEM CSL_CITATION {"citationID":"8lpqrdVJ","properties":{"formattedCitation":"(Brigandt 2010, 24)","plainCitation":"(Brigandt 2010, 24)","noteIndex":0},"citationItems":[{"id":2640,"uris":["http://zotero.org/users/944985/items/JWXS4KNW"],"uri":["http://zotero.org/users/944985/items/JWXS4KNW"],"itemData":{"id":2640,"type":"article-journal","abstract":"The discussion presents a framework of concepts that is intended to account for the rationality of semantic change and variation, suggesting that each scientific concept consists of three components of content: (1) reference, (2) inferential role, and (3) the epistemic goal pursued with the concept's use. I argue that in the course of history a concept can change in any of these components, and that change in the concept's inferential role and reference can be accounted for as being rational relative to the third component, the concept's epistemic goal. This framework is illustrated and defended by application to the history of the gene concept. It is explained how the molecular gene concept grew rationally out of the classical gene concept despite a change in reference, and why the use and reference of the contemporary molecular gene concept may legitimately vary from context to context.","call-number":"PDF &amp; ARbox#1 HC (File1)","container-title":"Synthese","ISSN":"0039-7857","issue":"1","journalAbbreviation":"Synthese","note":"00021","page":"19-40","source":"JSTOR","title":"The epistemic goal of a concept: accounting for the rationality of semantic change and variation","title-short":"The epistemic goal of a concept","URL":"http://www.jstor.org.ezp.lib.unimelb.edu.au/stable/40985618","volume":"177","author":[{"family":"Brigandt","given":"Ingo"}],"accessed":{"date-parts":[["2016",3,26]]},"issued":{"date-parts":[["2010"]]}},"locator":"24"}],"schema":"https://github.com/citation-style-language/schema/raw/master/csl-citation.json"} </w:instrText>
      </w:r>
      <w:r w:rsidR="005E38C9" w:rsidRPr="00382460">
        <w:rPr>
          <w:bCs/>
          <w:iCs/>
        </w:rPr>
        <w:fldChar w:fldCharType="separate"/>
      </w:r>
      <w:r w:rsidR="005E38C9" w:rsidRPr="00382460">
        <w:t>(Brigandt 2010, 24)</w:t>
      </w:r>
      <w:r w:rsidR="005E38C9" w:rsidRPr="00382460">
        <w:fldChar w:fldCharType="end"/>
      </w:r>
      <w:r w:rsidR="005E38C9" w:rsidRPr="00382460">
        <w:rPr>
          <w:bCs/>
          <w:iCs/>
        </w:rPr>
        <w:t xml:space="preserve">. </w:t>
      </w:r>
    </w:p>
    <w:p w14:paraId="2BD0C3BD" w14:textId="76B33AD1" w:rsidR="005E38C9" w:rsidRPr="00315055" w:rsidRDefault="00285515" w:rsidP="00315055">
      <w:r>
        <w:rPr>
          <w:bCs/>
          <w:iCs/>
        </w:rPr>
        <w:t>T</w:t>
      </w:r>
      <w:r w:rsidR="005E38C9" w:rsidRPr="00382460">
        <w:rPr>
          <w:bCs/>
          <w:iCs/>
        </w:rPr>
        <w:t xml:space="preserve">o understand </w:t>
      </w:r>
      <w:r w:rsidR="005E38C9" w:rsidRPr="00382460">
        <w:rPr>
          <w:bCs/>
          <w:i/>
          <w:iCs/>
        </w:rPr>
        <w:t>how</w:t>
      </w:r>
      <w:r w:rsidR="005E38C9" w:rsidRPr="00382460">
        <w:rPr>
          <w:bCs/>
          <w:iCs/>
        </w:rPr>
        <w:t xml:space="preserve"> concepts are used,</w:t>
      </w:r>
      <w:r w:rsidR="005E38C9" w:rsidRPr="00382460">
        <w:t xml:space="preserve"> the inferential role of a concept should </w:t>
      </w:r>
      <w:r w:rsidR="001B7807">
        <w:t xml:space="preserve">therefore </w:t>
      </w:r>
      <w:r w:rsidR="005E38C9" w:rsidRPr="00382460">
        <w:t xml:space="preserve">be considered relative to the context-specific epistemic goals the concept is used </w:t>
      </w:r>
      <w:r w:rsidR="005E38C9" w:rsidRPr="00382460">
        <w:rPr>
          <w:i/>
        </w:rPr>
        <w:t>for</w:t>
      </w:r>
      <w:r w:rsidR="005E38C9" w:rsidRPr="00382460">
        <w:t xml:space="preserve">. This distinction highlights the potential variance in the relationships between debates about the referential stability of a concept, the inferences and explanations supported by a concept as used in practice, and the epistemic goals that set the standards for what can be investigated by using these concepts in different contexts. As detailed later, </w:t>
      </w:r>
      <w:r w:rsidR="001B7807">
        <w:rPr>
          <w:bCs/>
          <w:iCs/>
        </w:rPr>
        <w:t>tensions between these aspects of conceptual practice</w:t>
      </w:r>
      <w:r w:rsidR="005E38C9" w:rsidRPr="00382460">
        <w:rPr>
          <w:bCs/>
          <w:iCs/>
        </w:rPr>
        <w:t xml:space="preserve"> can contribute to our understanding of how concepts can function as stable tool</w:t>
      </w:r>
      <w:r w:rsidR="00CA29E0">
        <w:rPr>
          <w:bCs/>
          <w:iCs/>
        </w:rPr>
        <w:t>s</w:t>
      </w:r>
      <w:r w:rsidR="005E38C9" w:rsidRPr="00382460">
        <w:rPr>
          <w:bCs/>
          <w:iCs/>
        </w:rPr>
        <w:t xml:space="preserve"> within experimental </w:t>
      </w:r>
      <w:r w:rsidR="005E38C9" w:rsidRPr="00382460">
        <w:rPr>
          <w:bCs/>
          <w:iCs/>
        </w:rPr>
        <w:lastRenderedPageBreak/>
        <w:t>practices even while debates over referential reliability remain unresolved within the broader discourse.</w:t>
      </w:r>
      <w:r w:rsidR="005E38C9" w:rsidRPr="00382460">
        <w:rPr>
          <w:rStyle w:val="FootnoteReference"/>
        </w:rPr>
        <w:footnoteReference w:id="5"/>
      </w:r>
      <w:r w:rsidR="005E38C9" w:rsidRPr="00382460">
        <w:rPr>
          <w:bCs/>
          <w:iCs/>
        </w:rPr>
        <w:t xml:space="preserve"> </w:t>
      </w:r>
    </w:p>
    <w:p w14:paraId="2A829C33" w14:textId="6A0158FF" w:rsidR="00EF3772" w:rsidRDefault="00DB4544" w:rsidP="00EF3772">
      <w:r>
        <w:t xml:space="preserve">In addition to these specific </w:t>
      </w:r>
      <w:r w:rsidR="00CA29E0">
        <w:t>insights</w:t>
      </w:r>
      <w:r>
        <w:t xml:space="preserve">, I also draw on several </w:t>
      </w:r>
      <w:r w:rsidR="00CA29E0">
        <w:t>broader</w:t>
      </w:r>
      <w:r w:rsidR="00EA6782">
        <w:t xml:space="preserve"> areas of existing research</w:t>
      </w:r>
      <w:r w:rsidR="005E38C9" w:rsidRPr="005E38C9">
        <w:t xml:space="preserve">: studies on how scientific concepts can be used as tools that </w:t>
      </w:r>
      <w:r w:rsidR="005E38C9" w:rsidRPr="00CA29E0">
        <w:rPr>
          <w:i/>
        </w:rPr>
        <w:t xml:space="preserve">enable </w:t>
      </w:r>
      <w:r w:rsidR="005E38C9" w:rsidRPr="005E38C9">
        <w:t xml:space="preserve">scientific practices </w:t>
      </w:r>
      <w:r w:rsidR="005E38C9" w:rsidRPr="005E38C9">
        <w:fldChar w:fldCharType="begin"/>
      </w:r>
      <w:r w:rsidR="005E38C9" w:rsidRPr="005E38C9">
        <w:instrText xml:space="preserve"> ADDIN ZOTERO_ITEM CSL_CITATION {"citationID":"WHRpcyzr","properties":{"formattedCitation":"(Bloch 2012a; Boon 2015; Feest 2010; 2012)","plainCitation":"(Bloch 2012a; Boon 2015; Feest 2010; 2012)","noteIndex":0},"citationItems":[{"id":2425,"uris":["http://zotero.org/users/944985/items/WFARJXCF"],"uri":["http://zotero.org/users/944985/items/WFARJXCF"],"itemData":{"id":2425,"type":"chapter","abstract":"Recent philosophy and history of science has seen a surge of interest in the role of concepts in scientific research. Scholars working in this new field focus on scientific concepts, rather than theories, as units of analysis and on the ways in which concepts are formed and used rather than on what they represent. They analyze what has traditionally been called the context of discovery, rather than (or in addition to) the context of justification. And they examine the dynamics of research rather than the status of the finished research results. This volume provides detailed case studies and general analyses to address questions raised by these points, such as:-Can concepts be clearly distinguished from the sets of beliefs we have about their referents?-What - if any - sense can be made of the separation between concepts and theories?-Can we distinguish between empirical and theoretical concepts?-Are there interesting similarities and differences between the role of concepts in the empirical sciences and in mathematics?-What underlying notion of investigative practice could be drawn on to explicate the role of concept in such practice? -From a philosophical point of view, is the distinction between discovery and justification a helpful frame of reference for inquiring into the dynamics of research?-From a historiographical point of view, does a focus on concepts face the danger of falling back into an old-fashioned history of ideas?\nScientific Concepts and Investigative Practice: Introduction / Friedrich Steinle -- Concept as Vessel and Concept as Use / Vasso Kindi -- Rethinking Scientific Concepts for Research Contexts: The Case of the Classical Gene / Miles MacLeod -- The Dynamicsof Scientific Concepts: The Relevance of Epistemic Aims and Values / Ingo Brigandt -- Goals and Fates of Concepts:The Case of Magnetic Poles / Friedrich Steinle -- Mathematical Concepts and Investigative Practice / Dirk Schlimm -- Experimentation and the Meaning of Scientific Concepts / Theodore Arabatzis -- Exploratory' Experiments,Concept Formation, and Theory Construction in Psychology /Uljana Feest -- Early Concepts in Investigative Practice---The Case of the Virus / Corinne L. Bloch -- Scientific Concepts in the Engineering Sciences: Epistemic Tools for Creating and Intervening with Phenomena / Mieke Boon -- Contents note continued: Modeling Practices in Conceptual Innovation: An Ethnographic Study of a Neural Engineering Research Laboratory / Nancy J. Nersessian -- Conceptual Development in Interdisciplinary Research / Hanne Andersen","call-number":"HC (File1) Bookshelves &amp;UniM Bail High Use  001.4 SCIE  OVERNIGHT LOAN","collection-number":"volume 3","collection-title":"Berlin studies in knowledge research","container-title":"Scientific concepts and investigative practice","event-place":"Berlin","ISBN":"978-3-11-025360-3","note":"Notes 2014. On file by date (nbook2) for introduction only.","page":"191-218","publisher":"De Gruyter","publisher-place":"Berlin","source":"cat.lib.unimelb.edu.au Library Catalog","title":"Early concepts in investigative practice - the case of the virus","editor":[{"family":"Feest","given":"Uljana"},{"family":"Steinle","given":"Friedrich"}],"author":[{"family":"Bloch","given":"Corrinne L"}],"issued":{"date-parts":[["2012"]]}}},{"id":3291,"uris":["http://zotero.org/users/944985/items/3B26M5F9"],"uri":["http://zotero.org/users/944985/items/3B26M5F9"],"itemData":{"id":3291,"type":"chapter","call-number":"PDF &amp; ARbox#1 HC (File1) &amp; UniMOnline","container-title":"The Role of Technology in Science: Philosophical Perspectives","event-place":"Dordrecht","ISBN":"978-94-017-9761-0","note":"DOI: 10.1007/978-94-017-9762-7_4","page":"55-79","publisher":"Springer Netherlands","publisher-place":"Dordrecht","source":"CrossRef","title":"The Scientific Use of Technological Instruments","volume":"18","editor":[{"family":"Hansson","given":"Sven Ove"}],"author":[{"family":"Boon","given":"Mieke"}],"accessed":{"date-parts":[["2017",5,16]]},"issued":{"date-parts":[["2015"]]}}},{"id":2385,"uris":["http://zotero.org/users/944985/items/7ZPUJHHD"],"uri":["http://zotero.org/users/944985/items/7ZPUJHHD"],"itemData":{"id":2385,"type":"article-journal","abstract":"This paper asks (a) how new scientific objects of research are conceptualized at a point in time when little is known about them, and (b) how those conceptualizations, in turn, figure in the process of investigating the phenomena in question. Situating my approach vis-à-vis existing notions of concepts, I propose to think of concepts as research tools. Narrowing my focus to phenomena in cognitive neuropsychology (specifically: the phenomenon of implicit memory), I develop an account of how concepts can function as tools. This account is based on an original reconstruction of the nature and function of operationism in psychology","call-number":"PDF &amp; ARbox#1 HC(File1)","container-title":"Spontaneous Generations: A Journal for the History and Philosophy of Science","DOI":"10.4245/sponge.v4i1.11938","ISSN":"1913-0465","issue":"1","language":"en","note":"Notes 2013 Annotations on HC; nbook5; Dec 30th","page":"173-190","source":"spontaneousgenerations.library.utoronto.ca","title":"Concepts as tools in the experimental generation of knowledge in cognitive neuropsychology","volume":"4","author":[{"family":"Feest","given":"Uljana"}],"issued":{"date-parts":[["2010",9,8]]}}},{"id":2421,"uris":["http://zotero.org/users/944985/items/XI63MTRA"],"uri":["http://zotero.org/users/944985/items/XI63MTRA"],"itemData":{"id":2421,"type":"chapter","abstract":"Redefining her 2010 notion of operational defintions, Feest wants to \"think about knowledge generation in cognitive neuropsychology as a process whereby concept formation and theory construction are closely intertwined… [looking at] the role of operational definitions and experiments in this process” (Feest 2012, p.167).","call-number":"HC (File1) Bookshelves &amp;UniM Bail High Use  001.4 SCIE  OVERNIGHT LOAN","collection-number":"volume 3","collection-title":"Berlin studies in knowledge research","container-title":"Scientific concepts and investigative practice","event-place":"Berlin","ISBN":"978-3-11-025360-3","note":"Notes 2014. On file by date (nbook2)\nNotes 2015: see annotations in book","page":"167-190","publisher":"De Gruyter","publisher-place":"Berlin","source":"cat.lib.unimelb.edu.au Library Catalog","title":"Exploratory experiments, concept formation, and theory construction in psychology","editor":[{"family":"Feest","given":"Uljana"},{"family":"Steinle","given":"Friedrich"}],"author":[{"family":"Feest","given":"Uljana"}],"issued":{"date-parts":[["2012"]]}}}],"schema":"https://github.com/citation-style-language/schema/raw/master/csl-citation.json"} </w:instrText>
      </w:r>
      <w:r w:rsidR="005E38C9" w:rsidRPr="005E38C9">
        <w:fldChar w:fldCharType="separate"/>
      </w:r>
      <w:r w:rsidR="005E38C9" w:rsidRPr="005E38C9">
        <w:t>(Bloch 2012a; Boon 2015; Feest 2010; 2012)</w:t>
      </w:r>
      <w:r w:rsidR="005E38C9" w:rsidRPr="005E38C9">
        <w:fldChar w:fldCharType="end"/>
      </w:r>
      <w:r w:rsidR="005E38C9" w:rsidRPr="005E38C9">
        <w:t xml:space="preserve">; studies of </w:t>
      </w:r>
      <w:r w:rsidR="00315055">
        <w:t>the</w:t>
      </w:r>
      <w:r w:rsidR="005E38C9" w:rsidRPr="005E38C9">
        <w:t xml:space="preserve"> historically situated epistemic goals that certain scientific concepts </w:t>
      </w:r>
      <w:r w:rsidR="00315055">
        <w:t>were</w:t>
      </w:r>
      <w:r w:rsidR="005E38C9" w:rsidRPr="005E38C9">
        <w:t xml:space="preserve"> appropriate for pursuing </w:t>
      </w:r>
      <w:r w:rsidR="005E38C9" w:rsidRPr="005E38C9">
        <w:fldChar w:fldCharType="begin"/>
      </w:r>
      <w:r w:rsidR="005E38C9" w:rsidRPr="005E38C9">
        <w:instrText xml:space="preserve"> ADDIN ZOTERO_ITEM CSL_CITATION {"citationID":"JS046axr","properties":{"formattedCitation":"(Brigandt 2012; Steinle 2012; MacLeod 2012)","plainCitation":"(Brigandt 2012; Steinle 2012; MacLeod 2012)","noteIndex":0},"citationItems":[{"id":2423,"uris":["http://zotero.org/users/944985/items/PEXP9XAW"],"uri":["http://zotero.org/users/944985/items/PEXP9XAW"],"itemData":{"id":2423,"type":"chapter","abstract":"Explains and extends the notion that \"that a concept consists of three components reference, inferential role, epistemic goal\" p78.","call-number":"Bookshelves &amp;UniM Bail High Use  001.4 SCIE  OVERNIGHT LOAN","collection-number":"volume 3","collection-title":"Berlin studies in knowledge research","container-title":"Scientific concepts and investigative practice","event-place":"Berlin","ISBN":"978-3-11-025360-3","note":"Notes 2014. On file by date (nbook2) for introduction only.","page":"75-103","publisher":"De Gruyter","publisher-place":"Berlin","source":"cat.lib.unimelb.edu.au Library Catalog","title":"The dynamics of scientific concepts","editor":[{"family":"Feest","given":"Uljana"},{"family":"Steinle","given":"Friedrich"}],"author":[{"family":"Brigandt","given":"Ingo"}],"issued":{"date-parts":[["2012"]]}}},{"id":77,"uris":["http://zotero.org/users/944985/items/T9F92NXS"],"uri":["http://zotero.org/users/944985/items/T9F92NXS"],"itemData":{"id":77,"type":"chapter","abstract":"“My claim is, first, that looking for a concept’s referent is but one of the many possible goals… that are connected with concepts in research practice. Second, I claim that the development of concepts is connected to the development of goals, and hence and understanding of the role and development of concepts is not possible without taking those goals into account. Third, I wish to highlight that many of the goals attached to concepts are quite independent of questions of reference. To illustrate these points I shall trace the fate of a specific concept through time and try to see how its changes were related to changing uses, i.e., the changing work it was supposed to do.” (Steinle 2012, p.106).","call-number":"HC (File1) Partial copy / Bookshelves / UniM Bail High Use  001.4 SCIE  OVERNIGHT LOAN","collection-number":"volume 3","collection-title":"Berlin studies in knowledge research","container-title":"Scientific concepts and investigative practice","event-place":"Berlin","ISBN":"978-3-11-025360-3","note":"Notes 2015 Annotations in Book\n2014. On file by date (nbook2) for introduction only.","page":"105-126","publisher":"De Gruyter","publisher-place":"Berlin","source":"cat.lib.unimelb.edu.au Library Catalog","title":"Goals and fates of concepts: the case of magnetic poles","editor":[{"family":"Feest","given":"Uljana"},{"family":"Steinle","given":"Friedrich"}],"author":[{"family":"Steinle","given":"Friedrich"}],"issued":{"date-parts":[["2012"]]}}},{"id":2419,"uris":["http://zotero.org/users/944985/items/XX3PJWGF"],"uri":["http://zotero.org/users/944985/items/XX3PJWGF"],"itemData":{"id":2419,"type":"chapter","abstract":"“My account shifts weight to those features of concepts that are central to their ability to contribute to ongoing research activities. These features are (1) their open-endedness and (2) what I call their central epistemic attributes: those properties and relations assigned to the purported referent that partake centrally in the formation of experimental methods, identification conditions, explanations and conceptual schemes employing the concept.” (MacLeod 2012, p.48).","call-number":"HC (File1) Bookshelves &amp;UniM Bail High Use  001.4 SCIE  OVERNIGHT LOAN","collection-number":"volume 3","collection-title":"Berlin studies in knowledge research","container-title":"Scientific concepts and investigative practice","event-place":"Berlin","ISBN":"978-3-11-025360-3","note":"Notes 2014 Annotations in book and on HC(File1).","page":"47-74","publisher":"De Gruyter","publisher-place":"Berlin","title":"Rethinking scientific concepts for research contexts: the case of the classical gene","editor":[{"family":"Feest","given":"Uljana"},{"family":"Steinle","given":"Friedrich"}],"author":[{"family":"MacLeod","given":"Miles"}],"issued":{"date-parts":[["2012"]]}}}],"schema":"https://github.com/citation-style-language/schema/raw/master/csl-citation.json"} </w:instrText>
      </w:r>
      <w:r w:rsidR="005E38C9" w:rsidRPr="005E38C9">
        <w:fldChar w:fldCharType="separate"/>
      </w:r>
      <w:r w:rsidR="005E38C9" w:rsidRPr="005E38C9">
        <w:t>(Brigandt 2012; Steinle 2012; MacLeod 2012)</w:t>
      </w:r>
      <w:r w:rsidR="005E38C9" w:rsidRPr="005E38C9">
        <w:fldChar w:fldCharType="end"/>
      </w:r>
      <w:r w:rsidR="005E38C9" w:rsidRPr="005E38C9">
        <w:t xml:space="preserve">; </w:t>
      </w:r>
      <w:r w:rsidR="00315055">
        <w:t xml:space="preserve">accounts of </w:t>
      </w:r>
      <w:r w:rsidR="005E38C9" w:rsidRPr="005E38C9">
        <w:t xml:space="preserve">the structured associations between concepts </w:t>
      </w:r>
      <w:r w:rsidR="005E38C9" w:rsidRPr="005E38C9">
        <w:fldChar w:fldCharType="begin"/>
      </w:r>
      <w:r w:rsidR="005E38C9" w:rsidRPr="005E38C9">
        <w:instrText xml:space="preserve"> ADDIN ZOTERO_ITEM CSL_CITATION {"citationID":"opiolW58","properties":{"formattedCitation":"(Andersen 2009; 2012)","plainCitation":"(Andersen 2009; 2012)","noteIndex":0},"citationItems":[{"id":3535,"uris":["http://zotero.org/users/944985/items/8D2UBD7C"],"uri":["http://zotero.org/users/944985/items/8D2UBD7C"],"itemData":{"id":3535,"type":"chapter","call-number":"PDF &amp; ARbox#1 HC (File1)","container-title":"Models of Discovery and Creativity","event-place":"Dordrecht","ISBN":"978-90-481-3420-5","language":"en","note":"00000","page":"1-27","publisher":"Springer Netherlands","publisher-place":"Dordrecht","source":"CrossRef","title":"Unexpected Discoveries, Graded Structures, and the Difference Between Acceptance and Neglect","URL":"http://www.springerlink.com/index/10.1007/978-90-481-3421-2_1","editor":[{"family":"Meheus","given":"J."},{"family":"Nickles","given":"T."}],"author":[{"family":"Andersen","given":"Hanne"}],"accessed":{"date-parts":[["2016",10,2]]},"issued":{"date-parts":[["2009"]]}}},{"id":2427,"uris":["http://zotero.org/users/944985/items/KMBPK4TS"],"uri":["http://zotero.org/users/944985/items/KMBPK4TS"],"itemData":{"id":2427,"type":"chapter","call-number":"Bookshelves &amp;UniM Bail High Use  001.4 SCIE  OVERNIGHT LOAN","collection-number":"volume 3","collection-title":"Berlin studies in knowledge research","container-title":"Scientific concepts and investigative practice","event-place":"Berlin","ISBN":"978-3-11-025360-3","note":"00000 \nNotes 2015 Annotations in book","page":"271-292","publisher":"De Gruyter","publisher-place":"Berlin","source":"cat.lib.unimelb.edu.au Library Catalog","title":"Conceptual development in interdisciplinary research","editor":[{"family":"Feest","given":"Uljana"},{"family":"Steinle","given":"Friedrich"}],"author":[{"family":"Andersen","given":"Hanne"}],"issued":{"date-parts":[["2012"]]}}}],"schema":"https://github.com/citation-style-language/schema/raw/master/csl-citation.json"} </w:instrText>
      </w:r>
      <w:r w:rsidR="005E38C9" w:rsidRPr="005E38C9">
        <w:fldChar w:fldCharType="separate"/>
      </w:r>
      <w:r w:rsidR="005E38C9" w:rsidRPr="005E38C9">
        <w:t>(Andersen 2009; 2012)</w:t>
      </w:r>
      <w:r w:rsidR="005E38C9" w:rsidRPr="005E38C9">
        <w:fldChar w:fldCharType="end"/>
      </w:r>
      <w:r w:rsidR="005E38C9" w:rsidRPr="005E38C9">
        <w:t xml:space="preserve">; and studies </w:t>
      </w:r>
      <w:r w:rsidR="0071033E">
        <w:t>highlighting</w:t>
      </w:r>
      <w:r w:rsidR="005E38C9" w:rsidRPr="005E38C9">
        <w:t xml:space="preserve"> how associations accrue</w:t>
      </w:r>
      <w:r w:rsidR="0071033E">
        <w:t xml:space="preserve"> as sediment that can structure</w:t>
      </w:r>
      <w:r w:rsidR="005E38C9" w:rsidRPr="005E38C9">
        <w:t xml:space="preserve"> </w:t>
      </w:r>
      <w:r w:rsidR="0071033E">
        <w:t xml:space="preserve">the </w:t>
      </w:r>
      <w:r w:rsidR="005E38C9" w:rsidRPr="005E38C9">
        <w:t xml:space="preserve">uses of concepts during the dynamics of investigative practices </w:t>
      </w:r>
      <w:r w:rsidR="005E38C9" w:rsidRPr="005E38C9">
        <w:fldChar w:fldCharType="begin"/>
      </w:r>
      <w:r w:rsidR="005E38C9" w:rsidRPr="005E38C9">
        <w:instrText xml:space="preserve"> ADDIN ZOTERO_ITEM CSL_CITATION {"citationID":"QXAI9nnD","properties":{"formattedCitation":"(Chang 2014; Pickering 1995; Steinle 2010)","plainCitation":"(Chang 2014; Pickering 1995; Steinle 2010)","noteIndex":0},"citationItems":[{"id":4328,"uris":["http://zotero.org/users/944985/items/VEBJQHWG"],"uri":["http://zotero.org/users/944985/items/VEBJQHWG"],"itemData":{"id":4328,"type":"chapter","call-number":"PDF &amp; ARbox#1 HC (File1)","collection-title":"EBL","container-title":"Science after the Practice Turn in the Philosophy, History, and Social Studies of Science","event-place":"Hoboken","ISBN":"978-1-317-93536-0","note":"Notes on File &amp; 2016Notebook #2","page":"67-79","publisher":"Taylor and Francis","publisher-place":"Hoboken","source":"cat.lib.unimelb.edu.au Library Catalog","title":"Epistemic activities and systems of practice: units of analysis in philosophy of science after the practice turn","editor":[{"family":"Soler","given":"Léna"},{"family":"Zwart","given":"Sjoerd"},{"family":"Lynch","given":"Michael"},{"family":"Israel-Jost","given":"Vincent"}],"author":[{"family":"Chang","given":"Hasok"}],"issued":{"date-parts":[["2014"]]}}},{"id":1545,"uris":["http://zotero.org/users/944985/items/KIJ7T48T"],"uri":["http://zotero.org/users/944985/items/KIJ7T48T"],"itemData":{"id":1545,"type":"book","abstract":"1. The Mangle of Practice -- 2. Machines: Building the Bubble Chamber -- 3. Facts: The Hunting of the Quark -- 4. Concepts: Constructing Quaternions -- 5. Technology: Numerically Controlled Machine Tools -- 6. Living in the Material World -- 7. Through the Mangle.","call-number":"ebook UniM Digital Boolshelf/ Bail High Use 501 PICK","event-place":"Chicago","ISBN":"0-226-66802-9","note":"Notes 2012 On File &amp; nbooks no.1-3","publisher":"University of Chicago Press","publisher-place":"Chicago","source":"EBSCOhost","title":"The mangle of practice: time, agency, and science","title-short":"The mangle of practice","author":[{"family":"Pickering","given":"Andrew"}],"issued":{"date-parts":[["1995"]]}}},{"id":209,"uris":["http://zotero.org/users/944985/items/XGJ9KI9R"],"uri":["http://zotero.org/users/944985/items/XGJ9KI9R"],"itemData":{"id":209,"type":"chapter","call-number":"PDF &amp; ARbox#1 HC (File1) &amp; Library; eBook; UniM Bail 142.7 SCIE","container-title":"Science and the life-world: essays on Husserl's Crisis of European sciences","event-place":"Stanford, Calif","note":"Included in Historical Epistemology Subject 2017\nNotes 2015 Annotations on HC","page":"199-214","publisher":"Stanford University Press","publisher-place":"Stanford, Calif","title":"Concepts, facts, and sedimentation in experimental science","editor":[{"family":"Hyder","given":"David Jalal"},{"family":"Rheinberger","given":"Hans-Jörg"}],"author":[{"family":"Steinle","given":"Friedrich"}],"issued":{"date-parts":[["2010"]]}}}],"schema":"https://github.com/citation-style-language/schema/raw/master/csl-citation.json"} </w:instrText>
      </w:r>
      <w:r w:rsidR="005E38C9" w:rsidRPr="005E38C9">
        <w:fldChar w:fldCharType="separate"/>
      </w:r>
      <w:r w:rsidR="005E38C9" w:rsidRPr="005E38C9">
        <w:t>(Chang 2014; Pickering 1995; Steinle 2010)</w:t>
      </w:r>
      <w:r w:rsidR="005E38C9" w:rsidRPr="005E38C9">
        <w:fldChar w:fldCharType="end"/>
      </w:r>
      <w:r w:rsidR="005E38C9" w:rsidRPr="005E38C9">
        <w:t>.</w:t>
      </w:r>
      <w:r w:rsidR="00EF3772">
        <w:t xml:space="preserve"> In previous approaches to building on</w:t>
      </w:r>
      <w:r w:rsidR="007A786B">
        <w:t xml:space="preserve"> these areas of scholarship</w:t>
      </w:r>
      <w:r w:rsidR="00EF3772">
        <w:t>,</w:t>
      </w:r>
      <w:r w:rsidR="00EF3772">
        <w:rPr>
          <w:bCs/>
        </w:rPr>
        <w:t xml:space="preserve"> I developed an account </w:t>
      </w:r>
      <w:r w:rsidR="00FA243F">
        <w:rPr>
          <w:bCs/>
        </w:rPr>
        <w:t>how the</w:t>
      </w:r>
      <w:r w:rsidR="00CA29E0">
        <w:rPr>
          <w:bCs/>
        </w:rPr>
        <w:t xml:space="preserve"> </w:t>
      </w:r>
      <w:r w:rsidR="005E38C9" w:rsidRPr="005E38C9">
        <w:rPr>
          <w:bCs/>
        </w:rPr>
        <w:t>concepts</w:t>
      </w:r>
      <w:r w:rsidR="00CA29E0">
        <w:rPr>
          <w:bCs/>
        </w:rPr>
        <w:t xml:space="preserve"> of mental imagery and hallucinations</w:t>
      </w:r>
      <w:r w:rsidR="00FA243F">
        <w:rPr>
          <w:bCs/>
        </w:rPr>
        <w:t xml:space="preserve"> are structured for use as tools</w:t>
      </w:r>
      <w:r w:rsidR="00FA243F">
        <w:t xml:space="preserve"> in</w:t>
      </w:r>
      <w:r w:rsidR="005E38C9" w:rsidRPr="00CA29E0">
        <w:t xml:space="preserve"> investigati</w:t>
      </w:r>
      <w:r w:rsidR="00FA243F">
        <w:t>ve practices with</w:t>
      </w:r>
      <w:r w:rsidR="005E38C9" w:rsidRPr="00CA29E0">
        <w:t xml:space="preserve"> specific epistemic goals </w:t>
      </w:r>
      <w:r w:rsidR="005E38C9" w:rsidRPr="005E38C9">
        <w:fldChar w:fldCharType="begin"/>
      </w:r>
      <w:r w:rsidR="005E38C9" w:rsidRPr="005E38C9">
        <w:instrText xml:space="preserve"> ADDIN ZOTERO_ITEM CSL_CITATION {"citationID":"OpRQO4W3","properties":{"formattedCitation":"(Smith 2018a)","plainCitation":"(Smith 2018a)","noteIndex":0},"citationItems":[{"id":4709,"uris":["http://zotero.org/users/944985/items/7CWWZNIM"],"uri":["http://zotero.org/users/944985/items/7CWWZNIM"],"itemData":{"id":4709,"type":"thesis","abstract":"Sensations can occur in the absence of perception and yet be experienced ‘as if’ seen, heard, tasted, or otherwise perceived. Two concepts used to investigate types of these sensory-like mental phenomena (SLMP) are mental imagery and hallucinations. Mental imagery is used as a concept for investigating those SLMP that merely resemble perception in some way. Meanwhile, the concept of hallucinations is used to investigate those SLMP that are, in some sense, compellingly like perception. \nThis may be a difference of degree. Attempts to reliably differentiate between instances of each type of SLMP remain unresolved. Despite this, the concepts of mental imagery and hallucinations are each routinely used independently of the other. These uses are especially interesting in those published accounts of experiments where equivalent findings about the neuroanatomical correlates of SLMP are reported in support of diverging knowledge-claims about the role of SLMP in neurocognitive processes. This practice presents a puzzle. To examine one aspect of this puzzle, I compare the uses of these two scientific concepts in three ways: examining their roles in differentiating between types of SLMP; exploring how their respective historical developments intersect; and analysing their contributions in neuroimaging experiments. \nIn presenting this series of comparative analyses, I will draw on three themes from historical, philosophical, and social studies of scientific practices: interest in material contributions to knowledge; accounts of how concepts are used in experiments; and explorations of the historical conditions within which current practices emerge. Building on this literature, my comparative analyses supports five related claims. \nMy first claim is that the concepts of mental imagery and hallucinations are each used as independent tools in neuroimaging experiments. My second claim is that, as experimental tools, the concepts of mental imagery and hallucinations are each used for investigating discrete epistemic goals. My third claim is that there are implicit interdependent associations that structure the uses of these two concepts as tools for independently investigating these discrete epistemic goals in neuroimaging experiments. This third claim rests on my analyses of both past and present uses of each concept. Firstly, as seen in their intersecting histories, there are disciplined performances of using the concepts of mental imagery and hallucinations that carry-along shared associations about the mediating role of SLMP in thought. Secondly, these interdependent ‘mediator-view’ associations continue to structure the independent uses of each concept as a tool for investigating SLMP in pursuit of specific goals. Taking this further, my fourth claim is that recognising the structured uses of the concepts of mental imagery and hallucinations can help to account for how equivalent SLMP-neuro-correlates are generated in support of diverging knowledge-claims. Finally, my fifth claim is that the structured uses of these concepts as tools can contribute to experiments in ways analogous to, yet not equivalent with, the active contributions of material instruments. \nBringing these claims together, I argue that the concepts of mental imagery and hallucinations operate as structured tools that can actively contribute to the knowledge generated by neuroimaging experiments. In presenting this argument I seek to demonstrate that examining the structured uses of concepts as tools can complement existing approaches to studying how the heterogeneous dynamics of experimental practices can come to contribute to scientific knowledge in unintended ways.","archive_location":"MINERVA","event-place":"Melbourne","genre":"Doctor of Philosophy, School of Historical and Philosophical Studies","language":"English","number-of-pages":"431","publisher":"University of Melbourne","publisher-place":"Melbourne","title":"The Structured Uses of Concepts as Tools: Comparing fMRI Experiments that Investigate either Mental Imagery or Hallucinations","title-short":"The Structured Uses of Concepts as Tools","URL":"http://hdl.handle.net/11343/219955","author":[{"family":"Smith","given":"Eden T."}],"issued":{"date-parts":[["2018"]]}}}],"schema":"https://github.com/citation-style-language/schema/raw/master/csl-citation.json"} </w:instrText>
      </w:r>
      <w:r w:rsidR="005E38C9" w:rsidRPr="005E38C9">
        <w:fldChar w:fldCharType="separate"/>
      </w:r>
      <w:r w:rsidR="005E38C9" w:rsidRPr="005E38C9">
        <w:t>(Smith 2018a)</w:t>
      </w:r>
      <w:r w:rsidR="005E38C9" w:rsidRPr="005E38C9">
        <w:fldChar w:fldCharType="end"/>
      </w:r>
      <w:r w:rsidR="005E38C9" w:rsidRPr="005E38C9">
        <w:t xml:space="preserve">. </w:t>
      </w:r>
      <w:r w:rsidR="007A786B">
        <w:t xml:space="preserve">As part of this </w:t>
      </w:r>
      <w:r w:rsidR="00EF3772">
        <w:t>approach</w:t>
      </w:r>
      <w:r w:rsidR="00CA29E0">
        <w:t xml:space="preserve">, I examined </w:t>
      </w:r>
      <w:r w:rsidR="005E38C9" w:rsidRPr="005E38C9">
        <w:t xml:space="preserve">the past and present uses of </w:t>
      </w:r>
      <w:r w:rsidR="003459D1">
        <w:t xml:space="preserve">the concepts of mental imagery and hallucinations. In doing so, I found that the </w:t>
      </w:r>
      <w:r w:rsidR="00BB61DF">
        <w:t xml:space="preserve">current </w:t>
      </w:r>
      <w:r w:rsidR="003459D1" w:rsidRPr="003459D1">
        <w:t>independent uses</w:t>
      </w:r>
      <w:r w:rsidR="003459D1">
        <w:t xml:space="preserve"> of these two concepts</w:t>
      </w:r>
      <w:r w:rsidR="003459D1" w:rsidRPr="003459D1">
        <w:t xml:space="preserve"> sit in tension with the long</w:t>
      </w:r>
      <w:r w:rsidR="008E7F73">
        <w:t>er</w:t>
      </w:r>
      <w:r w:rsidR="003459D1" w:rsidRPr="003459D1">
        <w:t xml:space="preserve"> history of unresolved disputes over how to reliably differentiate between discrete forms of SLMP within the broader literature.</w:t>
      </w:r>
    </w:p>
    <w:p w14:paraId="7B1732FE" w14:textId="1D9BB834" w:rsidR="005F4C21" w:rsidRDefault="007A786B" w:rsidP="007A786B">
      <w:r>
        <w:t>Now, t</w:t>
      </w:r>
      <w:r w:rsidR="003459D1">
        <w:t>o</w:t>
      </w:r>
      <w:r w:rsidR="005F4C21" w:rsidRPr="005F4C21">
        <w:t xml:space="preserve"> </w:t>
      </w:r>
      <w:r w:rsidR="003459D1">
        <w:t>re-examine</w:t>
      </w:r>
      <w:r w:rsidR="00CA29E0">
        <w:t xml:space="preserve"> this</w:t>
      </w:r>
      <w:r w:rsidR="002B60A6">
        <w:t xml:space="preserve"> </w:t>
      </w:r>
      <w:r w:rsidR="00CA29E0">
        <w:t>tension,</w:t>
      </w:r>
      <w:r w:rsidR="005F4C21">
        <w:t xml:space="preserve"> I draw on existing accounts of conceptual practice</w:t>
      </w:r>
      <w:r w:rsidR="004A1D1C">
        <w:t xml:space="preserve"> and their integration into my own approach</w:t>
      </w:r>
      <w:r w:rsidR="00DB4544">
        <w:t xml:space="preserve">. In addition, I seek </w:t>
      </w:r>
      <w:r w:rsidR="005F4C21">
        <w:t>to</w:t>
      </w:r>
      <w:r>
        <w:t xml:space="preserve"> draw on the specific insights outlined here to</w:t>
      </w:r>
      <w:r w:rsidR="005F4C21" w:rsidRPr="005F4C21">
        <w:t xml:space="preserve"> extend my earlier </w:t>
      </w:r>
      <w:r w:rsidR="004A1D1C">
        <w:t>approach</w:t>
      </w:r>
      <w:r>
        <w:t xml:space="preserve"> by </w:t>
      </w:r>
      <w:r w:rsidR="004A1D1C">
        <w:rPr>
          <w:bCs/>
          <w:iCs/>
        </w:rPr>
        <w:t>exploring how</w:t>
      </w:r>
      <w:r w:rsidR="007D6E1D" w:rsidRPr="007D6E1D">
        <w:rPr>
          <w:bCs/>
          <w:iCs/>
        </w:rPr>
        <w:t xml:space="preserve"> entrenched associations </w:t>
      </w:r>
      <w:r w:rsidR="003E5B3E">
        <w:rPr>
          <w:bCs/>
          <w:iCs/>
        </w:rPr>
        <w:t xml:space="preserve">structure the </w:t>
      </w:r>
      <w:r w:rsidR="007D6E1D">
        <w:rPr>
          <w:bCs/>
          <w:iCs/>
        </w:rPr>
        <w:t xml:space="preserve">space of </w:t>
      </w:r>
      <w:r w:rsidR="007D6E1D" w:rsidRPr="007D6E1D">
        <w:rPr>
          <w:bCs/>
          <w:iCs/>
        </w:rPr>
        <w:t xml:space="preserve">inferential possibilities </w:t>
      </w:r>
      <w:r w:rsidR="007D6E1D">
        <w:rPr>
          <w:bCs/>
          <w:iCs/>
        </w:rPr>
        <w:t>within which</w:t>
      </w:r>
      <w:r w:rsidR="008E270F">
        <w:rPr>
          <w:bCs/>
          <w:iCs/>
        </w:rPr>
        <w:t xml:space="preserve"> a</w:t>
      </w:r>
      <w:r w:rsidR="007D6E1D" w:rsidRPr="007D6E1D">
        <w:rPr>
          <w:bCs/>
          <w:iCs/>
        </w:rPr>
        <w:t xml:space="preserve"> concept </w:t>
      </w:r>
      <w:r w:rsidR="007D6E1D">
        <w:rPr>
          <w:bCs/>
          <w:iCs/>
        </w:rPr>
        <w:t>can be</w:t>
      </w:r>
      <w:r w:rsidR="007D6E1D" w:rsidRPr="007D6E1D">
        <w:rPr>
          <w:bCs/>
          <w:iCs/>
        </w:rPr>
        <w:t xml:space="preserve"> used </w:t>
      </w:r>
      <w:r w:rsidR="007D6E1D">
        <w:rPr>
          <w:bCs/>
          <w:iCs/>
        </w:rPr>
        <w:t>even when</w:t>
      </w:r>
      <w:r w:rsidR="007D6E1D" w:rsidRPr="007D6E1D">
        <w:rPr>
          <w:bCs/>
          <w:iCs/>
        </w:rPr>
        <w:t xml:space="preserve"> </w:t>
      </w:r>
      <w:r w:rsidR="008E270F">
        <w:rPr>
          <w:bCs/>
          <w:iCs/>
        </w:rPr>
        <w:t>the</w:t>
      </w:r>
      <w:r w:rsidR="007D6E1D" w:rsidRPr="007D6E1D">
        <w:rPr>
          <w:bCs/>
          <w:iCs/>
        </w:rPr>
        <w:t xml:space="preserve"> referential component remain</w:t>
      </w:r>
      <w:r w:rsidR="007D6E1D">
        <w:rPr>
          <w:bCs/>
          <w:iCs/>
        </w:rPr>
        <w:t xml:space="preserve">s </w:t>
      </w:r>
      <w:r w:rsidR="007D6E1D" w:rsidRPr="007D6E1D">
        <w:rPr>
          <w:bCs/>
          <w:iCs/>
        </w:rPr>
        <w:t>in</w:t>
      </w:r>
      <w:r w:rsidR="007D6E1D">
        <w:rPr>
          <w:bCs/>
          <w:iCs/>
        </w:rPr>
        <w:t xml:space="preserve"> </w:t>
      </w:r>
      <w:r w:rsidR="007D6E1D" w:rsidRPr="007D6E1D">
        <w:rPr>
          <w:bCs/>
          <w:iCs/>
        </w:rPr>
        <w:t xml:space="preserve">doubt. </w:t>
      </w:r>
      <w:r w:rsidR="00DB4544">
        <w:t xml:space="preserve"> As outlined earlier, this </w:t>
      </w:r>
      <w:r w:rsidR="0023686B">
        <w:t>extension</w:t>
      </w:r>
      <w:r w:rsidR="00DB4544">
        <w:t xml:space="preserve"> will </w:t>
      </w:r>
      <w:r w:rsidR="00640469">
        <w:t>be detailed in Section 4</w:t>
      </w:r>
      <w:r w:rsidR="00DB4544">
        <w:t xml:space="preserve">. </w:t>
      </w:r>
      <w:r w:rsidR="00640469">
        <w:t xml:space="preserve">First, it is important to appreciate </w:t>
      </w:r>
      <w:r w:rsidR="0071033E">
        <w:t>the</w:t>
      </w:r>
      <w:r w:rsidR="00BB61DF">
        <w:t xml:space="preserve"> uses of</w:t>
      </w:r>
      <w:r w:rsidR="0071033E">
        <w:t xml:space="preserve"> the</w:t>
      </w:r>
      <w:r w:rsidR="00DB4544">
        <w:t xml:space="preserve"> </w:t>
      </w:r>
      <w:r w:rsidR="00640469">
        <w:t xml:space="preserve">concepts of </w:t>
      </w:r>
      <w:r w:rsidR="00DB4544" w:rsidRPr="00DB4544">
        <w:t xml:space="preserve">hallucinations and mental imagery </w:t>
      </w:r>
      <w:r w:rsidR="00BB61DF">
        <w:t>as goal-directed tools in</w:t>
      </w:r>
      <w:r w:rsidR="00640469">
        <w:t xml:space="preserve"> contemporary experiments (Section 2), and revisit</w:t>
      </w:r>
      <w:r w:rsidR="009F3227">
        <w:t xml:space="preserve"> some of the</w:t>
      </w:r>
      <w:r w:rsidR="00DB4544" w:rsidRPr="005E38C9">
        <w:t xml:space="preserve"> historical </w:t>
      </w:r>
      <w:r w:rsidR="00640469">
        <w:t>context for these practices (Section 3).</w:t>
      </w:r>
    </w:p>
    <w:p w14:paraId="1FAE193F" w14:textId="6B717A76" w:rsidR="004A1A52" w:rsidRPr="00382460" w:rsidRDefault="008553C4" w:rsidP="005C0B18">
      <w:pPr>
        <w:pStyle w:val="Heading1"/>
      </w:pPr>
      <w:r>
        <w:t>Using</w:t>
      </w:r>
      <w:r w:rsidR="004A1A52" w:rsidRPr="00382460">
        <w:t xml:space="preserve"> </w:t>
      </w:r>
      <w:r>
        <w:t>the Concepts of H</w:t>
      </w:r>
      <w:r w:rsidR="004A1A52" w:rsidRPr="00382460">
        <w:t xml:space="preserve">allucination and </w:t>
      </w:r>
      <w:r>
        <w:t>M</w:t>
      </w:r>
      <w:r w:rsidR="004A1A52" w:rsidRPr="00382460">
        <w:t xml:space="preserve">ental </w:t>
      </w:r>
      <w:r>
        <w:t>I</w:t>
      </w:r>
      <w:r w:rsidR="004A1A52" w:rsidRPr="00382460">
        <w:t xml:space="preserve">magery as </w:t>
      </w:r>
      <w:r>
        <w:t>Independent</w:t>
      </w:r>
      <w:r w:rsidR="004A1A52" w:rsidRPr="00382460">
        <w:t xml:space="preserve"> </w:t>
      </w:r>
      <w:r>
        <w:t>T</w:t>
      </w:r>
      <w:r w:rsidR="004A1A52" w:rsidRPr="00382460">
        <w:t>ools</w:t>
      </w:r>
    </w:p>
    <w:p w14:paraId="6E4106DB" w14:textId="6CC194E3" w:rsidR="002C0DD6" w:rsidRPr="00382460" w:rsidRDefault="00322542" w:rsidP="00D1452F">
      <w:pPr>
        <w:ind w:firstLine="0"/>
        <w:rPr>
          <w:bCs/>
          <w:iCs/>
        </w:rPr>
      </w:pPr>
      <w:r w:rsidRPr="00382460">
        <w:t>E</w:t>
      </w:r>
      <w:r w:rsidR="002C0DD6" w:rsidRPr="00382460">
        <w:t>xperiences of SLMP correlat</w:t>
      </w:r>
      <w:r w:rsidR="00B84E0B" w:rsidRPr="00382460">
        <w:t xml:space="preserve">e </w:t>
      </w:r>
      <w:r w:rsidR="002C0DD6" w:rsidRPr="00382460">
        <w:t xml:space="preserve">with </w:t>
      </w:r>
      <w:r w:rsidRPr="00382460">
        <w:t>changes in</w:t>
      </w:r>
      <w:r w:rsidR="00DA6FAE" w:rsidRPr="00382460">
        <w:t xml:space="preserve"> </w:t>
      </w:r>
      <w:r w:rsidR="002C0DD6" w:rsidRPr="00382460">
        <w:t>neural activity</w:t>
      </w:r>
      <w:r w:rsidRPr="00382460">
        <w:t xml:space="preserve"> localised to</w:t>
      </w:r>
      <w:r w:rsidR="00B84E0B" w:rsidRPr="00382460">
        <w:t xml:space="preserve"> specific </w:t>
      </w:r>
      <w:r w:rsidRPr="00382460">
        <w:t>brain regions</w:t>
      </w:r>
      <w:r w:rsidR="005562C0" w:rsidRPr="00382460">
        <w:t xml:space="preserve">, </w:t>
      </w:r>
      <w:r w:rsidR="00B84E0B" w:rsidRPr="00382460">
        <w:t xml:space="preserve">with many of these </w:t>
      </w:r>
      <w:r w:rsidR="00E05727" w:rsidRPr="00382460">
        <w:t>correlations</w:t>
      </w:r>
      <w:r w:rsidR="00B84E0B" w:rsidRPr="00382460">
        <w:t xml:space="preserve"> being reported regardless of whether</w:t>
      </w:r>
      <w:r w:rsidR="002D12A1" w:rsidRPr="00382460">
        <w:t xml:space="preserve"> an experiment</w:t>
      </w:r>
      <w:r w:rsidR="00B84E0B" w:rsidRPr="00382460">
        <w:t xml:space="preserve"> </w:t>
      </w:r>
      <w:r w:rsidR="00D1452F" w:rsidRPr="00382460">
        <w:t>investigat</w:t>
      </w:r>
      <w:r w:rsidR="002D12A1" w:rsidRPr="00382460">
        <w:t>ed</w:t>
      </w:r>
      <w:r w:rsidR="00D1452F" w:rsidRPr="00382460">
        <w:t xml:space="preserve"> </w:t>
      </w:r>
      <w:r w:rsidR="00D1452F" w:rsidRPr="00382460">
        <w:lastRenderedPageBreak/>
        <w:t xml:space="preserve">experiences of </w:t>
      </w:r>
      <w:r w:rsidR="00B84E0B" w:rsidRPr="00382460">
        <w:t>mental imagery or hallucinations</w:t>
      </w:r>
      <w:r w:rsidR="002C0DD6" w:rsidRPr="00382460">
        <w:t xml:space="preserve">. </w:t>
      </w:r>
      <w:r w:rsidR="00B84E0B" w:rsidRPr="00382460">
        <w:t>Given this,</w:t>
      </w:r>
      <w:r w:rsidR="00DA6FAE" w:rsidRPr="00382460">
        <w:t xml:space="preserve"> </w:t>
      </w:r>
      <w:r w:rsidR="00B84E0B" w:rsidRPr="00382460">
        <w:t>findings from c</w:t>
      </w:r>
      <w:r w:rsidR="00DA6FAE" w:rsidRPr="00382460">
        <w:t>ontemporary neuroimaging experiments</w:t>
      </w:r>
      <w:r w:rsidR="00B84E0B" w:rsidRPr="00382460">
        <w:t xml:space="preserve"> often support knowledge-claims that </w:t>
      </w:r>
      <w:r w:rsidR="00DA6FAE" w:rsidRPr="00382460">
        <w:t>implicat</w:t>
      </w:r>
      <w:r w:rsidR="00B84E0B" w:rsidRPr="00382460">
        <w:t>e</w:t>
      </w:r>
      <w:r w:rsidR="00DA6FAE" w:rsidRPr="00382460">
        <w:t xml:space="preserve"> the same brain-regions in experiences of both mental imagery and hallucinations</w:t>
      </w:r>
      <w:r w:rsidR="00D24E14" w:rsidRPr="00382460">
        <w:t xml:space="preserve"> </w:t>
      </w:r>
      <w:r w:rsidR="00D24E14" w:rsidRPr="00382460">
        <w:fldChar w:fldCharType="begin"/>
      </w:r>
      <w:r w:rsidR="00791AA9">
        <w:instrText xml:space="preserve"> ADDIN ZOTERO_ITEM CSL_CITATION {"citationID":"GXJj2ksn","properties":{"formattedCitation":"(Smith 2018a)","plainCitation":"(Smith 2018a)","noteIndex":0},"citationItems":[{"id":4709,"uris":["http://zotero.org/users/944985/items/7CWWZNIM"],"uri":["http://zotero.org/users/944985/items/7CWWZNIM"],"itemData":{"id":4709,"type":"thesis","abstract":"Sensations can occur in the absence of perception and yet be experienced ‘as if’ seen, heard, tasted, or otherwise perceived. Two concepts used to investigate types of these sensory-like mental phenomena (SLMP) are mental imagery and hallucinations. Mental imagery is used as a concept for investigating those SLMP that merely resemble perception in some way. Meanwhile, the concept of hallucinations is used to investigate those SLMP that are, in some sense, compellingly like perception. \nThis may be a difference of degree. Attempts to reliably differentiate between instances of each type of SLMP remain unresolved. Despite this, the concepts of mental imagery and hallucinations are each routinely used independently of the other. These uses are especially interesting in those published accounts of experiments where equivalent findings about the neuroanatomical correlates of SLMP are reported in support of diverging knowledge-claims about the role of SLMP in neurocognitive processes. This practice presents a puzzle. To examine one aspect of this puzzle, I compare the uses of these two scientific concepts in three ways: examining their roles in differentiating between types of SLMP; exploring how their respective historical developments intersect; and analysing their contributions in neuroimaging experiments. \nIn presenting this series of comparative analyses, I will draw on three themes from historical, philosophical, and social studies of scientific practices: interest in material contributions to knowledge; accounts of how concepts are used in experiments; and explorations of the historical conditions within which current practices emerge. Building on this literature, my comparative analyses supports five related claims. \nMy first claim is that the concepts of mental imagery and hallucinations are each used as independent tools in neuroimaging experiments. My second claim is that, as experimental tools, the concepts of mental imagery and hallucinations are each used for investigating discrete epistemic goals. My third claim is that there are implicit interdependent associations that structure the uses of these two concepts as tools for independently investigating these discrete epistemic goals in neuroimaging experiments. This third claim rests on my analyses of both past and present uses of each concept. Firstly, as seen in their intersecting histories, there are disciplined performances of using the concepts of mental imagery and hallucinations that carry-along shared associations about the mediating role of SLMP in thought. Secondly, these interdependent ‘mediator-view’ associations continue to structure the independent uses of each concept as a tool for investigating SLMP in pursuit of specific goals. Taking this further, my fourth claim is that recognising the structured uses of the concepts of mental imagery and hallucinations can help to account for how equivalent SLMP-neuro-correlates are generated in support of diverging knowledge-claims. Finally, my fifth claim is that the structured uses of these concepts as tools can contribute to experiments in ways analogous to, yet not equivalent with, the active contributions of material instruments. \nBringing these claims together, I argue that the concepts of mental imagery and hallucinations operate as structured tools that can actively contribute to the knowledge generated by neuroimaging experiments. In presenting this argument I seek to demonstrate that examining the structured uses of concepts as tools can complement existing approaches to studying how the heterogeneous dynamics of experimental practices can come to contribute to scientific knowledge in unintended ways.","archive_location":"MINERVA","event-place":"Melbourne","genre":"Doctor of Philosophy, School of Historical and Philosophical Studies","language":"English","number-of-pages":"431","publisher":"University of Melbourne","publisher-place":"Melbourne","title":"The Structured Uses of Concepts as Tools: Comparing fMRI Experiments that Investigate either Mental Imagery or Hallucinations","title-short":"The Structured Uses of Concepts as Tools","URL":"http://hdl.handle.net/11343/219955","author":[{"family":"Smith","given":"Eden T."}],"issued":{"date-parts":[["2018"]]}}}],"schema":"https://github.com/citation-style-language/schema/raw/master/csl-citation.json"} </w:instrText>
      </w:r>
      <w:r w:rsidR="00D24E14" w:rsidRPr="00382460">
        <w:fldChar w:fldCharType="separate"/>
      </w:r>
      <w:r w:rsidR="00D24E14" w:rsidRPr="00382460">
        <w:rPr>
          <w:rFonts w:ascii="Calibri" w:hAnsi="Calibri" w:cs="Calibri"/>
        </w:rPr>
        <w:t>(Smith 2018a)</w:t>
      </w:r>
      <w:r w:rsidR="00D24E14" w:rsidRPr="00382460">
        <w:fldChar w:fldCharType="end"/>
      </w:r>
      <w:r w:rsidR="00DA6FAE" w:rsidRPr="00382460">
        <w:t>.</w:t>
      </w:r>
      <w:r w:rsidR="00D44367" w:rsidRPr="00382460">
        <w:rPr>
          <w:rStyle w:val="FootnoteReference"/>
        </w:rPr>
        <w:footnoteReference w:id="6"/>
      </w:r>
      <w:r w:rsidR="00B84E0B" w:rsidRPr="00382460">
        <w:t xml:space="preserve"> This overlap is not surprising in and of itself.</w:t>
      </w:r>
      <w:r w:rsidR="001826C0" w:rsidRPr="00382460">
        <w:t xml:space="preserve"> </w:t>
      </w:r>
      <w:r w:rsidR="002C0DD6" w:rsidRPr="00382460">
        <w:t xml:space="preserve">The usual explanation is that these overlaps are due to similarities in low-level sensory processing common to both mental imagery and hallucinations; </w:t>
      </w:r>
      <w:r w:rsidR="004C75AC" w:rsidRPr="00382460">
        <w:t>typically some</w:t>
      </w:r>
      <w:r w:rsidR="00C04C02" w:rsidRPr="00382460">
        <w:t>,</w:t>
      </w:r>
      <w:r w:rsidR="004C75AC" w:rsidRPr="00382460">
        <w:t xml:space="preserve"> </w:t>
      </w:r>
      <w:r w:rsidR="002C0DD6" w:rsidRPr="00382460">
        <w:t>as-yet unidentified</w:t>
      </w:r>
      <w:r w:rsidR="00DA6FAE" w:rsidRPr="00382460">
        <w:t>,</w:t>
      </w:r>
      <w:r w:rsidR="002C0DD6" w:rsidRPr="00382460">
        <w:t xml:space="preserve"> top-down regulatory mechanism </w:t>
      </w:r>
      <w:r w:rsidR="004C75AC" w:rsidRPr="00382460">
        <w:t>is then proposed to</w:t>
      </w:r>
      <w:r w:rsidR="002C0DD6" w:rsidRPr="00382460">
        <w:t xml:space="preserve"> explain the </w:t>
      </w:r>
      <w:r w:rsidR="004C75AC" w:rsidRPr="00382460">
        <w:t xml:space="preserve">expected </w:t>
      </w:r>
      <w:r w:rsidR="002C0DD6" w:rsidRPr="00382460">
        <w:t>distinction between mental imagery and hallucinations</w:t>
      </w:r>
      <w:r w:rsidR="001826C0" w:rsidRPr="00382460">
        <w:t xml:space="preserve"> </w:t>
      </w:r>
      <w:r w:rsidR="001826C0" w:rsidRPr="00382460">
        <w:fldChar w:fldCharType="begin"/>
      </w:r>
      <w:r w:rsidR="005730A6" w:rsidRPr="00382460">
        <w:instrText xml:space="preserve"> ADDIN ZOTERO_ITEM CSL_CITATION {"citationID":"gXS9mva7","properties":{"formattedCitation":"(Allen et al. 2008; Hill and Linden 2013)","plainCitation":"(Allen et al. 2008; Hill and Linden 2013)","noteIndex":0},"citationItems":[{"id":3502,"uris":["http://zotero.org/users/944985/items/H748FFRN"],"uri":["http://zotero.org/users/944985/items/H748FFRN"],"itemData":{"id":3502,"type":"article-journal","abstract":"Hallucinations remains one of the most intriguing phenomena in psychopathology. In the past two decades the advent of neuroimaging techniques have allowed researchers to investigate what is happening in the brain of those who experience hallucinations. In this article we review both structural and functional neuroimaging studies of patients with auditory and visual hallucinations as well as a small number of studies that have assessed cognitive processes associated with hallucinations in healthy volunteers. The current literature suggests that in addition to secondary (and occasionally primary) sensory cortices, dysfunction in prefrontal premotor, cingulate, subcortical and cerebellar regions also seem to contribute to hallucinatory experiences. Based on the findings of these studies we tentatively propose a neurocognitive model in which both bottom-up and top-down processes interact to produce these erroneous percepts. Finally, directions for future work are discussed.","call-number":"PDF &amp; ARbox#1 HC (File3B)","container-title":"Neuroscience &amp; Biobehavioral Reviews","DOI":"10.1016/j.neubiorev.2007.07.012","ISSN":"0149-7634","issue":"1","journalAbbreviation":"Neuroscience &amp; Biobehavioral Reviews","note":"Notes 2011 Annotations on HC\nCited in 10 articles in NsHs set","page":"175-191","source":"ScienceDirect","title":"The hallucinating brain: A review of structural and functional neuroimaging studies of hallucinations","title-short":"The hallucinating brain","volume":"32","author":[{"family":"Allen","given":"Paul"},{"family":"Larøi","given":"Frank"},{"family":"McGuire","given":"Philip K."},{"family":"Aleman","given":"Andrè"}],"issued":{"date-parts":[["2008"]]}}},{"id":3569,"uris":["http://zotero.org/users/944985/items/W5CF2N3F"],"uri":["http://zotero.org/users/944985/items/W5CF2N3F"],"itemData":{"id":3569,"type":"chapter","abstract":"Ch.2","call-number":"UniM BioMed  616.89 NEUR","container-title":"The Neuroscience of Hallucinations","event-place":"New York","ISBN":"978-1-4614-4120-5","language":"en","note":"Ch 2 Borrowed 02/08/14","page":"21-42","publisher":"Springer","publisher-place":"New York","title":"Hallucinatory experiences in non-clinical populations","editor":[{"family":"Jardri","given":"Renaud"},{"family":"Cachia","given":"Arnaud"},{"family":"Thomas","given":"Pierre"},{"family":"Pins","given":"Delphine"}],"author":[{"family":"Hill","given":"Katy"},{"family":"Linden","given":"David E. J."}],"issued":{"date-parts":[["2013",1,1]]}}}],"schema":"https://github.com/citation-style-language/schema/raw/master/csl-citation.json"} </w:instrText>
      </w:r>
      <w:r w:rsidR="001826C0" w:rsidRPr="00382460">
        <w:fldChar w:fldCharType="separate"/>
      </w:r>
      <w:r w:rsidR="005730A6" w:rsidRPr="00382460">
        <w:rPr>
          <w:rFonts w:ascii="Calibri" w:hAnsi="Calibri" w:cs="Calibri"/>
        </w:rPr>
        <w:t>(Allen et al. 2008; Hill and Linden 2013)</w:t>
      </w:r>
      <w:r w:rsidR="001826C0" w:rsidRPr="00382460">
        <w:fldChar w:fldCharType="end"/>
      </w:r>
      <w:r w:rsidR="00D1452F" w:rsidRPr="00382460">
        <w:t>.</w:t>
      </w:r>
      <w:r w:rsidR="00D1452F" w:rsidRPr="00382460">
        <w:rPr>
          <w:vertAlign w:val="superscript"/>
        </w:rPr>
        <w:t xml:space="preserve"> </w:t>
      </w:r>
      <w:r w:rsidR="002C0DD6" w:rsidRPr="00382460">
        <w:t xml:space="preserve">However, </w:t>
      </w:r>
      <w:r w:rsidR="002C0DD6" w:rsidRPr="00382460">
        <w:rPr>
          <w:iCs/>
        </w:rPr>
        <w:t xml:space="preserve">in </w:t>
      </w:r>
      <w:r w:rsidR="002C0DD6" w:rsidRPr="00382460">
        <w:rPr>
          <w:bCs/>
          <w:iCs/>
        </w:rPr>
        <w:t xml:space="preserve">examining </w:t>
      </w:r>
      <w:r w:rsidR="002C0DD6" w:rsidRPr="00382460">
        <w:rPr>
          <w:iCs/>
        </w:rPr>
        <w:t xml:space="preserve">a decade of published neuroimaging experiments that used the concepts of either mental imagery or hallucinations, I found that </w:t>
      </w:r>
      <w:r w:rsidR="002C0DD6" w:rsidRPr="00382460">
        <w:t xml:space="preserve">brain regions implicated in both types of SLMP were never recognised </w:t>
      </w:r>
      <w:r w:rsidR="009A194F" w:rsidRPr="00382460">
        <w:t xml:space="preserve">as such </w:t>
      </w:r>
      <w:r w:rsidR="002C0DD6" w:rsidRPr="00382460">
        <w:t>at the time</w:t>
      </w:r>
      <w:r w:rsidR="008C5B36" w:rsidRPr="00382460">
        <w:t xml:space="preserve"> </w:t>
      </w:r>
      <w:r w:rsidR="008C5B36" w:rsidRPr="00382460">
        <w:fldChar w:fldCharType="begin"/>
      </w:r>
      <w:r w:rsidR="008C5B36" w:rsidRPr="00382460">
        <w:instrText xml:space="preserve"> ADDIN ZOTERO_ITEM CSL_CITATION {"citationID":"dJBrkjMP","properties":{"formattedCitation":"(Smith 2018a)","plainCitation":"(Smith 2018a)","noteIndex":0},"citationItems":[{"id":4709,"uris":["http://zotero.org/users/944985/items/7CWWZNIM"],"uri":["http://zotero.org/users/944985/items/7CWWZNIM"],"itemData":{"id":4709,"type":"thesis","abstract":"Sensations can occur in the absence of perception and yet be experienced ‘as if’ seen, heard, tasted, or otherwise perceived. Two concepts used to investigate types of these sensory-like mental phenomena (SLMP) are mental imagery and hallucinations. Mental imagery is used as a concept for investigating those SLMP that merely resemble perception in some way. Meanwhile, the concept of hallucinations is used to investigate those SLMP that are, in some sense, compellingly like perception. \nThis may be a difference of degree. Attempts to reliably differentiate between instances of each type of SLMP remain unresolved. Despite this, the concepts of mental imagery and hallucinations are each routinely used independently of the other. These uses are especially interesting in those published accounts of experiments where equivalent findings about the neuroanatomical correlates of SLMP are reported in support of diverging knowledge-claims about the role of SLMP in neurocognitive processes. This practice presents a puzzle. To examine one aspect of this puzzle, I compare the uses of these two scientific concepts in three ways: examining their roles in differentiating between types of SLMP; exploring how their respective historical developments intersect; and analysing their contributions in neuroimaging experiments. \nIn presenting this series of comparative analyses, I will draw on three themes from historical, philosophical, and social studies of scientific practices: interest in material contributions to knowledge; accounts of how concepts are used in experiments; and explorations of the historical conditions within which current practices emerge. Building on this literature, my comparative analyses supports five related claims. \nMy first claim is that the concepts of mental imagery and hallucinations are each used as independent tools in neuroimaging experiments. My second claim is that, as experimental tools, the concepts of mental imagery and hallucinations are each used for investigating discrete epistemic goals. My third claim is that there are implicit interdependent associations that structure the uses of these two concepts as tools for independently investigating these discrete epistemic goals in neuroimaging experiments. This third claim rests on my analyses of both past and present uses of each concept. Firstly, as seen in their intersecting histories, there are disciplined performances of using the concepts of mental imagery and hallucinations that carry-along shared associations about the mediating role of SLMP in thought. Secondly, these interdependent ‘mediator-view’ associations continue to structure the independent uses of each concept as a tool for investigating SLMP in pursuit of specific goals. Taking this further, my fourth claim is that recognising the structured uses of the concepts of mental imagery and hallucinations can help to account for how equivalent SLMP-neuro-correlates are generated in support of diverging knowledge-claims. Finally, my fifth claim is that the structured uses of these concepts as tools can contribute to experiments in ways analogous to, yet not equivalent with, the active contributions of material instruments. \nBringing these claims together, I argue that the concepts of mental imagery and hallucinations operate as structured tools that can actively contribute to the knowledge generated by neuroimaging experiments. In presenting this argument I seek to demonstrate that examining the structured uses of concepts as tools can complement existing approaches to studying how the heterogeneous dynamics of experimental practices can come to contribute to scientific knowledge in unintended ways.","archive_location":"MINERVA","event-place":"Melbourne","genre":"Doctor of Philosophy, School of Historical and Philosophical Studies","language":"English","number-of-pages":"431","publisher":"University of Melbourne","publisher-place":"Melbourne","title":"The Structured Uses of Concepts as Tools: Comparing fMRI Experiments that Investigate either Mental Imagery or Hallucinations","title-short":"The Structured Uses of Concepts as Tools","URL":"http://hdl.handle.net/11343/219955","author":[{"family":"Smith","given":"Eden T."}],"issued":{"date-parts":[["2018"]]}}}],"schema":"https://github.com/citation-style-language/schema/raw/master/csl-citation.json"} </w:instrText>
      </w:r>
      <w:r w:rsidR="008C5B36" w:rsidRPr="00382460">
        <w:fldChar w:fldCharType="separate"/>
      </w:r>
      <w:r w:rsidR="008C5B36" w:rsidRPr="00382460">
        <w:rPr>
          <w:rFonts w:ascii="Calibri" w:hAnsi="Calibri" w:cs="Calibri"/>
        </w:rPr>
        <w:t>(Smith 2018a)</w:t>
      </w:r>
      <w:r w:rsidR="008C5B36" w:rsidRPr="00382460">
        <w:fldChar w:fldCharType="end"/>
      </w:r>
      <w:r w:rsidR="002C0DD6" w:rsidRPr="00382460">
        <w:t>.</w:t>
      </w:r>
      <w:r w:rsidR="002C0DD6" w:rsidRPr="00382460">
        <w:rPr>
          <w:iCs/>
        </w:rPr>
        <w:t xml:space="preserve"> </w:t>
      </w:r>
      <w:r w:rsidR="002C0DD6" w:rsidRPr="00382460">
        <w:t>Instead,</w:t>
      </w:r>
      <w:r w:rsidR="00873813" w:rsidRPr="00382460">
        <w:t xml:space="preserve"> </w:t>
      </w:r>
      <w:r w:rsidR="0079458C" w:rsidRPr="00382460">
        <w:t>even when reporting findings about</w:t>
      </w:r>
      <w:r w:rsidR="00873813" w:rsidRPr="00382460">
        <w:t xml:space="preserve"> regions</w:t>
      </w:r>
      <w:r w:rsidR="0079458C" w:rsidRPr="00382460">
        <w:t xml:space="preserve"> </w:t>
      </w:r>
      <w:r w:rsidR="00C04C02" w:rsidRPr="00382460">
        <w:t xml:space="preserve">previously </w:t>
      </w:r>
      <w:r w:rsidR="0079458C" w:rsidRPr="00382460">
        <w:t xml:space="preserve">implicated in </w:t>
      </w:r>
      <w:r w:rsidR="00224EB3" w:rsidRPr="00382460">
        <w:t xml:space="preserve">multiple types </w:t>
      </w:r>
      <w:r w:rsidR="0024559D" w:rsidRPr="00382460">
        <w:t>of</w:t>
      </w:r>
      <w:r w:rsidR="0079458C" w:rsidRPr="00382460">
        <w:t xml:space="preserve"> </w:t>
      </w:r>
      <w:r w:rsidR="000A0E9C" w:rsidRPr="00382460">
        <w:t>SLMP</w:t>
      </w:r>
      <w:r w:rsidR="00873813" w:rsidRPr="00382460">
        <w:t>,</w:t>
      </w:r>
      <w:r w:rsidR="0079458C" w:rsidRPr="00382460">
        <w:t xml:space="preserve"> the findings </w:t>
      </w:r>
      <w:r w:rsidR="00873813" w:rsidRPr="00382460">
        <w:t>were</w:t>
      </w:r>
      <w:r w:rsidR="0079458C" w:rsidRPr="00382460">
        <w:t xml:space="preserve"> </w:t>
      </w:r>
      <w:r w:rsidR="002C0DD6" w:rsidRPr="00382460">
        <w:t xml:space="preserve">taken to support diverging knowledge-claims about the unique mechanisms underlying either the functions of mental imagery, or </w:t>
      </w:r>
      <w:r w:rsidR="00C04C02" w:rsidRPr="00382460">
        <w:t>a specific</w:t>
      </w:r>
      <w:r w:rsidR="002C0DD6" w:rsidRPr="00382460">
        <w:t xml:space="preserve"> dysfunction responsible for hallucinations.</w:t>
      </w:r>
      <w:r w:rsidR="005D0B23" w:rsidRPr="00382460">
        <w:rPr>
          <w:rStyle w:val="FootnoteReference"/>
        </w:rPr>
        <w:footnoteReference w:id="7"/>
      </w:r>
    </w:p>
    <w:p w14:paraId="3F4B962C" w14:textId="2C1B3C2A" w:rsidR="00D3226B" w:rsidRPr="00382460" w:rsidRDefault="00D1452F" w:rsidP="00D3226B">
      <w:r w:rsidRPr="00382460">
        <w:t>T</w:t>
      </w:r>
      <w:r w:rsidR="002C0DD6" w:rsidRPr="00382460">
        <w:t>wo fMRI experiments</w:t>
      </w:r>
      <w:r w:rsidRPr="00382460">
        <w:t xml:space="preserve"> offer an example</w:t>
      </w:r>
      <w:r w:rsidR="00C261E3" w:rsidRPr="00382460">
        <w:t xml:space="preserve"> of how an equivalent finding can support diverging knowledge-claims</w:t>
      </w:r>
      <w:r w:rsidRPr="00382460">
        <w:t>:</w:t>
      </w:r>
      <w:r w:rsidR="002C0DD6" w:rsidRPr="00382460">
        <w:t xml:space="preserve"> one </w:t>
      </w:r>
      <w:r w:rsidR="006B3B1A" w:rsidRPr="00382460">
        <w:t xml:space="preserve">claim in an </w:t>
      </w:r>
      <w:r w:rsidR="002C0DD6" w:rsidRPr="00382460">
        <w:t>investigat</w:t>
      </w:r>
      <w:r w:rsidR="006B3B1A" w:rsidRPr="00382460">
        <w:t>ion using</w:t>
      </w:r>
      <w:r w:rsidR="002C0DD6" w:rsidRPr="00382460">
        <w:t xml:space="preserve"> </w:t>
      </w:r>
      <w:r w:rsidR="006B3B1A" w:rsidRPr="00382460">
        <w:t xml:space="preserve">the concept of </w:t>
      </w:r>
      <w:r w:rsidR="002C0DD6" w:rsidRPr="00382460">
        <w:t>mental imagery and another</w:t>
      </w:r>
      <w:r w:rsidR="006B3B1A" w:rsidRPr="00382460">
        <w:t xml:space="preserve"> claim in an</w:t>
      </w:r>
      <w:r w:rsidR="002C0DD6" w:rsidRPr="00382460">
        <w:t xml:space="preserve"> investigati</w:t>
      </w:r>
      <w:r w:rsidR="00B87128" w:rsidRPr="00382460">
        <w:t>on using the concept of</w:t>
      </w:r>
      <w:r w:rsidR="002C0DD6" w:rsidRPr="00382460">
        <w:t xml:space="preserve"> hallucinations</w:t>
      </w:r>
      <w:r w:rsidR="001826C0" w:rsidRPr="00382460">
        <w:t>.</w:t>
      </w:r>
      <w:r w:rsidR="002C0DD6" w:rsidRPr="00382460">
        <w:t xml:space="preserve"> </w:t>
      </w:r>
      <w:r w:rsidR="001826C0" w:rsidRPr="00382460">
        <w:t xml:space="preserve">When published, each experiment reported </w:t>
      </w:r>
      <w:r w:rsidRPr="00382460">
        <w:t>an</w:t>
      </w:r>
      <w:r w:rsidR="00D3226B" w:rsidRPr="00382460">
        <w:t xml:space="preserve"> equivalent </w:t>
      </w:r>
      <w:r w:rsidR="002C0DD6" w:rsidRPr="00382460">
        <w:t>finding</w:t>
      </w:r>
      <w:r w:rsidR="00D3226B" w:rsidRPr="00382460">
        <w:t xml:space="preserve"> in terms of SLMP</w:t>
      </w:r>
      <w:r w:rsidR="002C0DD6" w:rsidRPr="00382460">
        <w:t>:</w:t>
      </w:r>
      <w:r w:rsidR="002C0DD6" w:rsidRPr="00382460">
        <w:rPr>
          <w:iCs/>
        </w:rPr>
        <w:t xml:space="preserve"> </w:t>
      </w:r>
      <w:r w:rsidR="002C0DD6" w:rsidRPr="00382460">
        <w:t>t</w:t>
      </w:r>
      <w:r w:rsidR="001826C0" w:rsidRPr="00382460">
        <w:t>hat</w:t>
      </w:r>
      <w:r w:rsidR="002C0DD6" w:rsidRPr="00382460">
        <w:t xml:space="preserve"> an increase in </w:t>
      </w:r>
      <w:r w:rsidR="007E1DD0" w:rsidRPr="00382460">
        <w:rPr>
          <w:i/>
        </w:rPr>
        <w:t>superior temporal gyrus</w:t>
      </w:r>
      <w:r w:rsidR="00A814C3" w:rsidRPr="00382460">
        <w:rPr>
          <w:i/>
        </w:rPr>
        <w:t xml:space="preserve"> </w:t>
      </w:r>
      <w:r w:rsidR="00A814C3" w:rsidRPr="00382460">
        <w:t>(STG)</w:t>
      </w:r>
      <w:r w:rsidR="007E1DD0" w:rsidRPr="00382460">
        <w:t xml:space="preserve"> </w:t>
      </w:r>
      <w:r w:rsidR="002C0DD6" w:rsidRPr="00382460">
        <w:t>activity occur</w:t>
      </w:r>
      <w:r w:rsidR="001826C0" w:rsidRPr="00382460">
        <w:t>s</w:t>
      </w:r>
      <w:r w:rsidR="002C0DD6" w:rsidRPr="00382460">
        <w:t xml:space="preserve"> during auditory SLMP experiences (compared to non-SLMP experiences).</w:t>
      </w:r>
      <w:r w:rsidR="002C0DD6" w:rsidRPr="00382460">
        <w:rPr>
          <w:iCs/>
        </w:rPr>
        <w:t xml:space="preserve"> </w:t>
      </w:r>
      <w:r w:rsidR="001826C0" w:rsidRPr="00382460">
        <w:rPr>
          <w:iCs/>
        </w:rPr>
        <w:t xml:space="preserve">However, </w:t>
      </w:r>
      <w:r w:rsidR="001826C0" w:rsidRPr="00382460">
        <w:t>i</w:t>
      </w:r>
      <w:r w:rsidR="002C0DD6" w:rsidRPr="00382460">
        <w:t>n reporting these findings, neither</w:t>
      </w:r>
      <w:r w:rsidR="001826C0" w:rsidRPr="00382460">
        <w:t xml:space="preserve"> article</w:t>
      </w:r>
      <w:r w:rsidR="002C0DD6" w:rsidRPr="00382460">
        <w:t xml:space="preserve"> acknowledged the potential that th</w:t>
      </w:r>
      <w:r w:rsidRPr="00382460">
        <w:t xml:space="preserve">e correlation between SLMP and the change in </w:t>
      </w:r>
      <w:r w:rsidR="00A814C3" w:rsidRPr="00382460">
        <w:t xml:space="preserve">STG </w:t>
      </w:r>
      <w:r w:rsidRPr="00382460">
        <w:t xml:space="preserve">activity </w:t>
      </w:r>
      <w:r w:rsidR="002C0DD6" w:rsidRPr="00382460">
        <w:t>might be relevant to low-level sensory processes shared by both mental imagery and hallucinations</w:t>
      </w:r>
      <w:r w:rsidR="00510665" w:rsidRPr="00382460">
        <w:t xml:space="preserve"> in the auditory modality</w:t>
      </w:r>
      <w:r w:rsidR="002C0DD6" w:rsidRPr="00382460">
        <w:t xml:space="preserve">. Instead, in the mental imagery experiment, the finding contributed to </w:t>
      </w:r>
      <w:r w:rsidR="00C04C02" w:rsidRPr="00382460">
        <w:t>a</w:t>
      </w:r>
      <w:r w:rsidR="002C0DD6" w:rsidRPr="00382460">
        <w:t xml:space="preserve"> claim that functional mechanisms of auditory imagery </w:t>
      </w:r>
      <w:r w:rsidR="00C04C02" w:rsidRPr="00382460">
        <w:t>are distinct from the mechanisms underlying imagery in other sensory</w:t>
      </w:r>
      <w:r w:rsidR="002C0DD6" w:rsidRPr="00382460">
        <w:t xml:space="preserve"> modalities. Meanwhile, in the hallucinations experiment, the finding contributed to the claim that auditory hallucinations are due to dysfunctions in processing auditory perception. </w:t>
      </w:r>
      <w:r w:rsidR="0016137A" w:rsidRPr="00382460">
        <w:t>I</w:t>
      </w:r>
      <w:r w:rsidR="002C0DD6" w:rsidRPr="00382460">
        <w:t xml:space="preserve">n each </w:t>
      </w:r>
      <w:r w:rsidR="00D3226B" w:rsidRPr="00382460">
        <w:t>article,</w:t>
      </w:r>
      <w:r w:rsidR="002C0DD6" w:rsidRPr="00382460">
        <w:t xml:space="preserve"> additional data contributed to </w:t>
      </w:r>
      <w:r w:rsidR="002C0DD6" w:rsidRPr="00382460">
        <w:lastRenderedPageBreak/>
        <w:t xml:space="preserve">these contrasting knowledge-claims. Even so, </w:t>
      </w:r>
      <w:r w:rsidR="00C04C02" w:rsidRPr="00382460">
        <w:t xml:space="preserve">after </w:t>
      </w:r>
      <w:r w:rsidR="00B84E0B" w:rsidRPr="00382460">
        <w:t xml:space="preserve">examining many such examples </w:t>
      </w:r>
      <w:r w:rsidR="00D3226B" w:rsidRPr="00382460">
        <w:t>this</w:t>
      </w:r>
      <w:r w:rsidR="00C04C02" w:rsidRPr="00382460">
        <w:t xml:space="preserve"> was the</w:t>
      </w:r>
      <w:r w:rsidR="002C0DD6" w:rsidRPr="00382460">
        <w:t xml:space="preserve"> pattern</w:t>
      </w:r>
      <w:r w:rsidR="00D3226B" w:rsidRPr="00382460">
        <w:t xml:space="preserve"> that</w:t>
      </w:r>
      <w:r w:rsidR="00B84E0B" w:rsidRPr="00382460">
        <w:t xml:space="preserve"> emerged</w:t>
      </w:r>
      <w:r w:rsidR="002C0DD6" w:rsidRPr="00382460">
        <w:t xml:space="preserve"> –</w:t>
      </w:r>
      <w:r w:rsidR="00D3226B" w:rsidRPr="00382460">
        <w:t xml:space="preserve"> </w:t>
      </w:r>
      <w:r w:rsidR="002C0DD6" w:rsidRPr="00382460">
        <w:t>equivalent findings</w:t>
      </w:r>
      <w:r w:rsidR="00D3226B" w:rsidRPr="00382460">
        <w:t xml:space="preserve"> supported diverging knowledge-claims</w:t>
      </w:r>
      <w:r w:rsidR="008C5B36" w:rsidRPr="00382460">
        <w:t xml:space="preserve"> </w:t>
      </w:r>
      <w:r w:rsidR="008C5B36" w:rsidRPr="00382460">
        <w:fldChar w:fldCharType="begin"/>
      </w:r>
      <w:r w:rsidR="008C5B36" w:rsidRPr="00382460">
        <w:instrText xml:space="preserve"> ADDIN ZOTERO_ITEM CSL_CITATION {"citationID":"F1yfroV5","properties":{"formattedCitation":"(Smith 2018a)","plainCitation":"(Smith 2018a)","noteIndex":0},"citationItems":[{"id":4709,"uris":["http://zotero.org/users/944985/items/7CWWZNIM"],"uri":["http://zotero.org/users/944985/items/7CWWZNIM"],"itemData":{"id":4709,"type":"thesis","abstract":"Sensations can occur in the absence of perception and yet be experienced ‘as if’ seen, heard, tasted, or otherwise perceived. Two concepts used to investigate types of these sensory-like mental phenomena (SLMP) are mental imagery and hallucinations. Mental imagery is used as a concept for investigating those SLMP that merely resemble perception in some way. Meanwhile, the concept of hallucinations is used to investigate those SLMP that are, in some sense, compellingly like perception. \nThis may be a difference of degree. Attempts to reliably differentiate between instances of each type of SLMP remain unresolved. Despite this, the concepts of mental imagery and hallucinations are each routinely used independently of the other. These uses are especially interesting in those published accounts of experiments where equivalent findings about the neuroanatomical correlates of SLMP are reported in support of diverging knowledge-claims about the role of SLMP in neurocognitive processes. This practice presents a puzzle. To examine one aspect of this puzzle, I compare the uses of these two scientific concepts in three ways: examining their roles in differentiating between types of SLMP; exploring how their respective historical developments intersect; and analysing their contributions in neuroimaging experiments. \nIn presenting this series of comparative analyses, I will draw on three themes from historical, philosophical, and social studies of scientific practices: interest in material contributions to knowledge; accounts of how concepts are used in experiments; and explorations of the historical conditions within which current practices emerge. Building on this literature, my comparative analyses supports five related claims. \nMy first claim is that the concepts of mental imagery and hallucinations are each used as independent tools in neuroimaging experiments. My second claim is that, as experimental tools, the concepts of mental imagery and hallucinations are each used for investigating discrete epistemic goals. My third claim is that there are implicit interdependent associations that structure the uses of these two concepts as tools for independently investigating these discrete epistemic goals in neuroimaging experiments. This third claim rests on my analyses of both past and present uses of each concept. Firstly, as seen in their intersecting histories, there are disciplined performances of using the concepts of mental imagery and hallucinations that carry-along shared associations about the mediating role of SLMP in thought. Secondly, these interdependent ‘mediator-view’ associations continue to structure the independent uses of each concept as a tool for investigating SLMP in pursuit of specific goals. Taking this further, my fourth claim is that recognising the structured uses of the concepts of mental imagery and hallucinations can help to account for how equivalent SLMP-neuro-correlates are generated in support of diverging knowledge-claims. Finally, my fifth claim is that the structured uses of these concepts as tools can contribute to experiments in ways analogous to, yet not equivalent with, the active contributions of material instruments. \nBringing these claims together, I argue that the concepts of mental imagery and hallucinations operate as structured tools that can actively contribute to the knowledge generated by neuroimaging experiments. In presenting this argument I seek to demonstrate that examining the structured uses of concepts as tools can complement existing approaches to studying how the heterogeneous dynamics of experimental practices can come to contribute to scientific knowledge in unintended ways.","archive_location":"MINERVA","event-place":"Melbourne","genre":"Doctor of Philosophy, School of Historical and Philosophical Studies","language":"English","number-of-pages":"431","publisher":"University of Melbourne","publisher-place":"Melbourne","title":"The Structured Uses of Concepts as Tools: Comparing fMRI Experiments that Investigate either Mental Imagery or Hallucinations","title-short":"The Structured Uses of Concepts as Tools","URL":"http://hdl.handle.net/11343/219955","author":[{"family":"Smith","given":"Eden T."}],"issued":{"date-parts":[["2018"]]}}}],"schema":"https://github.com/citation-style-language/schema/raw/master/csl-citation.json"} </w:instrText>
      </w:r>
      <w:r w:rsidR="008C5B36" w:rsidRPr="00382460">
        <w:fldChar w:fldCharType="separate"/>
      </w:r>
      <w:r w:rsidR="008C5B36" w:rsidRPr="00382460">
        <w:t>(Smith 2018a)</w:t>
      </w:r>
      <w:r w:rsidR="008C5B36" w:rsidRPr="00382460">
        <w:fldChar w:fldCharType="end"/>
      </w:r>
      <w:r w:rsidR="008C5B36" w:rsidRPr="00382460">
        <w:t>.</w:t>
      </w:r>
      <w:r w:rsidR="002C0DD6" w:rsidRPr="00382460">
        <w:rPr>
          <w:iCs/>
        </w:rPr>
        <w:t xml:space="preserve"> </w:t>
      </w:r>
    </w:p>
    <w:p w14:paraId="1E9759E2" w14:textId="3C917E50" w:rsidR="00D3226B" w:rsidRPr="00382460" w:rsidRDefault="0077616B" w:rsidP="0077616B">
      <w:r w:rsidRPr="00382460">
        <w:t>Examining this pattern in more detail,</w:t>
      </w:r>
      <w:r w:rsidR="002C0DD6" w:rsidRPr="00382460">
        <w:t xml:space="preserve"> I found that the uses of each concept carried a range of assumptions and expectations </w:t>
      </w:r>
      <w:r w:rsidR="00D3226B" w:rsidRPr="00382460">
        <w:t>that</w:t>
      </w:r>
      <w:r w:rsidR="002C0DD6" w:rsidRPr="00382460">
        <w:t xml:space="preserve"> played crucial roles throughout the design and implementation of individual experiments</w:t>
      </w:r>
      <w:r w:rsidR="008C5B36" w:rsidRPr="00382460">
        <w:t xml:space="preserve"> </w:t>
      </w:r>
      <w:r w:rsidR="008C5B36" w:rsidRPr="00382460">
        <w:fldChar w:fldCharType="begin"/>
      </w:r>
      <w:r w:rsidR="008C5B36" w:rsidRPr="00382460">
        <w:instrText xml:space="preserve"> ADDIN ZOTERO_ITEM CSL_CITATION {"citationID":"VPyLo5i4","properties":{"formattedCitation":"(Smith 2018a)","plainCitation":"(Smith 2018a)","noteIndex":0},"citationItems":[{"id":4709,"uris":["http://zotero.org/users/944985/items/7CWWZNIM"],"uri":["http://zotero.org/users/944985/items/7CWWZNIM"],"itemData":{"id":4709,"type":"thesis","abstract":"Sensations can occur in the absence of perception and yet be experienced ‘as if’ seen, heard, tasted, or otherwise perceived. Two concepts used to investigate types of these sensory-like mental phenomena (SLMP) are mental imagery and hallucinations. Mental imagery is used as a concept for investigating those SLMP that merely resemble perception in some way. Meanwhile, the concept of hallucinations is used to investigate those SLMP that are, in some sense, compellingly like perception. \nThis may be a difference of degree. Attempts to reliably differentiate between instances of each type of SLMP remain unresolved. Despite this, the concepts of mental imagery and hallucinations are each routinely used independently of the other. These uses are especially interesting in those published accounts of experiments where equivalent findings about the neuroanatomical correlates of SLMP are reported in support of diverging knowledge-claims about the role of SLMP in neurocognitive processes. This practice presents a puzzle. To examine one aspect of this puzzle, I compare the uses of these two scientific concepts in three ways: examining their roles in differentiating between types of SLMP; exploring how their respective historical developments intersect; and analysing their contributions in neuroimaging experiments. \nIn presenting this series of comparative analyses, I will draw on three themes from historical, philosophical, and social studies of scientific practices: interest in material contributions to knowledge; accounts of how concepts are used in experiments; and explorations of the historical conditions within which current practices emerge. Building on this literature, my comparative analyses supports five related claims. \nMy first claim is that the concepts of mental imagery and hallucinations are each used as independent tools in neuroimaging experiments. My second claim is that, as experimental tools, the concepts of mental imagery and hallucinations are each used for investigating discrete epistemic goals. My third claim is that there are implicit interdependent associations that structure the uses of these two concepts as tools for independently investigating these discrete epistemic goals in neuroimaging experiments. This third claim rests on my analyses of both past and present uses of each concept. Firstly, as seen in their intersecting histories, there are disciplined performances of using the concepts of mental imagery and hallucinations that carry-along shared associations about the mediating role of SLMP in thought. Secondly, these interdependent ‘mediator-view’ associations continue to structure the independent uses of each concept as a tool for investigating SLMP in pursuit of specific goals. Taking this further, my fourth claim is that recognising the structured uses of the concepts of mental imagery and hallucinations can help to account for how equivalent SLMP-neuro-correlates are generated in support of diverging knowledge-claims. Finally, my fifth claim is that the structured uses of these concepts as tools can contribute to experiments in ways analogous to, yet not equivalent with, the active contributions of material instruments. \nBringing these claims together, I argue that the concepts of mental imagery and hallucinations operate as structured tools that can actively contribute to the knowledge generated by neuroimaging experiments. In presenting this argument I seek to demonstrate that examining the structured uses of concepts as tools can complement existing approaches to studying how the heterogeneous dynamics of experimental practices can come to contribute to scientific knowledge in unintended ways.","archive_location":"MINERVA","event-place":"Melbourne","genre":"Doctor of Philosophy, School of Historical and Philosophical Studies","language":"English","number-of-pages":"431","publisher":"University of Melbourne","publisher-place":"Melbourne","title":"The Structured Uses of Concepts as Tools: Comparing fMRI Experiments that Investigate either Mental Imagery or Hallucinations","title-short":"The Structured Uses of Concepts as Tools","URL":"http://hdl.handle.net/11343/219955","author":[{"family":"Smith","given":"Eden T."}],"issued":{"date-parts":[["2018"]]}}}],"schema":"https://github.com/citation-style-language/schema/raw/master/csl-citation.json"} </w:instrText>
      </w:r>
      <w:r w:rsidR="008C5B36" w:rsidRPr="00382460">
        <w:fldChar w:fldCharType="separate"/>
      </w:r>
      <w:r w:rsidR="008C5B36" w:rsidRPr="00382460">
        <w:t>(Smith 2018a)</w:t>
      </w:r>
      <w:r w:rsidR="008C5B36" w:rsidRPr="00382460">
        <w:fldChar w:fldCharType="end"/>
      </w:r>
      <w:r w:rsidR="002C0DD6" w:rsidRPr="00382460">
        <w:t xml:space="preserve">. </w:t>
      </w:r>
      <w:r w:rsidR="00D3226B" w:rsidRPr="00382460">
        <w:t>In examining the contributions of these concepts to the documented experimental practices</w:t>
      </w:r>
      <w:r w:rsidRPr="00382460">
        <w:t xml:space="preserve">, I </w:t>
      </w:r>
      <w:r w:rsidR="00D3226B" w:rsidRPr="00382460">
        <w:t>drew</w:t>
      </w:r>
      <w:r w:rsidRPr="00382460">
        <w:t xml:space="preserve"> on</w:t>
      </w:r>
      <w:r w:rsidR="00EC4A7A">
        <w:t xml:space="preserve"> </w:t>
      </w:r>
      <w:r w:rsidR="000D2793">
        <w:t>several</w:t>
      </w:r>
      <w:r w:rsidRPr="00382460">
        <w:t xml:space="preserve"> accounts of</w:t>
      </w:r>
      <w:r w:rsidR="000D2793">
        <w:t xml:space="preserve"> conceptual practice. In doing so, I described</w:t>
      </w:r>
      <w:r w:rsidRPr="00382460">
        <w:t xml:space="preserve"> how </w:t>
      </w:r>
      <w:r w:rsidR="000D2793">
        <w:t xml:space="preserve">these </w:t>
      </w:r>
      <w:r w:rsidR="002C0DD6" w:rsidRPr="00382460">
        <w:t>concept</w:t>
      </w:r>
      <w:r w:rsidR="00D3226B" w:rsidRPr="00382460">
        <w:t>s</w:t>
      </w:r>
      <w:r w:rsidR="002C0DD6" w:rsidRPr="00382460">
        <w:t xml:space="preserve"> </w:t>
      </w:r>
      <w:r w:rsidR="005D5047" w:rsidRPr="00382460">
        <w:t>function as</w:t>
      </w:r>
      <w:r w:rsidR="00D1452F" w:rsidRPr="00382460">
        <w:t xml:space="preserve"> </w:t>
      </w:r>
      <w:r w:rsidR="002C0DD6" w:rsidRPr="00382460">
        <w:t>tool</w:t>
      </w:r>
      <w:r w:rsidR="00D3226B" w:rsidRPr="00382460">
        <w:t>s</w:t>
      </w:r>
      <w:r w:rsidR="002C0DD6" w:rsidRPr="00382460">
        <w:t xml:space="preserve"> </w:t>
      </w:r>
      <w:r w:rsidR="005D5047" w:rsidRPr="00382460">
        <w:t>for</w:t>
      </w:r>
      <w:r w:rsidR="002C0DD6" w:rsidRPr="00382460">
        <w:t xml:space="preserve"> individuat</w:t>
      </w:r>
      <w:r w:rsidR="005D5047" w:rsidRPr="00382460">
        <w:t>ing</w:t>
      </w:r>
      <w:r w:rsidR="002C0DD6" w:rsidRPr="00382460">
        <w:t xml:space="preserve"> discrete type</w:t>
      </w:r>
      <w:r w:rsidR="005D5047" w:rsidRPr="00382460">
        <w:t>s</w:t>
      </w:r>
      <w:r w:rsidR="002C0DD6" w:rsidRPr="00382460">
        <w:t xml:space="preserve"> of SLMP for further investigation</w:t>
      </w:r>
      <w:r w:rsidR="005D5047" w:rsidRPr="00382460">
        <w:t>; a function that contributes to the way</w:t>
      </w:r>
      <w:r w:rsidR="00C04C02" w:rsidRPr="00382460">
        <w:t>s</w:t>
      </w:r>
      <w:r w:rsidR="005D5047" w:rsidRPr="00382460">
        <w:t xml:space="preserve"> that</w:t>
      </w:r>
      <w:r w:rsidR="002C0DD6" w:rsidRPr="00382460">
        <w:t xml:space="preserve"> data </w:t>
      </w:r>
      <w:r w:rsidR="005D5047" w:rsidRPr="00382460">
        <w:t xml:space="preserve">is generated in </w:t>
      </w:r>
      <w:r w:rsidR="002C0DD6" w:rsidRPr="00382460">
        <w:t>align</w:t>
      </w:r>
      <w:r w:rsidR="005D5047" w:rsidRPr="00382460">
        <w:t>ment</w:t>
      </w:r>
      <w:r w:rsidR="002C0DD6" w:rsidRPr="00382460">
        <w:t xml:space="preserve"> with</w:t>
      </w:r>
      <w:r w:rsidR="00D3226B" w:rsidRPr="00382460">
        <w:t xml:space="preserve"> different</w:t>
      </w:r>
      <w:r w:rsidR="002C0DD6" w:rsidRPr="00382460">
        <w:t xml:space="preserve"> </w:t>
      </w:r>
      <w:r w:rsidR="00453157" w:rsidRPr="00382460">
        <w:t xml:space="preserve">epistemic </w:t>
      </w:r>
      <w:r w:rsidR="002C0DD6" w:rsidRPr="00382460">
        <w:t>go</w:t>
      </w:r>
      <w:r w:rsidR="00D3226B" w:rsidRPr="00382460">
        <w:t>a</w:t>
      </w:r>
      <w:r w:rsidR="002C0DD6" w:rsidRPr="00382460">
        <w:t xml:space="preserve">ls. </w:t>
      </w:r>
      <w:r w:rsidR="00D3226B" w:rsidRPr="00382460">
        <w:t>Firstly, e</w:t>
      </w:r>
      <w:r w:rsidR="002C0DD6" w:rsidRPr="00382460">
        <w:t xml:space="preserve">xperiments investigating mental imagery </w:t>
      </w:r>
      <w:r w:rsidR="00D3226B" w:rsidRPr="00382460">
        <w:t>contributed to</w:t>
      </w:r>
      <w:r w:rsidR="002C0DD6" w:rsidRPr="00382460">
        <w:t xml:space="preserve"> the broader goal of understanding the role of ordinary experiences of SLMP in neurocognition. Meanwhile, the concept of hallucinations was always used with the goal of investigating SLMP as dysfunctional neurocognitive processes; with a range of ordinary functions put forwards as candidates for </w:t>
      </w:r>
      <w:r w:rsidR="00C04C02" w:rsidRPr="00382460">
        <w:t xml:space="preserve">this </w:t>
      </w:r>
      <w:r w:rsidR="002C0DD6" w:rsidRPr="00382460">
        <w:t>disruption.</w:t>
      </w:r>
      <w:r w:rsidRPr="00382460">
        <w:t xml:space="preserve"> </w:t>
      </w:r>
    </w:p>
    <w:p w14:paraId="2B450AA5" w14:textId="2E71C986" w:rsidR="0077616B" w:rsidRPr="00382460" w:rsidRDefault="00D3226B" w:rsidP="0077616B">
      <w:r w:rsidRPr="00382460">
        <w:t xml:space="preserve">While </w:t>
      </w:r>
      <w:r w:rsidR="002C0DD6" w:rsidRPr="00382460">
        <w:t>differing goals</w:t>
      </w:r>
      <w:r w:rsidR="00AE5EF9" w:rsidRPr="00382460">
        <w:t xml:space="preserve"> may</w:t>
      </w:r>
      <w:r w:rsidR="002C0DD6" w:rsidRPr="00382460">
        <w:t xml:space="preserve"> reflect </w:t>
      </w:r>
      <w:r w:rsidR="00AE5EF9" w:rsidRPr="00382460">
        <w:t>contextual factors</w:t>
      </w:r>
      <w:r w:rsidRPr="00382460">
        <w:t>,</w:t>
      </w:r>
      <w:r w:rsidR="002C0DD6" w:rsidRPr="00382460">
        <w:t xml:space="preserve"> this alignment </w:t>
      </w:r>
      <w:r w:rsidR="0077616B" w:rsidRPr="00382460">
        <w:t>persisted</w:t>
      </w:r>
      <w:r w:rsidR="002C0DD6" w:rsidRPr="00382460">
        <w:t xml:space="preserve"> </w:t>
      </w:r>
      <w:r w:rsidR="0077616B" w:rsidRPr="00382460">
        <w:t>across</w:t>
      </w:r>
      <w:r w:rsidR="002C0DD6" w:rsidRPr="00382460">
        <w:rPr>
          <w:bCs/>
          <w:iCs/>
        </w:rPr>
        <w:t xml:space="preserve"> disciplinary </w:t>
      </w:r>
      <w:r w:rsidR="0077616B" w:rsidRPr="00382460">
        <w:rPr>
          <w:bCs/>
          <w:iCs/>
        </w:rPr>
        <w:t xml:space="preserve">divides, </w:t>
      </w:r>
      <w:r w:rsidR="002C0DD6" w:rsidRPr="00382460">
        <w:rPr>
          <w:bCs/>
          <w:iCs/>
        </w:rPr>
        <w:t>publication contexts, differing theoretical commitments, and various technical considerations.</w:t>
      </w:r>
      <w:r w:rsidR="00166B9A" w:rsidRPr="00382460">
        <w:rPr>
          <w:bCs/>
          <w:iCs/>
        </w:rPr>
        <w:t xml:space="preserve"> This suggests that</w:t>
      </w:r>
      <w:r w:rsidR="001E7E99" w:rsidRPr="00382460">
        <w:rPr>
          <w:bCs/>
          <w:iCs/>
        </w:rPr>
        <w:t>,</w:t>
      </w:r>
      <w:r w:rsidR="00166B9A" w:rsidRPr="00382460">
        <w:rPr>
          <w:bCs/>
          <w:iCs/>
        </w:rPr>
        <w:t xml:space="preserve"> </w:t>
      </w:r>
      <w:r w:rsidR="00166B9A" w:rsidRPr="00382460">
        <w:t>while these two goals were typically pursued independently of each other,</w:t>
      </w:r>
      <w:r w:rsidR="001E7E99" w:rsidRPr="00382460">
        <w:t xml:space="preserve"> the</w:t>
      </w:r>
      <w:r w:rsidR="00166B9A" w:rsidRPr="00382460">
        <w:t xml:space="preserve"> </w:t>
      </w:r>
      <w:r w:rsidR="001E7E99" w:rsidRPr="00382460">
        <w:t>entrenched associations carried-along by each concept c</w:t>
      </w:r>
      <w:r w:rsidR="00C16D4C" w:rsidRPr="00382460">
        <w:t>u</w:t>
      </w:r>
      <w:r w:rsidR="001E7E99" w:rsidRPr="00382460">
        <w:t xml:space="preserve">t </w:t>
      </w:r>
      <w:r w:rsidR="00166B9A" w:rsidRPr="00382460">
        <w:t>across the semi-permeable disciplinary boundaries within the broader</w:t>
      </w:r>
      <w:r w:rsidR="00F465B0" w:rsidRPr="00382460">
        <w:t xml:space="preserve"> investigative context of the wide range of neuroscientific</w:t>
      </w:r>
      <w:r w:rsidR="00166B9A" w:rsidRPr="00382460">
        <w:t xml:space="preserve"> research</w:t>
      </w:r>
      <w:r w:rsidR="00F465B0" w:rsidRPr="00382460">
        <w:t>ers using fMRI techniques to investigate SLMP</w:t>
      </w:r>
      <w:r w:rsidR="00166B9A" w:rsidRPr="00382460">
        <w:t xml:space="preserve">. </w:t>
      </w:r>
      <w:r w:rsidR="002C0DD6" w:rsidRPr="00382460">
        <w:t xml:space="preserve">Taking these variables into account, </w:t>
      </w:r>
      <w:r w:rsidR="00D05968" w:rsidRPr="00382460">
        <w:t xml:space="preserve">examining </w:t>
      </w:r>
      <w:r w:rsidR="00D1452F" w:rsidRPr="00382460">
        <w:t>the</w:t>
      </w:r>
      <w:r w:rsidR="0077616B" w:rsidRPr="00382460">
        <w:t xml:space="preserve"> </w:t>
      </w:r>
      <w:r w:rsidR="002C0DD6" w:rsidRPr="00382460">
        <w:t>epistemic goals</w:t>
      </w:r>
      <w:r w:rsidR="00D1452F" w:rsidRPr="00382460">
        <w:t xml:space="preserve"> associated with </w:t>
      </w:r>
      <w:r w:rsidR="007E1DD0" w:rsidRPr="00382460">
        <w:t>each</w:t>
      </w:r>
      <w:r w:rsidR="00D1452F" w:rsidRPr="00382460">
        <w:t xml:space="preserve"> concept</w:t>
      </w:r>
      <w:r w:rsidR="002C0DD6" w:rsidRPr="00382460">
        <w:t xml:space="preserve"> </w:t>
      </w:r>
      <w:r w:rsidR="0077616B" w:rsidRPr="00382460">
        <w:t>provides</w:t>
      </w:r>
      <w:r w:rsidR="002C0DD6" w:rsidRPr="00382460">
        <w:t xml:space="preserve"> a way to </w:t>
      </w:r>
      <w:r w:rsidR="00E76B03" w:rsidRPr="00382460">
        <w:t>study</w:t>
      </w:r>
      <w:r w:rsidR="002C0DD6" w:rsidRPr="00382460">
        <w:t xml:space="preserve"> </w:t>
      </w:r>
      <w:r w:rsidR="00D1452F" w:rsidRPr="00382460">
        <w:t>th</w:t>
      </w:r>
      <w:r w:rsidR="00394EFA" w:rsidRPr="00382460">
        <w:t xml:space="preserve">e uses of that concept within a given </w:t>
      </w:r>
      <w:r w:rsidR="002C0DD6" w:rsidRPr="00382460">
        <w:t>investigative context; rather than</w:t>
      </w:r>
      <w:r w:rsidR="00394EFA" w:rsidRPr="00382460">
        <w:t xml:space="preserve"> simply </w:t>
      </w:r>
      <w:r w:rsidR="005B03F3" w:rsidRPr="00382460">
        <w:t xml:space="preserve">explaining </w:t>
      </w:r>
      <w:r w:rsidR="00394EFA" w:rsidRPr="00382460">
        <w:t>the role of the concept</w:t>
      </w:r>
      <w:r w:rsidR="002C0DD6" w:rsidRPr="00382460">
        <w:t xml:space="preserve"> </w:t>
      </w:r>
      <w:r w:rsidR="00394EFA" w:rsidRPr="00382460">
        <w:t xml:space="preserve">when </w:t>
      </w:r>
      <w:r w:rsidR="002C0DD6" w:rsidRPr="00382460">
        <w:t>tied to the theoretical dynamics within a given discipline.</w:t>
      </w:r>
      <w:r w:rsidR="0047135D" w:rsidRPr="00382460">
        <w:t xml:space="preserve"> </w:t>
      </w:r>
    </w:p>
    <w:p w14:paraId="500F722F" w14:textId="447E8A25" w:rsidR="001E7222" w:rsidRPr="00382460" w:rsidRDefault="002C0DD6" w:rsidP="00091195">
      <w:r w:rsidRPr="00382460">
        <w:t>To highlight th</w:t>
      </w:r>
      <w:r w:rsidR="0077616B" w:rsidRPr="00382460">
        <w:t xml:space="preserve">e value </w:t>
      </w:r>
      <w:r w:rsidR="0071033E">
        <w:t>of</w:t>
      </w:r>
      <w:r w:rsidR="0077616B" w:rsidRPr="00382460">
        <w:t xml:space="preserve"> recognising</w:t>
      </w:r>
      <w:r w:rsidR="006F2B21" w:rsidRPr="00382460">
        <w:t xml:space="preserve"> the uses of concepts within</w:t>
      </w:r>
      <w:r w:rsidR="0077616B" w:rsidRPr="00382460">
        <w:t xml:space="preserve"> specific investigative</w:t>
      </w:r>
      <w:r w:rsidRPr="00382460">
        <w:t xml:space="preserve"> context</w:t>
      </w:r>
      <w:r w:rsidR="0077616B" w:rsidRPr="00382460">
        <w:t>s</w:t>
      </w:r>
      <w:r w:rsidRPr="00382460">
        <w:t xml:space="preserve">, I </w:t>
      </w:r>
      <w:r w:rsidR="00797C7A" w:rsidRPr="00382460">
        <w:t>want to draw attention to</w:t>
      </w:r>
      <w:r w:rsidRPr="00382460">
        <w:t xml:space="preserve"> the typical characteristics associated with each concep</w:t>
      </w:r>
      <w:r w:rsidRPr="00382460">
        <w:rPr>
          <w:szCs w:val="24"/>
        </w:rPr>
        <w:t>t.</w:t>
      </w:r>
      <w:r w:rsidRPr="00382460">
        <w:t xml:space="preserve"> As outlined</w:t>
      </w:r>
      <w:r w:rsidR="0077616B" w:rsidRPr="00382460">
        <w:t xml:space="preserve"> in Table 1</w:t>
      </w:r>
      <w:r w:rsidRPr="00382460">
        <w:t>, mental imagery</w:t>
      </w:r>
      <w:r w:rsidR="00D3226B" w:rsidRPr="00382460">
        <w:t xml:space="preserve"> SLMP</w:t>
      </w:r>
      <w:r w:rsidRPr="00382460">
        <w:t xml:space="preserve"> are</w:t>
      </w:r>
      <w:r w:rsidR="00915FFE" w:rsidRPr="00382460">
        <w:t xml:space="preserve"> typically</w:t>
      </w:r>
      <w:r w:rsidRPr="00382460">
        <w:t xml:space="preserve"> characterised as what </w:t>
      </w:r>
      <w:r w:rsidR="00D3226B" w:rsidRPr="00382460">
        <w:t xml:space="preserve">SLMP </w:t>
      </w:r>
      <w:r w:rsidR="0029726B" w:rsidRPr="00382460">
        <w:t xml:space="preserve">conceptualised </w:t>
      </w:r>
      <w:r w:rsidR="00D3226B" w:rsidRPr="00382460">
        <w:t xml:space="preserve">as </w:t>
      </w:r>
      <w:r w:rsidRPr="00382460">
        <w:t>hallucinations are not, and vice-vers</w:t>
      </w:r>
      <w:r w:rsidR="0016137A" w:rsidRPr="00382460">
        <w:t>a</w:t>
      </w:r>
      <w:r w:rsidRPr="00382460">
        <w:t xml:space="preserve">. Mental imagery conceptualises those SLMP characterised as being deliberate experiences, located ‘inside the head’, with a degree of vividness that sufficiently resembles perception without being confused for it. Hallucinations, in contrast, are characterised as those spontaneous and abnormally-vivid SLMP, experienced as persistent and external (originating within perceptual space), that tend to be attributed to a non-self-source. </w:t>
      </w:r>
    </w:p>
    <w:p w14:paraId="2F06398C" w14:textId="23C2B271" w:rsidR="004B624A" w:rsidRPr="004C7AF1" w:rsidRDefault="0074608A" w:rsidP="004C7AF1">
      <w:pPr>
        <w:rPr>
          <w:bCs/>
          <w:iCs/>
        </w:rPr>
      </w:pPr>
      <w:r w:rsidRPr="00382460">
        <w:t xml:space="preserve">As highlighted by Table 2 and Table 3, the inverse sets of characteristics attributed to those SLMP conceptualised as either mental imagery or hallucinations have proven unreliable at </w:t>
      </w:r>
      <w:r w:rsidRPr="00382460">
        <w:lastRenderedPageBreak/>
        <w:t>differentiating between ordinary and pathological forms of SLMP</w:t>
      </w:r>
      <w:r w:rsidR="0071033E">
        <w:t xml:space="preserve"> </w:t>
      </w:r>
      <w:r w:rsidR="0071033E" w:rsidRPr="0071033E">
        <w:fldChar w:fldCharType="begin"/>
      </w:r>
      <w:r w:rsidR="0071033E">
        <w:instrText xml:space="preserve"> ADDIN ZOTERO_ITEM CSL_CITATION {"citationID":"VOwaCkWu","properties":{"formattedCitation":"(Smith 2018a)","plainCitation":"(Smith 2018a)","noteIndex":0},"citationItems":[{"id":4709,"uris":["http://zotero.org/users/944985/items/7CWWZNIM"],"uri":["http://zotero.org/users/944985/items/7CWWZNIM"],"itemData":{"id":4709,"type":"thesis","abstract":"Sensations can occur in the absence of perception and yet be experienced ‘as if’ seen, heard, tasted, or otherwise perceived. Two concepts used to investigate types of these sensory-like mental phenomena (SLMP) are mental imagery and hallucinations. Mental imagery is used as a concept for investigating those SLMP that merely resemble perception in some way. Meanwhile, the concept of hallucinations is used to investigate those SLMP that are, in some sense, compellingly like perception. \nThis may be a difference of degree. Attempts to reliably differentiate between instances of each type of SLMP remain unresolved. Despite this, the concepts of mental imagery and hallucinations are each routinely used independently of the other. These uses are especially interesting in those published accounts of experiments where equivalent findings about the neuroanatomical correlates of SLMP are reported in support of diverging knowledge-claims about the role of SLMP in neurocognitive processes. This practice presents a puzzle. To examine one aspect of this puzzle, I compare the uses of these two scientific concepts in three ways: examining their roles in differentiating between types of SLMP; exploring how their respective historical developments intersect; and analysing their contributions in neuroimaging experiments. \nIn presenting this series of comparative analyses, I will draw on three themes from historical, philosophical, and social studies of scientific practices: interest in material contributions to knowledge; accounts of how concepts are used in experiments; and explorations of the historical conditions within which current practices emerge. Building on this literature, my comparative analyses supports five related claims. \nMy first claim is that the concepts of mental imagery and hallucinations are each used as independent tools in neuroimaging experiments. My second claim is that, as experimental tools, the concepts of mental imagery and hallucinations are each used for investigating discrete epistemic goals. My third claim is that there are implicit interdependent associations that structure the uses of these two concepts as tools for independently investigating these discrete epistemic goals in neuroimaging experiments. This third claim rests on my analyses of both past and present uses of each concept. Firstly, as seen in their intersecting histories, there are disciplined performances of using the concepts of mental imagery and hallucinations that carry-along shared associations about the mediating role of SLMP in thought. Secondly, these interdependent ‘mediator-view’ associations continue to structure the independent uses of each concept as a tool for investigating SLMP in pursuit of specific goals. Taking this further, my fourth claim is that recognising the structured uses of the concepts of mental imagery and hallucinations can help to account for how equivalent SLMP-neuro-correlates are generated in support of diverging knowledge-claims. Finally, my fifth claim is that the structured uses of these concepts as tools can contribute to experiments in ways analogous to, yet not equivalent with, the active contributions of material instruments. \nBringing these claims together, I argue that the concepts of mental imagery and hallucinations operate as structured tools that can actively contribute to the knowledge generated by neuroimaging experiments. In presenting this argument I seek to demonstrate that examining the structured uses of concepts as tools can complement existing approaches to studying how the heterogeneous dynamics of experimental practices can come to contribute to scientific knowledge in unintended ways.","archive_location":"MINERVA","event-place":"Melbourne","genre":"Doctor of Philosophy, School of Historical and Philosophical Studies","language":"English","number-of-pages":"431","publisher":"University of Melbourne","publisher-place":"Melbourne","title":"The Structured Uses of Concepts as Tools: Comparing fMRI Experiments that Investigate either Mental Imagery or Hallucinations","title-short":"The Structured Uses of Concepts as Tools","URL":"http://hdl.handle.net/11343/219955","author":[{"family":"Smith","given":"Eden T."}],"issued":{"date-parts":[["2018"]]}},"label":"section"}],"schema":"https://github.com/citation-style-language/schema/raw/master/csl-citation.json"} </w:instrText>
      </w:r>
      <w:r w:rsidR="0071033E" w:rsidRPr="0071033E">
        <w:fldChar w:fldCharType="separate"/>
      </w:r>
      <w:r w:rsidR="0071033E" w:rsidRPr="0071033E">
        <w:rPr>
          <w:rFonts w:ascii="Calibri" w:hAnsi="Calibri" w:cs="Calibri"/>
        </w:rPr>
        <w:t>(Smith 2018a)</w:t>
      </w:r>
      <w:r w:rsidR="0071033E" w:rsidRPr="0071033E">
        <w:fldChar w:fldCharType="end"/>
      </w:r>
      <w:r w:rsidR="0071033E" w:rsidRPr="0071033E">
        <w:t>.</w:t>
      </w:r>
      <w:r w:rsidR="0071033E">
        <w:t xml:space="preserve"> Despite these challenges, </w:t>
      </w:r>
      <w:r w:rsidR="007F3717" w:rsidRPr="00382460">
        <w:t>the concepts of mental imagery and hallucinations c</w:t>
      </w:r>
      <w:r w:rsidR="0071033E">
        <w:t>ontinue</w:t>
      </w:r>
      <w:r w:rsidR="007F3717" w:rsidRPr="00382460">
        <w:t xml:space="preserve"> to be used, independently of each other, to investigate ordinary and pathological SLMP respectively</w:t>
      </w:r>
      <w:r w:rsidR="008C5B36" w:rsidRPr="00382460">
        <w:t xml:space="preserve"> </w:t>
      </w:r>
      <w:r w:rsidR="008C5B36" w:rsidRPr="00382460">
        <w:fldChar w:fldCharType="begin"/>
      </w:r>
      <w:r w:rsidR="008C5B36" w:rsidRPr="00382460">
        <w:instrText xml:space="preserve"> ADDIN ZOTERO_ITEM CSL_CITATION {"citationID":"aIAZ9BMQ","properties":{"formattedCitation":"(Smith 2018a)","plainCitation":"(Smith 2018a)","noteIndex":0},"citationItems":[{"id":4709,"uris":["http://zotero.org/users/944985/items/7CWWZNIM"],"uri":["http://zotero.org/users/944985/items/7CWWZNIM"],"itemData":{"id":4709,"type":"thesis","abstract":"Sensations can occur in the absence of perception and yet be experienced ‘as if’ seen, heard, tasted, or otherwise perceived. Two concepts used to investigate types of these sensory-like mental phenomena (SLMP) are mental imagery and hallucinations. Mental imagery is used as a concept for investigating those SLMP that merely resemble perception in some way. Meanwhile, the concept of hallucinations is used to investigate those SLMP that are, in some sense, compellingly like perception. \nThis may be a difference of degree. Attempts to reliably differentiate between instances of each type of SLMP remain unresolved. Despite this, the concepts of mental imagery and hallucinations are each routinely used independently of the other. These uses are especially interesting in those published accounts of experiments where equivalent findings about the neuroanatomical correlates of SLMP are reported in support of diverging knowledge-claims about the role of SLMP in neurocognitive processes. This practice presents a puzzle. To examine one aspect of this puzzle, I compare the uses of these two scientific concepts in three ways: examining their roles in differentiating between types of SLMP; exploring how their respective historical developments intersect; and analysing their contributions in neuroimaging experiments. \nIn presenting this series of comparative analyses, I will draw on three themes from historical, philosophical, and social studies of scientific practices: interest in material contributions to knowledge; accounts of how concepts are used in experiments; and explorations of the historical conditions within which current practices emerge. Building on this literature, my comparative analyses supports five related claims. \nMy first claim is that the concepts of mental imagery and hallucinations are each used as independent tools in neuroimaging experiments. My second claim is that, as experimental tools, the concepts of mental imagery and hallucinations are each used for investigating discrete epistemic goals. My third claim is that there are implicit interdependent associations that structure the uses of these two concepts as tools for independently investigating these discrete epistemic goals in neuroimaging experiments. This third claim rests on my analyses of both past and present uses of each concept. Firstly, as seen in their intersecting histories, there are disciplined performances of using the concepts of mental imagery and hallucinations that carry-along shared associations about the mediating role of SLMP in thought. Secondly, these interdependent ‘mediator-view’ associations continue to structure the independent uses of each concept as a tool for investigating SLMP in pursuit of specific goals. Taking this further, my fourth claim is that recognising the structured uses of the concepts of mental imagery and hallucinations can help to account for how equivalent SLMP-neuro-correlates are generated in support of diverging knowledge-claims. Finally, my fifth claim is that the structured uses of these concepts as tools can contribute to experiments in ways analogous to, yet not equivalent with, the active contributions of material instruments. \nBringing these claims together, I argue that the concepts of mental imagery and hallucinations operate as structured tools that can actively contribute to the knowledge generated by neuroimaging experiments. In presenting this argument I seek to demonstrate that examining the structured uses of concepts as tools can complement existing approaches to studying how the heterogeneous dynamics of experimental practices can come to contribute to scientific knowledge in unintended ways.","archive_location":"MINERVA","event-place":"Melbourne","genre":"Doctor of Philosophy, School of Historical and Philosophical Studies","language":"English","number-of-pages":"431","publisher":"University of Melbourne","publisher-place":"Melbourne","title":"The Structured Uses of Concepts as Tools: Comparing fMRI Experiments that Investigate either Mental Imagery or Hallucinations","title-short":"The Structured Uses of Concepts as Tools","URL":"http://hdl.handle.net/11343/219955","author":[{"family":"Smith","given":"Eden T."}],"issued":{"date-parts":[["2018"]]}}}],"schema":"https://github.com/citation-style-language/schema/raw/master/csl-citation.json"} </w:instrText>
      </w:r>
      <w:r w:rsidR="008C5B36" w:rsidRPr="00382460">
        <w:fldChar w:fldCharType="separate"/>
      </w:r>
      <w:r w:rsidR="008C5B36" w:rsidRPr="00382460">
        <w:t>(Smith 2018a)</w:t>
      </w:r>
      <w:r w:rsidR="008C5B36" w:rsidRPr="00382460">
        <w:fldChar w:fldCharType="end"/>
      </w:r>
      <w:r w:rsidR="00BE0715" w:rsidRPr="00382460">
        <w:t xml:space="preserve">. </w:t>
      </w:r>
      <w:bookmarkStart w:id="3" w:name="_Hlk41835471"/>
      <w:bookmarkStart w:id="4" w:name="_Hlk41835430"/>
      <w:r w:rsidR="00D570E3" w:rsidRPr="00382460">
        <w:t>This leads to</w:t>
      </w:r>
      <w:r w:rsidR="00613AE2" w:rsidRPr="00613AE2">
        <w:rPr>
          <w:bCs/>
          <w:iCs/>
        </w:rPr>
        <w:t xml:space="preserve"> friction </w:t>
      </w:r>
      <w:r w:rsidR="00613AE2">
        <w:rPr>
          <w:bCs/>
          <w:iCs/>
        </w:rPr>
        <w:t>when these different</w:t>
      </w:r>
      <w:r w:rsidR="00613AE2" w:rsidRPr="00613AE2">
        <w:rPr>
          <w:bCs/>
          <w:iCs/>
        </w:rPr>
        <w:t xml:space="preserve"> aspects of conceptual practice</w:t>
      </w:r>
      <w:r w:rsidR="00613AE2">
        <w:rPr>
          <w:bCs/>
          <w:iCs/>
        </w:rPr>
        <w:t xml:space="preserve"> intersect.</w:t>
      </w:r>
      <w:r w:rsidR="004C7AF1">
        <w:rPr>
          <w:bCs/>
          <w:iCs/>
        </w:rPr>
        <w:t xml:space="preserve"> However, rather than critique this current friction, I </w:t>
      </w:r>
      <w:r w:rsidR="004C7AF1" w:rsidRPr="004C7AF1">
        <w:rPr>
          <w:bCs/>
          <w:iCs/>
        </w:rPr>
        <w:t>instead seek to examine</w:t>
      </w:r>
      <w:r w:rsidR="004C7AF1">
        <w:rPr>
          <w:bCs/>
          <w:iCs/>
        </w:rPr>
        <w:t xml:space="preserve"> the</w:t>
      </w:r>
      <w:r w:rsidR="004C7AF1" w:rsidRPr="004C7AF1">
        <w:rPr>
          <w:bCs/>
          <w:iCs/>
        </w:rPr>
        <w:t xml:space="preserve"> longer-term tension</w:t>
      </w:r>
      <w:r w:rsidR="004C7AF1">
        <w:rPr>
          <w:bCs/>
          <w:iCs/>
        </w:rPr>
        <w:t xml:space="preserve"> it draws attention to. This tension</w:t>
      </w:r>
      <w:r w:rsidR="006B6A6F">
        <w:rPr>
          <w:bCs/>
          <w:iCs/>
        </w:rPr>
        <w:t xml:space="preserve"> is best understood by contextualising</w:t>
      </w:r>
      <w:r w:rsidR="00613AE2" w:rsidRPr="00613AE2">
        <w:rPr>
          <w:bCs/>
          <w:iCs/>
        </w:rPr>
        <w:t xml:space="preserve"> current uses of mental imagery and hallucinations as stable concepts </w:t>
      </w:r>
      <w:r w:rsidR="006B6A6F">
        <w:rPr>
          <w:bCs/>
          <w:iCs/>
        </w:rPr>
        <w:t xml:space="preserve">by positioning them in relation to </w:t>
      </w:r>
      <w:r w:rsidR="004C7AF1">
        <w:rPr>
          <w:bCs/>
          <w:iCs/>
        </w:rPr>
        <w:t>historical</w:t>
      </w:r>
      <w:r w:rsidR="00613AE2" w:rsidRPr="00613AE2">
        <w:rPr>
          <w:bCs/>
          <w:iCs/>
        </w:rPr>
        <w:t xml:space="preserve"> </w:t>
      </w:r>
      <w:r w:rsidR="006B6A6F">
        <w:rPr>
          <w:bCs/>
          <w:iCs/>
        </w:rPr>
        <w:t xml:space="preserve">failures to establish the </w:t>
      </w:r>
      <w:r w:rsidR="00613AE2" w:rsidRPr="00613AE2">
        <w:rPr>
          <w:bCs/>
          <w:iCs/>
        </w:rPr>
        <w:t xml:space="preserve">referential </w:t>
      </w:r>
      <w:r w:rsidR="000D2793">
        <w:rPr>
          <w:bCs/>
          <w:iCs/>
        </w:rPr>
        <w:t>stability</w:t>
      </w:r>
      <w:r w:rsidR="00613AE2" w:rsidRPr="00613AE2">
        <w:rPr>
          <w:bCs/>
          <w:iCs/>
        </w:rPr>
        <w:t xml:space="preserve"> of any specific conceptualisation of SLMP.</w:t>
      </w:r>
      <w:bookmarkEnd w:id="3"/>
      <w:r w:rsidR="004C7AF1">
        <w:t xml:space="preserve"> </w:t>
      </w:r>
      <w:bookmarkEnd w:id="4"/>
      <w:r w:rsidR="006B6A6F">
        <w:rPr>
          <w:bCs/>
          <w:iCs/>
        </w:rPr>
        <w:t>Therefore, in</w:t>
      </w:r>
      <w:r w:rsidR="004B624A">
        <w:rPr>
          <w:bCs/>
          <w:iCs/>
        </w:rPr>
        <w:t xml:space="preserve"> </w:t>
      </w:r>
      <w:r w:rsidR="006B6A6F">
        <w:rPr>
          <w:bCs/>
          <w:iCs/>
        </w:rPr>
        <w:t>the next section, I</w:t>
      </w:r>
      <w:r w:rsidR="004B624A">
        <w:rPr>
          <w:bCs/>
          <w:iCs/>
        </w:rPr>
        <w:t xml:space="preserve"> revisit </w:t>
      </w:r>
      <w:r w:rsidR="004B624A" w:rsidRPr="004B624A">
        <w:rPr>
          <w:bCs/>
          <w:iCs/>
        </w:rPr>
        <w:t>some of the historical conditions within which</w:t>
      </w:r>
      <w:r w:rsidR="003F4327">
        <w:rPr>
          <w:bCs/>
          <w:iCs/>
        </w:rPr>
        <w:t xml:space="preserve"> the inverse characterisations of </w:t>
      </w:r>
      <w:r w:rsidR="004B624A" w:rsidRPr="004B624A">
        <w:rPr>
          <w:bCs/>
          <w:iCs/>
        </w:rPr>
        <w:t>mental imagery and hallucinations</w:t>
      </w:r>
      <w:r w:rsidR="004B624A">
        <w:rPr>
          <w:bCs/>
          <w:iCs/>
        </w:rPr>
        <w:t xml:space="preserve"> </w:t>
      </w:r>
      <w:r w:rsidR="003F4327">
        <w:rPr>
          <w:bCs/>
          <w:iCs/>
        </w:rPr>
        <w:t>emerged.</w:t>
      </w:r>
    </w:p>
    <w:p w14:paraId="3B3C5A9B" w14:textId="394A3312" w:rsidR="001826C0" w:rsidRPr="00382460" w:rsidRDefault="00B30604" w:rsidP="007963FD">
      <w:pPr>
        <w:pStyle w:val="Heading1"/>
      </w:pPr>
      <w:r w:rsidRPr="00382460">
        <w:t xml:space="preserve">A </w:t>
      </w:r>
      <w:r w:rsidR="001826C0" w:rsidRPr="00382460">
        <w:t>Past</w:t>
      </w:r>
      <w:r w:rsidRPr="00382460">
        <w:t xml:space="preserve"> of</w:t>
      </w:r>
      <w:r w:rsidR="001826C0" w:rsidRPr="00382460">
        <w:t xml:space="preserve"> Interdependent Conceptual Associations</w:t>
      </w:r>
    </w:p>
    <w:p w14:paraId="3B4CEA76" w14:textId="548549C8" w:rsidR="00833146" w:rsidRPr="00382460" w:rsidRDefault="001826C0" w:rsidP="00247EB3">
      <w:pPr>
        <w:ind w:firstLine="0"/>
      </w:pPr>
      <w:r w:rsidRPr="00382460">
        <w:t xml:space="preserve">There are many accounts of the historical development of the concept </w:t>
      </w:r>
      <w:r w:rsidR="00494858" w:rsidRPr="00382460">
        <w:t xml:space="preserve">of mental imagery </w:t>
      </w:r>
      <w:r w:rsidR="00494858" w:rsidRPr="00382460">
        <w:fldChar w:fldCharType="begin"/>
      </w:r>
      <w:r w:rsidR="005730A6" w:rsidRPr="00382460">
        <w:instrText xml:space="preserve"> ADDIN ZOTERO_ITEM CSL_CITATION {"citationID":"rZD9cqNn","properties":{"formattedCitation":"(Bower 1984; Cocking 1991; MacKisack et al. 2016; Roeckelein 2004; Waller et al. 2012)","plainCitation":"(Bower 1984; Cocking 1991; MacKisack et al. 2016; Roeckelein 2004; Waller et al. 2012)","noteIndex":0},"citationItems":[{"id":334,"uris":["http://zotero.org/users/944985/items/ZKQCT9IE"],"uri":["http://zotero.org/users/944985/items/ZKQCT9IE"],"itemData":{"id":334,"type":"article-journal","abstract":"Proposes an “information processing framework which postulates internal mental states, in contrast with behaviourism, but without thereby embracing the ‘two-worlds’ legend” p.219. \nSection 1, defends Hume’s resemblance claim… with “three categories of evidence… advanced in favour of the thesis that imagery involves the reassembling of information into percept-like form” p.219. \nSection 2, justifies the causality claim by arguing that “a causal mechanism [underlies] the acquisition, storage, and display of information contained in one’s memory image” p.219.","call-number":"PDF/HC in File","container-title":"Canadian Journal of Philosophy","DOI":"10.1080/00455091.1984.10716379","ISSN":"0045-5091","issue":"2","journalAbbreviation":"Canadian Journal of Philosophy","page":"217-234","title":"Imagery: From Hume to Cognitive Science","title-short":"Imagery","volume":"14","author":[{"family":"Bower","given":"Kenneth J."}],"issued":{"date-parts":[["1984",6,1]]}},"label":"page"},{"id":3873,"uris":["http://zotero.org/users/944985/items/IM6439FU"],"uri":["http://zotero.org/users/944985/items/IM6439FU"],"itemData":{"id":3873,"type":"book","call-number":"UniM Electronic book /Bail 128.3COCK","event-place":"London; New York","ISBN":"0415058074","note":"Notes 2014 on file.","number-of-pages":"297","publisher":"Routledge","publisher-place":"London; New York","source":"cat.lib.unimelb.edu.au Library Catalog","title":"Imagination: a study in the history of ideas","title-short":"Imagination","author":[{"family":"Cocking","given":"J. M."}],"issued":{"date-parts":[["1991"]]}}},{"id":2577,"uris":["http://zotero.org/users/944985/items/M2F7BG7N"],"uri":["http://zotero.org/users/944985/items/M2F7BG7N"],"itemData":{"id":2577,"type":"article-journal","abstract":"The past 25 years have seen a rapid growth of knowledge about brain mechanisms involved in visual mental imagery. These advances have largely been made independently of the long history of philosophical – and even psychological – reckoning with imagery and its parent concept ‘imagination’. We suggest that the view from these empirical findings can be widened by an appreciation of imagination’s intellectual history, and we seek to show how that history both created the conditions for – and presents challenges to – the scientific endeavour. We focus on the neuroscientific literature’s most commonly used task - imagining a concrete object – and, after sketching what is known of the neurobiological mechanisms involved, we examine the same basic act of imagining from the perspective of several key positions in the history of philosophy and psychology. We present positions that, firstly, contextualise and inform the neuroscientific account, and secondly, pose conceptual and methodological challenges to the scientific analysis of imagery.  We conclude by reflecting on the intellectual history of visualisation in the light of contemporary science, and the extent to which such science may resolve long-standing theoretical debates.","call-number":"PDF &amp; ARbox#1 HC (File3A)","container-title":"Perception Science","DOI":"10.3389/fpsyg.2016.00515","journalAbbreviation":"Front. Psychol.","note":"00000 \nHC of pre-print version","page":"515","source":"Frontiers","title":"On picturing a candle: the prehistory of imagery science","title-short":"On picturing a candle","URL":"http://journal.frontiersin.org/article/10.3389/fpsyg.2016.00515/abstract","volume":"7","author":[{"family":"MacKisack","given":"Matthew"},{"family":"Aldworth","given":"Susan"},{"family":"Macpherson","given":"Fiona"},{"family":"Onians","given":"John"},{"family":"Winlove","given":"Crawford"},{"family":"Zeman","given":"Adam"}],"accessed":{"date-parts":[["2016",4,5]]},"issued":{"date-parts":[["2016"]]}}},{"id":604,"uris":["http://zotero.org/users/944985/items/GUBRMKJT"],"uri":["http://zotero.org/users/944985/items/GUBRMKJT"],"itemData":{"id":604,"type":"book","abstract":"Ch1 - Defintions and Domains of Imagery\nCh2 - Origins and Evolution of Imagery\nCh3 - Modern Theoretical Apsects, Applications, and Functions of Imagery\nCh 4 - Methodological Aspects of Imagery\nCh 5 - Annotated Bibliography of Imagery Studies in Psychology (1960 - 1993)","call-number":"UniM Bail 153.32 ROEC","event-place":"Westport","note":"Reread. Minimal Notes taken, 2012 nbook1; Jan 23rd","publisher":"Praeger Publishers","publisher-place":"Westport","title":"Imagery in psychology: a reference guide","author":[{"family":"Roeckelein","given":"Jon E"}],"issued":{"date-parts":[["2004"]]}}},{"id":4209,"uris":["http://zotero.org/users/944985/items/G52N3UJ9"],"uri":["http://zotero.org/users/944985/items/G52N3UJ9"],"itemData":{"id":4209,"type":"article-journal","abstract":"We review contemporary scientific research on the relationship between visual perception and visual mental imagery in the context of Cheves Perky's (1910) landmark article on imagery and imagination. This body of research has firmly established a strong connection between the psychology of imagery and perception and has contributed a strong voice to the imagery debate. We then use the concept of embodiment to discuss additional avenues of inquiry at which Perky's work hinted. These include a more thorough examination of the relationship between imagery and emotion, the creative, active aspects of imagery and imagination, and the methods we can bring to bear on understanding imagery and imagination as a human experience.","call-number":"PDF/HC in File","container-title":"The American Journal of Psychology","DOI":"10.5406/amerjpsyc.125.3.0291","ISSN":"0002-9556","issue":"3","journalAbbreviation":"The American Journal of Psychology","note":"Notes 2014 on file.","page":"291-305","title":"A century of imagery research: reflections on Cheves Perky's contribution to our understanding of mental imagery","title-short":"A Century of Imagery Research","volume":"125","author":[{"family":"Waller","given":"David"},{"family":"Schweitzer","given":"Jeffrey R."},{"family":"Brunton","given":"J. Ryan"},{"family":"Knudson","given":"Roger M."}],"issued":{"date-parts":[["2012"]]}}}],"schema":"https://github.com/citation-style-language/schema/raw/master/csl-citation.json"} </w:instrText>
      </w:r>
      <w:r w:rsidR="00494858" w:rsidRPr="00382460">
        <w:fldChar w:fldCharType="separate"/>
      </w:r>
      <w:r w:rsidR="005730A6" w:rsidRPr="00382460">
        <w:rPr>
          <w:rFonts w:ascii="Calibri" w:hAnsi="Calibri" w:cs="Calibri"/>
        </w:rPr>
        <w:t>(Bower 1984; Cocking 1991; MacKisack et al. 2016; Roeckelein 2004; Waller et al. 2012)</w:t>
      </w:r>
      <w:r w:rsidR="00494858" w:rsidRPr="00382460">
        <w:fldChar w:fldCharType="end"/>
      </w:r>
      <w:r w:rsidR="00494858" w:rsidRPr="00382460">
        <w:t xml:space="preserve">. </w:t>
      </w:r>
      <w:r w:rsidR="000A2461" w:rsidRPr="00382460">
        <w:t>T</w:t>
      </w:r>
      <w:r w:rsidR="00494858" w:rsidRPr="00382460">
        <w:t xml:space="preserve">he concept of </w:t>
      </w:r>
      <w:r w:rsidR="009A39F1" w:rsidRPr="00382460">
        <w:t>hallucinations</w:t>
      </w:r>
      <w:r w:rsidR="00494858" w:rsidRPr="00382460">
        <w:t xml:space="preserve"> has </w:t>
      </w:r>
      <w:r w:rsidR="000A2461" w:rsidRPr="00382460">
        <w:t xml:space="preserve">also </w:t>
      </w:r>
      <w:r w:rsidR="00494858" w:rsidRPr="00382460">
        <w:t xml:space="preserve">received considerable attention </w:t>
      </w:r>
      <w:r w:rsidR="00494858" w:rsidRPr="00382460">
        <w:fldChar w:fldCharType="begin"/>
      </w:r>
      <w:r w:rsidR="00BA3974" w:rsidRPr="00382460">
        <w:instrText xml:space="preserve"> ADDIN ZOTERO_ITEM CSL_CITATION {"citationID":"O6Mz7JLM","properties":{"formattedCitation":"(Aleman and Lar\\uc0\\u248{}i 2008; Berrios and Markov\\uc0\\u225{} 2012; Peyroux and Franck 2013; Sarbin and Juhasz 1967)","plainCitation":"(Aleman and Larøi 2008; Berrios and Marková 2012; Peyroux and Franck 2013; Sarbin and Juhasz 1967)","noteIndex":0},"citationItems":[{"id":2254,"uris":["http://zotero.org/users/944985/items/NP5P49PK"],"uri":["http://zotero.org/users/944985/items/NP5P49PK"],"itemData":{"id":2254,"type":"book","call-number":"UniM ebook / RC553.H3 A44 2008","event-place":"Washington, DC","ISBN":"978-1-4338-0311-6","note":"To Continue_ Notes 2014 on File_ neuro","number-of-pages":"317","publisher":"American Psychological Association","publisher-place":"Washington, DC","title":"Hallucinations the science of idiosyncratic perception","author":[{"family":"Aleman","given":"André"},{"family":"Larøi","given":"Frank"}],"collection-editor":[{"literal":"American Psychological Association"}],"issued":{"date-parts":[["2008"]]}},"label":"page"},{"id":356,"uris":["http://zotero.org/users/944985/items/WRWRBFPQ"],"uri":["http://zotero.org/users/944985/items/WRWRBFPQ"],"itemData":{"id":356,"type":"chapter","abstract":"Put together during the early nineteenth century, the “received view” conceives of hallucinations as tokenized expressions of a “unitary” disorder, regardless of sense modality or etiology. This view has proven to be surprisingly infertile in regard to the understanding and management of hallucinatory experiences. In order to develop viable alternatives, it is of the essence to understand how and why the received view was constructed and unpack the antinomies that explain its epistemological incoherence. Primary and secondary antinomies are identified and some explored. It is proposed that hallucinations are heterogeneous phenomena and that those relevant to psychiatric disorder may not be in fact related to perception at all. A model of hybrid object is described according to which hallucinations are constructed out of the cultural and semantic configuration of neurobiological signals, many of which are not related to brain sites involved in perceptual functions.","call-number":"PDF, ARbox#1 HC(File3B) &amp; PDF of book &amp; UniM BioMed 616.89 HALL","container-title":"Hallucinations: research and practice","event-place":"New York","note":"PDF, ARbox#1 HC(File3B) &amp; PDF of book &amp; UniM BioMed 616.89 HALL\nNotes 2014 on file (main records). \nNotes 2012 Annotations on PDF","page":"55 -71","publisher":"Springer","publisher-place":"New York","title":"The construction of hallucination: history and epistemology","author":[{"family":"Berrios","given":"G. E."},{"family":"Marková","given":"I. S."}],"editor":[{"family":"Blom","given":"Jan Dirk"},{"family":"Sommer","given":"Iris E. C."}],"issued":{"date-parts":[["2012"]]}},"label":"page"},{"id":301,"uris":["http://zotero.org/users/944985/items/V68AJC4A"],"uri":["http://zotero.org/users/944985/items/V68AJC4A"],"itemData":{"id":301,"type":"chapter","abstract":"Ch.1. The purpose of this chapter is to describe how our understanding of ­hallucinations has evolved over time. Descriptions of hallucinatory phenomena have figured in documents since the beginning of recorded history. Before being considered as a neurological disorder, hallucinations were thought to be manifestations of demons or angels. Many of the hypothesis used to understand hallucinatory phenomena emerged after the discovery of brain areas involved in language production and comprehension. Understanding has significantly developed since the 1990s with neuroimaging techniques.","call-number":"HC ARbox#1 (File3B), &amp; UniM BioMed  616.89 NEUR","container-title":"The Neuroscience of Hallucinations","event-place":"New York","ISBN":"978-1-4614-4120-5","language":"en","note":"Ch 1 Notes 2014 Annotations on HC &amp; notes in file","page":"3-20","publisher":"Springer","publisher-place":"New York","title":"An Epistemological Approach: History of Concepts and Ideas About Hallucinations in Classical Psychiatry","title-short":"An Epistemological Approach","author":[{"family":"Peyroux","given":"Elodie"},{"family":"Franck","given":"Nicolas"}],"editor":[{"family":"Jardri","given":"Renaud"},{"family":"Cachia","given":"Arnaud"},{"family":"Thomas","given":"Pierre"},{"family":"Pins","given":"Delphine"}],"issued":{"date-parts":[["2013",1,1]]}},"label":"page"},{"id":4139,"uris":["http://zotero.org/users/944985/items/R6GQJX34"],"uri":["http://zotero.org/users/944985/items/R6GQJX34"],"itemData":{"id":4139,"type":"article-journal","abstract":"The historical analysis presented in this paper is an outgrowth of attempts by\none of us (Sarbin, 43) to find stable defining criteria for assigning persons to that\nclass of people variously described as mentally ill, insane, disordered, deranged,\nlunatic, psychotic, etc. At least since the advent of the medical model, one of the\nless ambiguous defining criteria for this class has been the presence of hallucinations.\nWhether the person using the term to denote the behavior of another is a professional\n(e.g., physician, psychologist, cleric) or an amateur (e.g. , relative, neighbor, enemy)\nthe raw data from which the judgment is made are the utterances, locutions, gestures,\nor postures of the suspect. These communications are taken to be expressions\nof a species of covert behavior, imaginings. Thus, the referents for the utterances\nthat give rise to the employment of the term “hallucination” are the reported imuginings\nof persons.","container-title":"Journal of the History of the Behavioural Science","note":"PDF &amp; ARbox#1 HC (File3B)\nNotes 2012 Annotations on HCs (two copies) &amp; Notes in 2012nbook1; Jan 21st","page":"339 -358","title":"The historical background of the concept of hallucination","volume":"5","author":[{"family":"Sarbin","given":"T R"},{"family":"Juhasz","given":"J B"}],"issued":{"date-parts":[["1967"]]}},"label":"page"}],"schema":"https://github.com/citation-style-language/schema/raw/master/csl-citation.json"} </w:instrText>
      </w:r>
      <w:r w:rsidR="00494858" w:rsidRPr="00382460">
        <w:fldChar w:fldCharType="separate"/>
      </w:r>
      <w:r w:rsidR="005730A6" w:rsidRPr="00382460">
        <w:rPr>
          <w:rFonts w:ascii="Calibri" w:hAnsi="Calibri" w:cs="Calibri"/>
          <w:szCs w:val="24"/>
        </w:rPr>
        <w:t>(Aleman and Larøi 2008; Berrios and Marková 2012; Peyroux and Franck 2013; Sarbin and Juhasz 1967)</w:t>
      </w:r>
      <w:r w:rsidR="00494858" w:rsidRPr="00382460">
        <w:fldChar w:fldCharType="end"/>
      </w:r>
      <w:r w:rsidRPr="00382460">
        <w:t>. When examined together, the</w:t>
      </w:r>
      <w:r w:rsidR="00582A0B" w:rsidRPr="00382460">
        <w:t>se</w:t>
      </w:r>
      <w:r w:rsidRPr="00382460">
        <w:t xml:space="preserve"> histories can be seen to intersect in ways that remain relevant to the current uses of each concept – including the influence of the ‘mediator-view’ of SLMP</w:t>
      </w:r>
      <w:r w:rsidR="008C5B36" w:rsidRPr="00382460">
        <w:t xml:space="preserve"> </w:t>
      </w:r>
      <w:r w:rsidR="008C5B36" w:rsidRPr="00382460">
        <w:fldChar w:fldCharType="begin"/>
      </w:r>
      <w:r w:rsidR="008C5B36" w:rsidRPr="00382460">
        <w:instrText xml:space="preserve"> ADDIN ZOTERO_ITEM CSL_CITATION {"citationID":"DUexBbEU","properties":{"formattedCitation":"(Smith 2018b)","plainCitation":"(Smith 2018b)","noteIndex":0},"citationItems":[{"id":4356,"uris":["http://zotero.org/users/944985/items/9MYPNGW7"],"uri":["http://zotero.org/users/944985/items/9MYPNGW7"],"itemData":{"id":4356,"type":"article-journal","abstract":"The scientific concepts of mental imagery and hallucinations are each used independently of the other in experiments; uses that simultaneously evoke and obscure their historical connections. To highlight one of these connections, I will begin by sketching episodes from the largely separate developmental trajectories of each concept. Considering these historical sketches side-by-side, I will argue that the independent uses of these concepts each inherited a shared set of interdependent associations. In doing so, I seek to illustrate the value of examining historical connections between mental imagery and hallucinations for studying the current uses of these two concepts in neuroimaging experiments.","container-title":"Perspectives on Science","DOI":"10.1162/posc_a_00278","ISSN":"1063-6145","issue":"3","journalAbbreviation":"Perspectives on Science","page":"360-399","source":"MIT Press Journals","title":"Interdependent Concepts and their Independent Uses: Mental Imagery and Hallucinations","title-short":"Interdependent Concepts and their Independent Uses","URL":"https://doi.org/10.1162/posc_a_00278","volume":"26","author":[{"family":"Smith","given":"Eden T."}],"accessed":{"date-parts":[["2018",6,4]]},"issued":{"date-parts":[["2018",5,8]]}}}],"schema":"https://github.com/citation-style-language/schema/raw/master/csl-citation.json"} </w:instrText>
      </w:r>
      <w:r w:rsidR="008C5B36" w:rsidRPr="00382460">
        <w:fldChar w:fldCharType="separate"/>
      </w:r>
      <w:r w:rsidR="008C5B36" w:rsidRPr="00382460">
        <w:rPr>
          <w:rFonts w:ascii="Calibri" w:hAnsi="Calibri" w:cs="Calibri"/>
        </w:rPr>
        <w:t>(Smith 2018b)</w:t>
      </w:r>
      <w:r w:rsidR="008C5B36" w:rsidRPr="00382460">
        <w:fldChar w:fldCharType="end"/>
      </w:r>
      <w:r w:rsidR="008C5B36" w:rsidRPr="00382460">
        <w:t>.</w:t>
      </w:r>
    </w:p>
    <w:p w14:paraId="2A2F33DD" w14:textId="790CF417" w:rsidR="00247EB3" w:rsidRPr="00382460" w:rsidRDefault="001826C0" w:rsidP="00506CFE">
      <w:r w:rsidRPr="00382460">
        <w:t>This mediator-view also has</w:t>
      </w:r>
      <w:r w:rsidR="008C5223" w:rsidRPr="00382460">
        <w:t xml:space="preserve"> a</w:t>
      </w:r>
      <w:r w:rsidRPr="00382460">
        <w:t xml:space="preserve"> long history that pre-dates these two concepts:</w:t>
      </w:r>
      <w:r w:rsidR="00121970" w:rsidRPr="00382460">
        <w:t xml:space="preserve"> </w:t>
      </w:r>
      <w:r w:rsidRPr="00382460">
        <w:t>attempts to differentiate discrete types of SLMP within classical Greek works</w:t>
      </w:r>
      <w:r w:rsidR="00121970" w:rsidRPr="00382460">
        <w:t xml:space="preserve"> drew on mediator expectations of SLMP</w:t>
      </w:r>
      <w:r w:rsidRPr="00382460">
        <w:t xml:space="preserve">; </w:t>
      </w:r>
      <w:r w:rsidR="00121970" w:rsidRPr="00382460">
        <w:t>similar</w:t>
      </w:r>
      <w:r w:rsidRPr="00382460">
        <w:t xml:space="preserve"> </w:t>
      </w:r>
      <w:r w:rsidR="00121970" w:rsidRPr="00382460">
        <w:t>accounts of SLMP can be found</w:t>
      </w:r>
      <w:r w:rsidRPr="00382460">
        <w:t xml:space="preserve"> within a range of Arabic and Christian philosophies; </w:t>
      </w:r>
      <w:r w:rsidR="00121970" w:rsidRPr="00382460">
        <w:t>while</w:t>
      </w:r>
      <w:r w:rsidRPr="00382460">
        <w:t xml:space="preserve"> empiricist philosophical traditions of the nineteenth century</w:t>
      </w:r>
      <w:r w:rsidR="00121970" w:rsidRPr="00382460">
        <w:t xml:space="preserve"> present th</w:t>
      </w:r>
      <w:r w:rsidR="0046228F" w:rsidRPr="00382460">
        <w:t>e mediator-</w:t>
      </w:r>
      <w:r w:rsidR="00121970" w:rsidRPr="00382460">
        <w:t>view in its most recognisable form</w:t>
      </w:r>
      <w:r w:rsidR="008C5B36" w:rsidRPr="00382460">
        <w:t xml:space="preserve"> </w:t>
      </w:r>
      <w:r w:rsidR="008C5B36" w:rsidRPr="00382460">
        <w:fldChar w:fldCharType="begin"/>
      </w:r>
      <w:r w:rsidR="008C5B36" w:rsidRPr="00382460">
        <w:instrText xml:space="preserve"> ADDIN ZOTERO_ITEM CSL_CITATION {"citationID":"MAyM0xxi","properties":{"formattedCitation":"(Smith 2018a)","plainCitation":"(Smith 2018a)","noteIndex":0},"citationItems":[{"id":4709,"uris":["http://zotero.org/users/944985/items/7CWWZNIM"],"uri":["http://zotero.org/users/944985/items/7CWWZNIM"],"itemData":{"id":4709,"type":"thesis","abstract":"Sensations can occur in the absence of perception and yet be experienced ‘as if’ seen, heard, tasted, or otherwise perceived. Two concepts used to investigate types of these sensory-like mental phenomena (SLMP) are mental imagery and hallucinations. Mental imagery is used as a concept for investigating those SLMP that merely resemble perception in some way. Meanwhile, the concept of hallucinations is used to investigate those SLMP that are, in some sense, compellingly like perception. \nThis may be a difference of degree. Attempts to reliably differentiate between instances of each type of SLMP remain unresolved. Despite this, the concepts of mental imagery and hallucinations are each routinely used independently of the other. These uses are especially interesting in those published accounts of experiments where equivalent findings about the neuroanatomical correlates of SLMP are reported in support of diverging knowledge-claims about the role of SLMP in neurocognitive processes. This practice presents a puzzle. To examine one aspect of this puzzle, I compare the uses of these two scientific concepts in three ways: examining their roles in differentiating between types of SLMP; exploring how their respective historical developments intersect; and analysing their contributions in neuroimaging experiments. \nIn presenting this series of comparative analyses, I will draw on three themes from historical, philosophical, and social studies of scientific practices: interest in material contributions to knowledge; accounts of how concepts are used in experiments; and explorations of the historical conditions within which current practices emerge. Building on this literature, my comparative analyses supports five related claims. \nMy first claim is that the concepts of mental imagery and hallucinations are each used as independent tools in neuroimaging experiments. My second claim is that, as experimental tools, the concepts of mental imagery and hallucinations are each used for investigating discrete epistemic goals. My third claim is that there are implicit interdependent associations that structure the uses of these two concepts as tools for independently investigating these discrete epistemic goals in neuroimaging experiments. This third claim rests on my analyses of both past and present uses of each concept. Firstly, as seen in their intersecting histories, there are disciplined performances of using the concepts of mental imagery and hallucinations that carry-along shared associations about the mediating role of SLMP in thought. Secondly, these interdependent ‘mediator-view’ associations continue to structure the independent uses of each concept as a tool for investigating SLMP in pursuit of specific goals. Taking this further, my fourth claim is that recognising the structured uses of the concepts of mental imagery and hallucinations can help to account for how equivalent SLMP-neuro-correlates are generated in support of diverging knowledge-claims. Finally, my fifth claim is that the structured uses of these concepts as tools can contribute to experiments in ways analogous to, yet not equivalent with, the active contributions of material instruments. \nBringing these claims together, I argue that the concepts of mental imagery and hallucinations operate as structured tools that can actively contribute to the knowledge generated by neuroimaging experiments. In presenting this argument I seek to demonstrate that examining the structured uses of concepts as tools can complement existing approaches to studying how the heterogeneous dynamics of experimental practices can come to contribute to scientific knowledge in unintended ways.","archive_location":"MINERVA","event-place":"Melbourne","genre":"Doctor of Philosophy, School of Historical and Philosophical Studies","language":"English","number-of-pages":"431","publisher":"University of Melbourne","publisher-place":"Melbourne","title":"The Structured Uses of Concepts as Tools: Comparing fMRI Experiments that Investigate either Mental Imagery or Hallucinations","title-short":"The Structured Uses of Concepts as Tools","URL":"http://hdl.handle.net/11343/219955","author":[{"family":"Smith","given":"Eden T."}],"issued":{"date-parts":[["2018"]]}}}],"schema":"https://github.com/citation-style-language/schema/raw/master/csl-citation.json"} </w:instrText>
      </w:r>
      <w:r w:rsidR="008C5B36" w:rsidRPr="00382460">
        <w:fldChar w:fldCharType="separate"/>
      </w:r>
      <w:r w:rsidR="008C5B36" w:rsidRPr="00382460">
        <w:rPr>
          <w:rFonts w:ascii="Calibri" w:hAnsi="Calibri" w:cs="Calibri"/>
        </w:rPr>
        <w:t>(Smith 2018a)</w:t>
      </w:r>
      <w:r w:rsidR="008C5B36" w:rsidRPr="00382460">
        <w:fldChar w:fldCharType="end"/>
      </w:r>
      <w:r w:rsidRPr="00382460">
        <w:rPr>
          <w:i/>
        </w:rPr>
        <w:t>.</w:t>
      </w:r>
      <w:r w:rsidR="00925BA7" w:rsidRPr="00382460">
        <w:rPr>
          <w:i/>
        </w:rPr>
        <w:t xml:space="preserve"> </w:t>
      </w:r>
      <w:r w:rsidR="00925BA7" w:rsidRPr="00382460">
        <w:t xml:space="preserve">As outlined </w:t>
      </w:r>
      <w:r w:rsidR="00C92F38" w:rsidRPr="00382460">
        <w:t>above</w:t>
      </w:r>
      <w:r w:rsidRPr="00382460">
        <w:t xml:space="preserve">, this mediator-view positions SLMP as </w:t>
      </w:r>
      <w:r w:rsidR="00394EFA" w:rsidRPr="00382460">
        <w:t>a midpoint</w:t>
      </w:r>
      <w:r w:rsidRPr="00382460">
        <w:t xml:space="preserve"> between perception and abstract thought</w:t>
      </w:r>
      <w:r w:rsidR="00CC76E3" w:rsidRPr="00382460">
        <w:t xml:space="preserve">. </w:t>
      </w:r>
      <w:r w:rsidR="00D23F4A" w:rsidRPr="00382460">
        <w:t>This</w:t>
      </w:r>
      <w:r w:rsidR="00CC76E3" w:rsidRPr="00382460">
        <w:t xml:space="preserve"> view of SLMP </w:t>
      </w:r>
      <w:r w:rsidR="00133A6C" w:rsidRPr="00382460">
        <w:t>re</w:t>
      </w:r>
      <w:r w:rsidR="00426D8B" w:rsidRPr="00382460">
        <w:t>st</w:t>
      </w:r>
      <w:r w:rsidR="005562C0" w:rsidRPr="00382460">
        <w:t>s</w:t>
      </w:r>
      <w:r w:rsidR="00133A6C" w:rsidRPr="00382460">
        <w:t xml:space="preserve"> upon</w:t>
      </w:r>
      <w:r w:rsidR="00CC76E3" w:rsidRPr="00382460">
        <w:t xml:space="preserve"> </w:t>
      </w:r>
      <w:r w:rsidR="009A39F1" w:rsidRPr="00382460">
        <w:t>a</w:t>
      </w:r>
      <w:r w:rsidR="00394EFA" w:rsidRPr="00382460">
        <w:t xml:space="preserve"> series of </w:t>
      </w:r>
      <w:r w:rsidR="009A39F1" w:rsidRPr="00382460">
        <w:t xml:space="preserve">associations about </w:t>
      </w:r>
      <w:r w:rsidR="00371E58" w:rsidRPr="00382460">
        <w:t xml:space="preserve">the ability </w:t>
      </w:r>
      <w:r w:rsidR="00603B0A" w:rsidRPr="00382460">
        <w:t>of</w:t>
      </w:r>
      <w:r w:rsidR="00371E58" w:rsidRPr="00382460">
        <w:t xml:space="preserve"> a reasonable person to make accurate judgements about, and regulate, bodily sensations</w:t>
      </w:r>
      <w:r w:rsidR="00394EFA" w:rsidRPr="00382460">
        <w:t>.</w:t>
      </w:r>
      <w:r w:rsidRPr="00382460">
        <w:t xml:space="preserve"> </w:t>
      </w:r>
      <w:r w:rsidR="00720788" w:rsidRPr="00382460">
        <w:t xml:space="preserve">According to </w:t>
      </w:r>
      <w:r w:rsidR="00C92F38" w:rsidRPr="00382460">
        <w:t>this series of</w:t>
      </w:r>
      <w:r w:rsidR="00925BA7" w:rsidRPr="00382460">
        <w:t xml:space="preserve"> associations</w:t>
      </w:r>
      <w:r w:rsidR="00C92F38" w:rsidRPr="00382460">
        <w:t>,</w:t>
      </w:r>
      <w:r w:rsidR="00925BA7" w:rsidRPr="00382460">
        <w:t xml:space="preserve"> </w:t>
      </w:r>
      <w:r w:rsidR="008A7985" w:rsidRPr="00382460">
        <w:t>e</w:t>
      </w:r>
      <w:r w:rsidR="00247EB3" w:rsidRPr="00382460">
        <w:t xml:space="preserve">xperiences of SLMP that are more persistent or vivid </w:t>
      </w:r>
      <w:r w:rsidR="002C526B" w:rsidRPr="00382460">
        <w:t>are</w:t>
      </w:r>
      <w:r w:rsidR="00247EB3" w:rsidRPr="00382460">
        <w:t xml:space="preserve"> assumed to be more difficult to control. In addition, characteristic types such as location, insight, and attribution, </w:t>
      </w:r>
      <w:r w:rsidR="00603B0A" w:rsidRPr="00382460">
        <w:t xml:space="preserve">all </w:t>
      </w:r>
      <w:r w:rsidR="00247EB3" w:rsidRPr="00382460">
        <w:t xml:space="preserve">position pathological SLMP as the result of </w:t>
      </w:r>
      <w:r w:rsidR="00D74F55" w:rsidRPr="00382460">
        <w:t xml:space="preserve">an </w:t>
      </w:r>
      <w:r w:rsidR="00247EB3" w:rsidRPr="00382460">
        <w:t>individual’s inability to recogni</w:t>
      </w:r>
      <w:r w:rsidR="00124EDC" w:rsidRPr="00382460">
        <w:t>s</w:t>
      </w:r>
      <w:r w:rsidR="00247EB3" w:rsidRPr="00382460">
        <w:t xml:space="preserve">e their </w:t>
      </w:r>
      <w:r w:rsidR="00EF59C8" w:rsidRPr="00382460">
        <w:t>ordinary SLMP</w:t>
      </w:r>
      <w:r w:rsidR="00247EB3" w:rsidRPr="00382460">
        <w:t xml:space="preserve"> as such</w:t>
      </w:r>
      <w:r w:rsidR="001818B2" w:rsidRPr="00382460">
        <w:t xml:space="preserve"> and/or their failure to</w:t>
      </w:r>
      <w:r w:rsidR="00247EB3" w:rsidRPr="00382460">
        <w:t xml:space="preserve"> appropriately regulate these sensory experiences. </w:t>
      </w:r>
      <w:r w:rsidR="008A7985" w:rsidRPr="00382460">
        <w:t xml:space="preserve">Given this series of associations, ordinary and abnormal SLMP </w:t>
      </w:r>
      <w:r w:rsidR="00603B0A" w:rsidRPr="00382460">
        <w:t>can be</w:t>
      </w:r>
      <w:r w:rsidR="008A7985" w:rsidRPr="00382460">
        <w:t xml:space="preserve"> differentiated by the presence or absence of various typical characteristics (Table 1). </w:t>
      </w:r>
    </w:p>
    <w:p w14:paraId="2E62D353" w14:textId="75BBD036" w:rsidR="001826C0" w:rsidRPr="00382460" w:rsidRDefault="00881028" w:rsidP="009321A8">
      <w:r w:rsidRPr="00382460">
        <w:lastRenderedPageBreak/>
        <w:t>It</w:t>
      </w:r>
      <w:r w:rsidR="001826C0" w:rsidRPr="00382460">
        <w:t xml:space="preserve"> was th</w:t>
      </w:r>
      <w:r w:rsidR="00394EFA" w:rsidRPr="00382460">
        <w:t xml:space="preserve">ese </w:t>
      </w:r>
      <w:r w:rsidR="001826C0" w:rsidRPr="00382460">
        <w:t>mediator-view associations that provided the dominant body of knowledge about SLMP seen within early scientific investigations using the concepts of mental imagery or hallucinations</w:t>
      </w:r>
      <w:r w:rsidR="008C5B36" w:rsidRPr="00382460">
        <w:t xml:space="preserve"> </w:t>
      </w:r>
      <w:r w:rsidR="008C5B36" w:rsidRPr="00382460">
        <w:fldChar w:fldCharType="begin"/>
      </w:r>
      <w:r w:rsidR="008C5B36" w:rsidRPr="00382460">
        <w:instrText xml:space="preserve"> ADDIN ZOTERO_ITEM CSL_CITATION {"citationID":"WAEqGzQp","properties":{"formattedCitation":"(Smith 2018b)","plainCitation":"(Smith 2018b)","noteIndex":0},"citationItems":[{"id":4356,"uris":["http://zotero.org/users/944985/items/9MYPNGW7"],"uri":["http://zotero.org/users/944985/items/9MYPNGW7"],"itemData":{"id":4356,"type":"article-journal","abstract":"The scientific concepts of mental imagery and hallucinations are each used independently of the other in experiments; uses that simultaneously evoke and obscure their historical connections. To highlight one of these connections, I will begin by sketching episodes from the largely separate developmental trajectories of each concept. Considering these historical sketches side-by-side, I will argue that the independent uses of these concepts each inherited a shared set of interdependent associations. In doing so, I seek to illustrate the value of examining historical connections between mental imagery and hallucinations for studying the current uses of these two concepts in neuroimaging experiments.","container-title":"Perspectives on Science","DOI":"10.1162/posc_a_00278","ISSN":"1063-6145","issue":"3","journalAbbreviation":"Perspectives on Science","page":"360-399","source":"MIT Press Journals","title":"Interdependent Concepts and their Independent Uses: Mental Imagery and Hallucinations","title-short":"Interdependent Concepts and their Independent Uses","URL":"https://doi.org/10.1162/posc_a_00278","volume":"26","author":[{"family":"Smith","given":"Eden T."}],"accessed":{"date-parts":[["2018",6,4]]},"issued":{"date-parts":[["2018",5,8]]}}}],"schema":"https://github.com/citation-style-language/schema/raw/master/csl-citation.json"} </w:instrText>
      </w:r>
      <w:r w:rsidR="008C5B36" w:rsidRPr="00382460">
        <w:fldChar w:fldCharType="separate"/>
      </w:r>
      <w:r w:rsidR="008C5B36" w:rsidRPr="00382460">
        <w:rPr>
          <w:rFonts w:ascii="Calibri" w:hAnsi="Calibri" w:cs="Calibri"/>
        </w:rPr>
        <w:t>(Smith 2018b)</w:t>
      </w:r>
      <w:r w:rsidR="008C5B36" w:rsidRPr="00382460">
        <w:fldChar w:fldCharType="end"/>
      </w:r>
      <w:r w:rsidR="001826C0" w:rsidRPr="00382460">
        <w:t xml:space="preserve">. In the case of mental imagery, </w:t>
      </w:r>
      <w:r w:rsidR="009A39F1" w:rsidRPr="00382460">
        <w:t xml:space="preserve">some </w:t>
      </w:r>
      <w:r w:rsidR="001826C0" w:rsidRPr="00382460">
        <w:t>early studies documented individual variability in SLMP descriptions – including a siz</w:t>
      </w:r>
      <w:r w:rsidR="0063729B">
        <w:t>e</w:t>
      </w:r>
      <w:r w:rsidR="001826C0" w:rsidRPr="00382460">
        <w:t xml:space="preserve">able minority not reporting </w:t>
      </w:r>
      <w:r w:rsidR="00233189" w:rsidRPr="00382460">
        <w:t xml:space="preserve">imagery experiences </w:t>
      </w:r>
      <w:r w:rsidR="001826C0" w:rsidRPr="00382460">
        <w:t>at all</w:t>
      </w:r>
      <w:r w:rsidR="006D17B5" w:rsidRPr="00382460">
        <w:t xml:space="preserve"> </w:t>
      </w:r>
      <w:r w:rsidR="006D17B5" w:rsidRPr="00382460">
        <w:fldChar w:fldCharType="begin"/>
      </w:r>
      <w:r w:rsidR="005730A6" w:rsidRPr="00382460">
        <w:instrText xml:space="preserve"> ADDIN ZOTERO_ITEM CSL_CITATION {"citationID":"Mw1sXU7z","properties":{"formattedCitation":"(Betts 1909)","plainCitation":"(Betts 1909)","noteIndex":0},"citationItems":[{"id":4136,"uris":["http://zotero.org/users/944985/items/6QD3CWEK"],"uri":["http://zotero.org/users/944985/items/6QD3CWEK"],"itemData":{"id":4136,"type":"book","abstract":"Experimental (introspective) studies of mental imagery (voluntary and involuntary). Concludes in favour of the existence of 'imageless thought' (in addition to image-based thought which is regarded as a 'vestigial' element of the mental process that is good to have (some of) but not necerssary for abstract thinking.","call-number":"Partial HC ARbox#1 (File3A) &amp; UniM Bail 155 B565","collection-number":"no. 26","collection-title":"Contributions to Education","event-place":"New York","note":"Notes 2014 on file.","number-of-pages":"99","publisher":"Teachers College, Columbia University","publisher-place":"New York","source":"cat.lib.unimelb.edu.au Library Catalog","title":"The distribution and functions of mental imagery","author":[{"family":"Betts","given":"George Herbert"}],"issued":{"date-parts":[["1909"]]}}}],"schema":"https://github.com/citation-style-language/schema/raw/master/csl-citation.json"} </w:instrText>
      </w:r>
      <w:r w:rsidR="006D17B5" w:rsidRPr="00382460">
        <w:fldChar w:fldCharType="separate"/>
      </w:r>
      <w:r w:rsidR="005730A6" w:rsidRPr="00382460">
        <w:rPr>
          <w:rFonts w:ascii="Calibri" w:hAnsi="Calibri" w:cs="Calibri"/>
        </w:rPr>
        <w:t>(Betts 1909)</w:t>
      </w:r>
      <w:r w:rsidR="006D17B5" w:rsidRPr="00382460">
        <w:fldChar w:fldCharType="end"/>
      </w:r>
      <w:r w:rsidR="001826C0" w:rsidRPr="00382460">
        <w:t xml:space="preserve">. </w:t>
      </w:r>
      <w:r w:rsidR="006D17B5" w:rsidRPr="00382460">
        <w:t>D</w:t>
      </w:r>
      <w:r w:rsidR="001826C0" w:rsidRPr="00382460">
        <w:t>espite this variability,</w:t>
      </w:r>
      <w:r w:rsidR="00233189" w:rsidRPr="00382460">
        <w:t xml:space="preserve"> </w:t>
      </w:r>
      <w:r w:rsidR="001826C0" w:rsidRPr="00382460">
        <w:t>memory and imagination</w:t>
      </w:r>
      <w:r w:rsidR="00DD40F3" w:rsidRPr="00382460">
        <w:t xml:space="preserve"> were</w:t>
      </w:r>
      <w:r w:rsidR="001826C0" w:rsidRPr="00382460">
        <w:t xml:space="preserve"> nonetheless </w:t>
      </w:r>
      <w:r w:rsidR="00DD40F3" w:rsidRPr="00382460">
        <w:t xml:space="preserve">considered to </w:t>
      </w:r>
      <w:r w:rsidR="001826C0" w:rsidRPr="00382460">
        <w:t>require SLMP</w:t>
      </w:r>
      <w:r w:rsidR="00D534D4" w:rsidRPr="00382460">
        <w:t xml:space="preserve"> </w:t>
      </w:r>
      <w:r w:rsidR="00D534D4" w:rsidRPr="00382460">
        <w:rPr>
          <w:szCs w:val="24"/>
        </w:rPr>
        <w:fldChar w:fldCharType="begin"/>
      </w:r>
      <w:r w:rsidR="005730A6" w:rsidRPr="00382460">
        <w:rPr>
          <w:szCs w:val="24"/>
        </w:rPr>
        <w:instrText xml:space="preserve"> ADDIN ZOTERO_ITEM CSL_CITATION {"citationID":"5gwm6oxJ","properties":{"formattedCitation":"(Bower 1984; Roeckelein 2004; Faw 2009)","plainCitation":"(Bower 1984; Roeckelein 2004; Faw 2009)","noteIndex":0},"citationItems":[{"id":334,"uris":["http://zotero.org/users/944985/items/ZKQCT9IE"],"uri":["http://zotero.org/users/944985/items/ZKQCT9IE"],"itemData":{"id":334,"type":"article-journal","abstract":"Proposes an “information processing framework which postulates internal mental states, in contrast with behaviourism, but without thereby embracing the ‘two-worlds’ legend” p.219. \nSection 1, defends Hume’s resemblance claim… with “three categories of evidence… advanced in favour of the thesis that imagery involves the reassembling of information into percept-like form” p.219. \nSection 2, justifies the causality claim by arguing that “a causal mechanism [underlies] the acquisition, storage, and display of information contained in one’s memory image” p.219.","call-number":"PDF/HC in File","container-title":"Canadian Journal of Philosophy","DOI":"10.1080/00455091.1984.10716379","ISSN":"0045-5091","issue":"2","journalAbbreviation":"Canadian Journal of Philosophy","page":"217-234","title":"Imagery: From Hume to Cognitive Science","title-short":"Imagery","volume":"14","author":[{"family":"Bower","given":"Kenneth J."}],"issued":{"date-parts":[["1984",6,1]]}},"label":"page"},{"id":604,"uris":["http://zotero.org/users/944985/items/GUBRMKJT"],"uri":["http://zotero.org/users/944985/items/GUBRMKJT"],"itemData":{"id":604,"type":"book","abstract":"Ch1 - Defintions and Domains of Imagery\nCh2 - Origins and Evolution of Imagery\nCh3 - Modern Theoretical Apsects, Applications, and Functions of Imagery\nCh 4 - Methodological Aspects of Imagery\nCh 5 - Annotated Bibliography of Imagery Studies in Psychology (1960 - 1993)","call-number":"UniM Bail 153.32 ROEC","event-place":"Westport","note":"Reread. Minimal Notes taken, 2012 nbook1; Jan 23rd","publisher":"Praeger Publishers","publisher-place":"Westport","title":"Imagery in psychology: a reference guide","author":[{"family":"Roeckelein","given":"Jon E"}],"issued":{"date-parts":[["2004"]]}}},{"id":3638,"uris":["http://zotero.org/users/944985/items/WKDNZHW2"],"uri":["http://zotero.org/users/944985/items/WKDNZHW2"],"itemData":{"id":3638,"type":"article-journal","abstract":"Much of the current imaging literature either denies the existence of wakeful non-mental imagers, views non-imagers motivationally as 'repressors' or 'neurotic', or acknowledges them but does not fully incorporate them into their models. Neurobiologists testing for imaging loss seem to assume that visual recognition, describing objects, and free-hand drawing require the forming of conscious images. The intuition that 'the psyche never thinks without an image.... the reasoning mind thinks its ideas in the form of images' (Aristotle) has a long tradition in philosophical psychology, from Aristotle through the British empiricists to the British-empiricist-inspired introspection paradigm of Titchener. The massive shift in early experimental psychology to the introspective-antagonistic paradigm of Watson's behaviourism, may have sprung from the contrary intuition that no one thinks in mental images. In both cases, people seemed to assume that what is in one's own mind is in everybody's mind. A third, mediating, intuition - that some people do not think with conscious mental imagery - seems to be confirmed by empirical studies on many levels. From the early imagery interviews of Francis Galton through many modern surveys, including my own, a consistent diversity of self-reports on ones own mental imagery abilities suggests that some 2-5% of people are very poor- or non-visual-imagers who, yet, maintain normal visual recognition abilities. Comparable estimates have been made in auditory and other imagery modalities. © Imprint Academic 2005.","call-number":"PDF &amp; ARbox#1 HC (File3A)","container-title":"Journal of Consciousness Studies","ISSN":"1355-8250","issue":"4","language":"English","page":"45-68","title":"Conflicting intuitions may be based on differing abilities: Evidence from mental imaging research","title-short":"Conflicting intuitions may be based on differing abilities","volume":"16","author":[{"family":"Faw","given":"Bill"}],"issued":{"date-parts":[["2009"]]}}}],"schema":"https://github.com/citation-style-language/schema/raw/master/csl-citation.json"} </w:instrText>
      </w:r>
      <w:r w:rsidR="00D534D4" w:rsidRPr="00382460">
        <w:rPr>
          <w:szCs w:val="24"/>
        </w:rPr>
        <w:fldChar w:fldCharType="separate"/>
      </w:r>
      <w:r w:rsidR="005730A6" w:rsidRPr="00382460">
        <w:rPr>
          <w:rFonts w:ascii="Calibri" w:hAnsi="Calibri" w:cs="Calibri"/>
        </w:rPr>
        <w:t>(Bower 1984; Roeckelein 2004; Faw 2009)</w:t>
      </w:r>
      <w:r w:rsidR="00D534D4" w:rsidRPr="00382460">
        <w:rPr>
          <w:szCs w:val="24"/>
        </w:rPr>
        <w:fldChar w:fldCharType="end"/>
      </w:r>
      <w:r w:rsidR="00D534D4" w:rsidRPr="00382460">
        <w:rPr>
          <w:szCs w:val="24"/>
        </w:rPr>
        <w:t>.</w:t>
      </w:r>
      <w:r w:rsidR="00D534D4" w:rsidRPr="00382460">
        <w:t xml:space="preserve"> </w:t>
      </w:r>
      <w:r w:rsidR="009E783B" w:rsidRPr="00382460">
        <w:t xml:space="preserve">This approach </w:t>
      </w:r>
      <w:r w:rsidR="006E0258" w:rsidRPr="00382460">
        <w:t xml:space="preserve">reflected the </w:t>
      </w:r>
      <w:r w:rsidR="009E783B" w:rsidRPr="00382460">
        <w:t xml:space="preserve">established </w:t>
      </w:r>
      <w:r w:rsidR="00205BD0" w:rsidRPr="00382460">
        <w:t>characterisations of valued forms of</w:t>
      </w:r>
      <w:r w:rsidR="009E783B" w:rsidRPr="00382460">
        <w:t xml:space="preserve"> SLMP within </w:t>
      </w:r>
      <w:r w:rsidR="00811868" w:rsidRPr="00382460">
        <w:t xml:space="preserve">the dominant </w:t>
      </w:r>
      <w:r w:rsidR="009E783B" w:rsidRPr="00382460">
        <w:t>philosophical and religious traditions</w:t>
      </w:r>
      <w:r w:rsidR="00811868" w:rsidRPr="00382460">
        <w:t xml:space="preserve"> of the time</w:t>
      </w:r>
      <w:r w:rsidR="009E783B" w:rsidRPr="00382460">
        <w:t xml:space="preserve">. </w:t>
      </w:r>
      <w:r w:rsidR="001826C0" w:rsidRPr="00382460">
        <w:t>For example, the resemblance to perception of vivid imagery was proposed to underlie memory, while the manipulable and dismissible control over such imagery was taken to explain how imagination could adequately serve abstract thought.</w:t>
      </w:r>
      <w:r w:rsidR="00833146" w:rsidRPr="00382460">
        <w:t xml:space="preserve"> </w:t>
      </w:r>
      <w:r w:rsidR="001826C0" w:rsidRPr="00382460">
        <w:t xml:space="preserve">Meanwhile, following Jean-Etienne Esquirol’s proposal of hallucinations as a concept for over-excited memories and imaginations in the late 1800s, undesirable SLMP were increasingly investigated in relation to failures in judgement </w:t>
      </w:r>
      <w:r w:rsidR="00514CA2">
        <w:t>during</w:t>
      </w:r>
      <w:r w:rsidR="001826C0" w:rsidRPr="00382460">
        <w:t xml:space="preserve"> cerebral over-excitation (rather than</w:t>
      </w:r>
      <w:r w:rsidR="00034D51" w:rsidRPr="00382460">
        <w:t xml:space="preserve"> as</w:t>
      </w:r>
      <w:r w:rsidR="001826C0" w:rsidRPr="00382460">
        <w:rPr>
          <w:szCs w:val="24"/>
        </w:rPr>
        <w:t xml:space="preserve"> false perceptions or damage to the senses</w:t>
      </w:r>
      <w:r w:rsidR="001826C0" w:rsidRPr="00382460">
        <w:t>)</w:t>
      </w:r>
      <w:r w:rsidR="00F129E8" w:rsidRPr="00382460">
        <w:t xml:space="preserve"> </w:t>
      </w:r>
      <w:r w:rsidR="00F129E8" w:rsidRPr="00382460">
        <w:fldChar w:fldCharType="begin"/>
      </w:r>
      <w:r w:rsidR="005730A6" w:rsidRPr="00382460">
        <w:instrText xml:space="preserve"> ADDIN ZOTERO_ITEM CSL_CITATION {"citationID":"MWeMhTOo","properties":{"formattedCitation":"(Esquirol 1845)","plainCitation":"(Esquirol 1845)","noteIndex":0},"citationItems":[{"id":2068,"uris":["http://zotero.org/users/944985/items/BICSS64H"],"uri":["http://zotero.org/users/944985/items/BICSS64H"],"itemData":{"id":2068,"type":"book","language":"en","number-of-pages":"522","publisher":"Lea and Blanchard","title":"Mental maladies; a treatise on insanity","author":[{"family":"Esquirol","given":"Jean-Etienne Dominique"}],"translator":[{"family":"Hunt","given":"E. K"}],"issued":{"date-parts":[["1845"]],"season":"1838"}}}],"schema":"https://github.com/citation-style-language/schema/raw/master/csl-citation.json"} </w:instrText>
      </w:r>
      <w:r w:rsidR="00F129E8" w:rsidRPr="00382460">
        <w:fldChar w:fldCharType="separate"/>
      </w:r>
      <w:r w:rsidR="005730A6" w:rsidRPr="00382460">
        <w:rPr>
          <w:rFonts w:ascii="Calibri" w:hAnsi="Calibri" w:cs="Calibri"/>
        </w:rPr>
        <w:t>(Esquirol 1845)</w:t>
      </w:r>
      <w:r w:rsidR="00F129E8" w:rsidRPr="00382460">
        <w:fldChar w:fldCharType="end"/>
      </w:r>
      <w:r w:rsidR="001826C0" w:rsidRPr="00382460">
        <w:t>. As this approach developed, these inverse sets of characteristics provided a</w:t>
      </w:r>
      <w:r w:rsidR="00C520AB" w:rsidRPr="00382460">
        <w:t xml:space="preserve"> justification</w:t>
      </w:r>
      <w:r w:rsidR="001826C0" w:rsidRPr="00382460">
        <w:t xml:space="preserve"> for conceptualising </w:t>
      </w:r>
      <w:r w:rsidR="009F5D91" w:rsidRPr="00382460">
        <w:t xml:space="preserve">those </w:t>
      </w:r>
      <w:r w:rsidR="001826C0" w:rsidRPr="00382460">
        <w:t xml:space="preserve">SLMP found in clinical contexts </w:t>
      </w:r>
      <w:r w:rsidR="001826C0" w:rsidRPr="00382460">
        <w:rPr>
          <w:rStyle w:val="Emphasis"/>
        </w:rPr>
        <w:t>as</w:t>
      </w:r>
      <w:r w:rsidR="001826C0" w:rsidRPr="00382460">
        <w:t xml:space="preserve"> dysfunctional mental imagery. In short, the inverse characteristics provided proxy criteria for explaining how a required element of thought could</w:t>
      </w:r>
      <w:r w:rsidR="00EC5C22" w:rsidRPr="00382460">
        <w:t xml:space="preserve"> come to</w:t>
      </w:r>
      <w:r w:rsidR="001826C0" w:rsidRPr="00382460">
        <w:t xml:space="preserve"> </w:t>
      </w:r>
      <w:r w:rsidR="005456F1" w:rsidRPr="00382460">
        <w:t>threaten</w:t>
      </w:r>
      <w:r w:rsidR="001826C0" w:rsidRPr="00382460">
        <w:t xml:space="preserve"> </w:t>
      </w:r>
      <w:r w:rsidR="00CC7DD5" w:rsidRPr="00382460">
        <w:t>our</w:t>
      </w:r>
      <w:r w:rsidR="001826C0" w:rsidRPr="00382460">
        <w:t xml:space="preserve"> ability to judge the validity of </w:t>
      </w:r>
      <w:r w:rsidR="00CC7DD5" w:rsidRPr="00382460">
        <w:t>our</w:t>
      </w:r>
      <w:r w:rsidR="001826C0" w:rsidRPr="00382460">
        <w:t xml:space="preserve"> perceptions in socially acceptable way</w:t>
      </w:r>
      <w:r w:rsidR="00514CA2">
        <w:t>s</w:t>
      </w:r>
      <w:r w:rsidR="001826C0" w:rsidRPr="00382460">
        <w:t>.</w:t>
      </w:r>
    </w:p>
    <w:p w14:paraId="4C1EF0AA" w14:textId="69B043EE" w:rsidR="0074794A" w:rsidRPr="00382460" w:rsidRDefault="001826C0" w:rsidP="001826C0">
      <w:r w:rsidRPr="00382460">
        <w:t>Although continuing within</w:t>
      </w:r>
      <w:r w:rsidR="0074794A" w:rsidRPr="00382460">
        <w:t xml:space="preserve"> some</w:t>
      </w:r>
      <w:r w:rsidRPr="00382460">
        <w:t xml:space="preserve"> philosoph</w:t>
      </w:r>
      <w:r w:rsidR="0074794A" w:rsidRPr="00382460">
        <w:t>ical traditions</w:t>
      </w:r>
      <w:r w:rsidRPr="00382460">
        <w:t>, th</w:t>
      </w:r>
      <w:r w:rsidR="00403560" w:rsidRPr="00382460">
        <w:t>e</w:t>
      </w:r>
      <w:r w:rsidRPr="00382460">
        <w:t xml:space="preserve"> mediator-view of SLMP was effectively abandoned by scientists using the concepts</w:t>
      </w:r>
      <w:r w:rsidR="00881028" w:rsidRPr="00382460">
        <w:t xml:space="preserve"> of mental imagery or hallucinations</w:t>
      </w:r>
      <w:r w:rsidRPr="00382460">
        <w:t xml:space="preserve"> during the 20</w:t>
      </w:r>
      <w:r w:rsidRPr="00382460">
        <w:rPr>
          <w:vertAlign w:val="superscript"/>
        </w:rPr>
        <w:t>th</w:t>
      </w:r>
      <w:r w:rsidRPr="00382460">
        <w:t xml:space="preserve"> century</w:t>
      </w:r>
      <w:r w:rsidR="008C5B36" w:rsidRPr="00382460">
        <w:t xml:space="preserve"> </w:t>
      </w:r>
      <w:r w:rsidR="008C5B36" w:rsidRPr="00382460">
        <w:fldChar w:fldCharType="begin"/>
      </w:r>
      <w:r w:rsidR="008C5B36" w:rsidRPr="00382460">
        <w:instrText xml:space="preserve"> ADDIN ZOTERO_ITEM CSL_CITATION {"citationID":"ve2JAY4l","properties":{"formattedCitation":"(Smith 2018b)","plainCitation":"(Smith 2018b)","noteIndex":0},"citationItems":[{"id":4356,"uris":["http://zotero.org/users/944985/items/9MYPNGW7"],"uri":["http://zotero.org/users/944985/items/9MYPNGW7"],"itemData":{"id":4356,"type":"article-journal","abstract":"The scientific concepts of mental imagery and hallucinations are each used independently of the other in experiments; uses that simultaneously evoke and obscure their historical connections. To highlight one of these connections, I will begin by sketching episodes from the largely separate developmental trajectories of each concept. Considering these historical sketches side-by-side, I will argue that the independent uses of these concepts each inherited a shared set of interdependent associations. In doing so, I seek to illustrate the value of examining historical connections between mental imagery and hallucinations for studying the current uses of these two concepts in neuroimaging experiments.","container-title":"Perspectives on Science","DOI":"10.1162/posc_a_00278","ISSN":"1063-6145","issue":"3","journalAbbreviation":"Perspectives on Science","page":"360-399","source":"MIT Press Journals","title":"Interdependent Concepts and their Independent Uses: Mental Imagery and Hallucinations","title-short":"Interdependent Concepts and their Independent Uses","URL":"https://doi.org/10.1162/posc_a_00278","volume":"26","author":[{"family":"Smith","given":"Eden T."}],"accessed":{"date-parts":[["2018",6,4]]},"issued":{"date-parts":[["2018",5,8]]}}}],"schema":"https://github.com/citation-style-language/schema/raw/master/csl-citation.json"} </w:instrText>
      </w:r>
      <w:r w:rsidR="008C5B36" w:rsidRPr="00382460">
        <w:fldChar w:fldCharType="separate"/>
      </w:r>
      <w:r w:rsidR="008C5B36" w:rsidRPr="00382460">
        <w:t>(Smith 2018b)</w:t>
      </w:r>
      <w:r w:rsidR="008C5B36" w:rsidRPr="00382460">
        <w:fldChar w:fldCharType="end"/>
      </w:r>
      <w:r w:rsidR="008C5B36" w:rsidRPr="00382460">
        <w:t xml:space="preserve">. </w:t>
      </w:r>
      <w:r w:rsidRPr="00382460">
        <w:t>On the one hand, scientific uses of the concept of hallucinations shifted away from investigati</w:t>
      </w:r>
      <w:r w:rsidR="0074794A" w:rsidRPr="00382460">
        <w:t>ng</w:t>
      </w:r>
      <w:r w:rsidRPr="00382460">
        <w:t xml:space="preserve"> abnormal SLMP as dysfunctional forms of mental imagery. Instead, investigations shifted towards exploring </w:t>
      </w:r>
      <w:r w:rsidR="0074794A" w:rsidRPr="00382460">
        <w:t>whether</w:t>
      </w:r>
      <w:r w:rsidRPr="00382460">
        <w:t xml:space="preserve"> SLMP are caused by disruption</w:t>
      </w:r>
      <w:r w:rsidR="0074794A" w:rsidRPr="00382460">
        <w:t>s</w:t>
      </w:r>
      <w:r w:rsidRPr="00382460">
        <w:t xml:space="preserve"> </w:t>
      </w:r>
      <w:r w:rsidR="0074794A" w:rsidRPr="00382460">
        <w:t>of</w:t>
      </w:r>
      <w:r w:rsidRPr="00382460">
        <w:t xml:space="preserve"> a range of other ‘normal’ functions –</w:t>
      </w:r>
      <w:r w:rsidR="005A0B21">
        <w:t xml:space="preserve"> </w:t>
      </w:r>
      <w:r w:rsidRPr="00382460">
        <w:t>sensory-processing, language pathways, executive-functions, and so forth. Along the way, the concept of hallucinations was increasingly used without any reference to that of mental imagery at all.</w:t>
      </w:r>
    </w:p>
    <w:p w14:paraId="2051DCD7" w14:textId="230AEAB4" w:rsidR="001826C0" w:rsidRPr="00382460" w:rsidRDefault="001826C0" w:rsidP="001826C0">
      <w:r w:rsidRPr="00382460">
        <w:t>Meanwhile, scientific uses of the concept of mental imagery that had started out framed by their necessary role in thought were later demoted</w:t>
      </w:r>
      <w:r w:rsidR="001061BE" w:rsidRPr="00382460">
        <w:t>,</w:t>
      </w:r>
      <w:r w:rsidR="00872C37" w:rsidRPr="00382460">
        <w:t xml:space="preserve"> with</w:t>
      </w:r>
      <w:r w:rsidRPr="00382460">
        <w:t xml:space="preserve"> mental imagery</w:t>
      </w:r>
      <w:r w:rsidR="00872C37" w:rsidRPr="00382460">
        <w:t xml:space="preserve"> even</w:t>
      </w:r>
      <w:r w:rsidRPr="00382460">
        <w:t xml:space="preserve"> being dismissed</w:t>
      </w:r>
      <w:r w:rsidR="00872C37" w:rsidRPr="00382460">
        <w:t xml:space="preserve"> as</w:t>
      </w:r>
      <w:r w:rsidRPr="00382460">
        <w:t xml:space="preserve"> an unnecessary</w:t>
      </w:r>
      <w:r w:rsidR="0074794A" w:rsidRPr="00382460">
        <w:t xml:space="preserve"> or</w:t>
      </w:r>
      <w:r w:rsidRPr="00382460">
        <w:t xml:space="preserve"> childish pastime during the imageless-thought debates that culminated in the </w:t>
      </w:r>
      <w:r w:rsidRPr="00382460">
        <w:lastRenderedPageBreak/>
        <w:t>1930s.</w:t>
      </w:r>
      <w:r w:rsidR="00C522B6" w:rsidRPr="00382460">
        <w:rPr>
          <w:rStyle w:val="FootnoteReference"/>
        </w:rPr>
        <w:footnoteReference w:id="8"/>
      </w:r>
      <w:r w:rsidRPr="00382460">
        <w:t xml:space="preserve"> Along the way, the</w:t>
      </w:r>
      <w:r w:rsidR="00017CCD">
        <w:t xml:space="preserve"> </w:t>
      </w:r>
      <w:r w:rsidR="006B1D18" w:rsidRPr="00382460">
        <w:t>mediati</w:t>
      </w:r>
      <w:r w:rsidR="00017CCD">
        <w:t>ng</w:t>
      </w:r>
      <w:r w:rsidR="00F47D44">
        <w:t xml:space="preserve"> position</w:t>
      </w:r>
      <w:r w:rsidR="006B1D18" w:rsidRPr="00382460">
        <w:t xml:space="preserve"> between perception and abstract thought</w:t>
      </w:r>
      <w:r w:rsidR="00017CCD">
        <w:t xml:space="preserve"> was subtly replaced</w:t>
      </w:r>
      <w:r w:rsidR="00F47D44">
        <w:t>, with</w:t>
      </w:r>
      <w:r w:rsidR="00017CCD">
        <w:t xml:space="preserve"> behavioural responses</w:t>
      </w:r>
      <w:r w:rsidR="00F47D44">
        <w:t xml:space="preserve"> emerging in roles previously given to mental imagery</w:t>
      </w:r>
      <w:r w:rsidR="0074794A" w:rsidRPr="00382460">
        <w:t>.</w:t>
      </w:r>
      <w:r w:rsidR="000E4B05" w:rsidRPr="00382460">
        <w:t xml:space="preserve"> For example,</w:t>
      </w:r>
      <w:r w:rsidRPr="00382460">
        <w:t xml:space="preserve"> </w:t>
      </w:r>
      <w:r w:rsidR="00603B0A" w:rsidRPr="00382460">
        <w:t>i</w:t>
      </w:r>
      <w:r w:rsidRPr="00382460">
        <w:t xml:space="preserve">nvestigations of </w:t>
      </w:r>
      <w:r w:rsidR="00683F9F" w:rsidRPr="00382460">
        <w:t>mental experiences – and terms</w:t>
      </w:r>
      <w:r w:rsidRPr="00382460">
        <w:t xml:space="preserve"> such as mental states, mind, and imagery </w:t>
      </w:r>
      <w:r w:rsidR="00683F9F" w:rsidRPr="00382460">
        <w:t xml:space="preserve">– </w:t>
      </w:r>
      <w:r w:rsidRPr="00382460">
        <w:t xml:space="preserve">were </w:t>
      </w:r>
      <w:r w:rsidR="0074794A" w:rsidRPr="00382460">
        <w:t xml:space="preserve">all </w:t>
      </w:r>
      <w:r w:rsidRPr="00382460">
        <w:t>discarded in favour of analys</w:t>
      </w:r>
      <w:r w:rsidR="0074794A" w:rsidRPr="00382460">
        <w:t>e</w:t>
      </w:r>
      <w:r w:rsidRPr="00382460">
        <w:t xml:space="preserve">s of </w:t>
      </w:r>
      <w:r w:rsidR="00F67310">
        <w:t xml:space="preserve">behavioural </w:t>
      </w:r>
      <w:r w:rsidRPr="00382460">
        <w:t xml:space="preserve">stimulus and response </w:t>
      </w:r>
      <w:r w:rsidR="0074794A" w:rsidRPr="00382460">
        <w:t>as</w:t>
      </w:r>
      <w:r w:rsidRPr="00382460">
        <w:t xml:space="preserve"> habit formation </w:t>
      </w:r>
      <w:r w:rsidRPr="00382460">
        <w:fldChar w:fldCharType="begin"/>
      </w:r>
      <w:r w:rsidR="005730A6" w:rsidRPr="00382460">
        <w:instrText xml:space="preserve"> ADDIN ZOTERO_ITEM CSL_CITATION {"citationID":"J6euP40r","properties":{"formattedCitation":"(Watson 1994, 250)","plainCitation":"(Watson 1994, 250)","noteIndex":0},"citationItems":[{"id":926,"uris":["http://zotero.org/users/944985/items/U4GIEXAH"],"uri":["http://zotero.org/users/944985/items/U4GIEXAH"],"itemData":{"id":926,"type":"article-journal","abstract":"(This partially reprinted article originally appeared in Psychological Review, 1913, Vol 20, 158–277.) Notes that psychology has failed to make good its claim as a natural science, due to a mistaken notion that introspection is the only direct method of ascertaining facts. Psychology, as the behaviorist views it, is a purely objective, experimental branch of natural science that needs introspection as much as do chemistry and physics. The behavior of humans and the behavior of animals must be considered on the same plane, as being equally essential to a general understanding of behavior. The elimination of states of consciousness as proper objects of investigation in themselves will remove the barrier from psychology that exists between it and the other sciences. Psychology as behavior will have to neglect but few of the really essential problems with which psychology as an introspective science concerns itself. (PsycINFO Database Record (c) 2013 APA, all rights reserved)","call-number":"PDF on File","collection-title":"The Centennial Issue of the Psychological Review","container-title":"Psychological Review","DOI":"10.1037/0033-295X.101.2.248","ISSN":"0033-295X","issue":"2","journalAbbreviation":"Psychological Review","note":"Notes 2014 Annotations on PDF (partially read)","page":"248-253","source":"EBSCOhost","title":"Psychology as the behaviorist views it","URL":"https://search.ebscohost.com/login.aspx?direct=true&amp;db=pdh&amp;AN=1994-27851-001&amp;site=ehost-live","volume":"101","author":[{"family":"Watson","given":"John B."}],"accessed":{"date-parts":[["2014",8,26]]},"issued":{"date-parts":[["1994"]],"season":"1913 original"}},"locator":"250"}],"schema":"https://github.com/citation-style-language/schema/raw/master/csl-citation.json"} </w:instrText>
      </w:r>
      <w:r w:rsidRPr="00382460">
        <w:fldChar w:fldCharType="separate"/>
      </w:r>
      <w:r w:rsidR="005730A6" w:rsidRPr="00382460">
        <w:rPr>
          <w:rFonts w:ascii="Calibri" w:hAnsi="Calibri" w:cs="Calibri"/>
        </w:rPr>
        <w:t>(Watson 1994, 250)</w:t>
      </w:r>
      <w:r w:rsidRPr="00382460">
        <w:fldChar w:fldCharType="end"/>
      </w:r>
      <w:r w:rsidRPr="00382460">
        <w:t xml:space="preserve">. </w:t>
      </w:r>
    </w:p>
    <w:p w14:paraId="2C955E87" w14:textId="57116DD1" w:rsidR="00563661" w:rsidRPr="00382460" w:rsidRDefault="001826C0" w:rsidP="00BA240F">
      <w:r w:rsidRPr="00382460">
        <w:t xml:space="preserve">When eventually </w:t>
      </w:r>
      <w:r w:rsidR="00881028" w:rsidRPr="00382460">
        <w:t>revived for use</w:t>
      </w:r>
      <w:r w:rsidRPr="00382460">
        <w:t xml:space="preserve"> as a scientific concept </w:t>
      </w:r>
      <w:r w:rsidR="00F90911" w:rsidRPr="00382460">
        <w:t xml:space="preserve">within cognitive psychology, </w:t>
      </w:r>
      <w:r w:rsidRPr="00382460">
        <w:t xml:space="preserve">mental imagery came to be </w:t>
      </w:r>
      <w:r w:rsidR="00881028" w:rsidRPr="00382460">
        <w:t>regarded as</w:t>
      </w:r>
      <w:r w:rsidRPr="00382460">
        <w:t xml:space="preserve"> merely one of the many forms in which sensory-data can be represented in thought</w:t>
      </w:r>
      <w:r w:rsidR="008C5B36" w:rsidRPr="00382460">
        <w:t xml:space="preserve"> </w:t>
      </w:r>
      <w:r w:rsidR="008C5B36" w:rsidRPr="00382460">
        <w:fldChar w:fldCharType="begin"/>
      </w:r>
      <w:r w:rsidR="008C5B36" w:rsidRPr="00382460">
        <w:instrText xml:space="preserve"> ADDIN ZOTERO_ITEM CSL_CITATION {"citationID":"EhrlzQ61","properties":{"formattedCitation":"(Smith 2018b)","plainCitation":"(Smith 2018b)","noteIndex":0},"citationItems":[{"id":4356,"uris":["http://zotero.org/users/944985/items/9MYPNGW7"],"uri":["http://zotero.org/users/944985/items/9MYPNGW7"],"itemData":{"id":4356,"type":"article-journal","abstract":"The scientific concepts of mental imagery and hallucinations are each used independently of the other in experiments; uses that simultaneously evoke and obscure their historical connections. To highlight one of these connections, I will begin by sketching episodes from the largely separate developmental trajectories of each concept. Considering these historical sketches side-by-side, I will argue that the independent uses of these concepts each inherited a shared set of interdependent associations. In doing so, I seek to illustrate the value of examining historical connections between mental imagery and hallucinations for studying the current uses of these two concepts in neuroimaging experiments.","container-title":"Perspectives on Science","DOI":"10.1162/posc_a_00278","ISSN":"1063-6145","issue":"3","journalAbbreviation":"Perspectives on Science","page":"360-399","source":"MIT Press Journals","title":"Interdependent Concepts and their Independent Uses: Mental Imagery and Hallucinations","title-short":"Interdependent Concepts and their Independent Uses","URL":"https://doi.org/10.1162/posc_a_00278","volume":"26","author":[{"family":"Smith","given":"Eden T."}],"accessed":{"date-parts":[["2018",6,4]]},"issued":{"date-parts":[["2018",5,8]]}}}],"schema":"https://github.com/citation-style-language/schema/raw/master/csl-citation.json"} </w:instrText>
      </w:r>
      <w:r w:rsidR="008C5B36" w:rsidRPr="00382460">
        <w:fldChar w:fldCharType="separate"/>
      </w:r>
      <w:r w:rsidR="008C5B36" w:rsidRPr="00382460">
        <w:t>(Smith 2018b)</w:t>
      </w:r>
      <w:r w:rsidR="008C5B36" w:rsidRPr="00382460">
        <w:fldChar w:fldCharType="end"/>
      </w:r>
      <w:r w:rsidR="008C5B36" w:rsidRPr="00382460">
        <w:t>.</w:t>
      </w:r>
      <w:r w:rsidRPr="00382460">
        <w:t xml:space="preserve"> </w:t>
      </w:r>
      <w:r w:rsidR="00EC699D" w:rsidRPr="00382460">
        <w:t xml:space="preserve">During this revival, </w:t>
      </w:r>
      <w:r w:rsidRPr="00382460">
        <w:t>the concept of mental imagery</w:t>
      </w:r>
      <w:r w:rsidR="0074794A" w:rsidRPr="00382460">
        <w:t xml:space="preserve"> </w:t>
      </w:r>
      <w:r w:rsidR="00EC699D" w:rsidRPr="00382460">
        <w:t xml:space="preserve">was primarily used to </w:t>
      </w:r>
      <w:r w:rsidR="0074794A" w:rsidRPr="00382460">
        <w:t>investigat</w:t>
      </w:r>
      <w:r w:rsidR="00EC699D" w:rsidRPr="00382460">
        <w:t>e</w:t>
      </w:r>
      <w:r w:rsidR="00536A6F" w:rsidRPr="00382460">
        <w:t xml:space="preserve"> ordinary SLMP</w:t>
      </w:r>
      <w:r w:rsidR="00EC699D" w:rsidRPr="00382460">
        <w:t>. For example, investigations on the role of imagery in cognition</w:t>
      </w:r>
      <w:r w:rsidR="00D45573" w:rsidRPr="00382460">
        <w:t xml:space="preserve"> often focused exclusively on </w:t>
      </w:r>
      <w:r w:rsidR="00D45573" w:rsidRPr="00382460">
        <w:rPr>
          <w:i/>
        </w:rPr>
        <w:t>visual</w:t>
      </w:r>
      <w:r w:rsidR="00D45573" w:rsidRPr="00382460">
        <w:t xml:space="preserve"> imagery</w:t>
      </w:r>
      <w:r w:rsidR="001061BE" w:rsidRPr="00382460">
        <w:t>. T</w:t>
      </w:r>
      <w:r w:rsidR="00D45573" w:rsidRPr="00382460">
        <w:t xml:space="preserve">his contributed to </w:t>
      </w:r>
      <w:r w:rsidRPr="00382460">
        <w:t>dist</w:t>
      </w:r>
      <w:r w:rsidR="00D45573" w:rsidRPr="00382460">
        <w:t>ancing</w:t>
      </w:r>
      <w:r w:rsidR="00EC699D" w:rsidRPr="00382460">
        <w:t xml:space="preserve"> </w:t>
      </w:r>
      <w:r w:rsidR="00D45573" w:rsidRPr="00382460">
        <w:t>the SLMP of interest</w:t>
      </w:r>
      <w:r w:rsidR="00EC699D" w:rsidRPr="00382460">
        <w:t xml:space="preserve"> </w:t>
      </w:r>
      <w:r w:rsidR="00D45573" w:rsidRPr="00382460">
        <w:t>from</w:t>
      </w:r>
      <w:r w:rsidR="00EC699D" w:rsidRPr="00382460">
        <w:t xml:space="preserve"> </w:t>
      </w:r>
      <w:r w:rsidR="00D45573" w:rsidRPr="00382460">
        <w:t xml:space="preserve">those SLMP conceptualised as hallucinations (which </w:t>
      </w:r>
      <w:r w:rsidR="001061BE" w:rsidRPr="00382460">
        <w:t>were</w:t>
      </w:r>
      <w:r w:rsidR="00D45573" w:rsidRPr="00382460">
        <w:t xml:space="preserve"> primarily being used to investigate the</w:t>
      </w:r>
      <w:r w:rsidR="00EC699D" w:rsidRPr="00382460">
        <w:t xml:space="preserve"> </w:t>
      </w:r>
      <w:r w:rsidR="00881028" w:rsidRPr="00382460">
        <w:t>pathologi</w:t>
      </w:r>
      <w:r w:rsidR="00EC699D" w:rsidRPr="00382460">
        <w:t>es of</w:t>
      </w:r>
      <w:r w:rsidR="009F1F37" w:rsidRPr="00382460">
        <w:t xml:space="preserve"> SLMP in the </w:t>
      </w:r>
      <w:r w:rsidR="009F1F37" w:rsidRPr="00382460">
        <w:rPr>
          <w:i/>
        </w:rPr>
        <w:t>auditory</w:t>
      </w:r>
      <w:r w:rsidR="009F1F37" w:rsidRPr="00382460">
        <w:t xml:space="preserve"> modality</w:t>
      </w:r>
      <w:r w:rsidR="00D45573" w:rsidRPr="00382460">
        <w:t xml:space="preserve"> at that time)</w:t>
      </w:r>
      <w:r w:rsidRPr="00382460">
        <w:t>.</w:t>
      </w:r>
      <w:r w:rsidR="00603B0A" w:rsidRPr="00382460">
        <w:rPr>
          <w:rStyle w:val="FootnoteReference"/>
        </w:rPr>
        <w:footnoteReference w:id="9"/>
      </w:r>
    </w:p>
    <w:p w14:paraId="6D278151" w14:textId="617859AA" w:rsidR="00833146" w:rsidRPr="00382460" w:rsidRDefault="00FC36CC" w:rsidP="00BA240F">
      <w:r>
        <w:t xml:space="preserve">In this way, </w:t>
      </w:r>
      <w:r w:rsidR="001826C0" w:rsidRPr="00382460">
        <w:t>inverse characterisation</w:t>
      </w:r>
      <w:r w:rsidR="00276647" w:rsidRPr="00382460">
        <w:t>s of these two concepts</w:t>
      </w:r>
      <w:r w:rsidR="00793FC7" w:rsidRPr="00382460">
        <w:t xml:space="preserve"> continued to</w:t>
      </w:r>
      <w:r w:rsidR="00276647" w:rsidRPr="00382460">
        <w:t xml:space="preserve"> help individuate </w:t>
      </w:r>
      <w:r w:rsidR="0007370A" w:rsidRPr="00382460">
        <w:t xml:space="preserve">the </w:t>
      </w:r>
      <w:r w:rsidR="00276647" w:rsidRPr="00382460">
        <w:t>specific SLMP of interest</w:t>
      </w:r>
      <w:r w:rsidR="00603B0A" w:rsidRPr="00382460">
        <w:t xml:space="preserve"> and </w:t>
      </w:r>
      <w:r w:rsidR="00CD1192" w:rsidRPr="00382460">
        <w:t>there was</w:t>
      </w:r>
      <w:r w:rsidR="00276647" w:rsidRPr="00382460">
        <w:t xml:space="preserve"> </w:t>
      </w:r>
      <w:r w:rsidR="00BA109B" w:rsidRPr="00382460">
        <w:t>little appetite for reviewing the</w:t>
      </w:r>
      <w:r w:rsidR="00F67310">
        <w:t>ir</w:t>
      </w:r>
      <w:r w:rsidR="007E583B" w:rsidRPr="00382460">
        <w:t xml:space="preserve"> </w:t>
      </w:r>
      <w:r w:rsidR="00BA109B" w:rsidRPr="00382460">
        <w:t>reliability</w:t>
      </w:r>
      <w:r w:rsidR="00CD1192" w:rsidRPr="00382460">
        <w:t>.</w:t>
      </w:r>
      <w:r w:rsidR="00BA240F" w:rsidRPr="00382460">
        <w:t xml:space="preserve"> </w:t>
      </w:r>
      <w:r w:rsidR="006B755E">
        <w:t>T</w:t>
      </w:r>
      <w:r>
        <w:t>hese</w:t>
      </w:r>
      <w:r w:rsidR="00BA109B" w:rsidRPr="00382460">
        <w:t xml:space="preserve"> characteristics</w:t>
      </w:r>
      <w:r w:rsidR="00D17E3B">
        <w:t xml:space="preserve"> therefore</w:t>
      </w:r>
      <w:r w:rsidR="007E583B" w:rsidRPr="00382460">
        <w:t xml:space="preserve"> remained</w:t>
      </w:r>
      <w:r w:rsidR="00BA109B" w:rsidRPr="00382460">
        <w:t xml:space="preserve"> </w:t>
      </w:r>
      <w:r w:rsidR="007E583B" w:rsidRPr="00382460">
        <w:t>part of</w:t>
      </w:r>
      <w:r w:rsidR="0007370A" w:rsidRPr="00382460">
        <w:t xml:space="preserve"> the</w:t>
      </w:r>
      <w:r w:rsidR="007E583B" w:rsidRPr="00382460">
        <w:t xml:space="preserve"> inferential component of</w:t>
      </w:r>
      <w:r w:rsidR="0007370A" w:rsidRPr="00382460">
        <w:t xml:space="preserve"> each concept</w:t>
      </w:r>
      <w:r w:rsidR="009546A1" w:rsidRPr="00382460">
        <w:t xml:space="preserve"> even as the mediator-view was dismissed as irrelevant to the independent investigations into </w:t>
      </w:r>
      <w:r>
        <w:t>functional and dysfunctional SLMP</w:t>
      </w:r>
      <w:r w:rsidR="009546A1" w:rsidRPr="00382460">
        <w:t>, respectively.</w:t>
      </w:r>
      <w:r w:rsidR="007E583B" w:rsidRPr="00382460">
        <w:t xml:space="preserve"> </w:t>
      </w:r>
      <w:r w:rsidR="00D17E3B" w:rsidRPr="00D17E3B">
        <w:t>In addition, the inherited assumptions justifying these inverse sets of characteristics became entrench</w:t>
      </w:r>
      <w:r w:rsidR="00D17E3B">
        <w:t xml:space="preserve">ed, with </w:t>
      </w:r>
      <w:r w:rsidR="004C5F8A" w:rsidRPr="00382460">
        <w:t xml:space="preserve">the </w:t>
      </w:r>
      <w:r w:rsidR="00D17E3B">
        <w:t>relevant</w:t>
      </w:r>
      <w:r w:rsidR="004609B9" w:rsidRPr="00382460">
        <w:t xml:space="preserve"> </w:t>
      </w:r>
      <w:r w:rsidR="004C5F8A" w:rsidRPr="00382460">
        <w:t>set</w:t>
      </w:r>
      <w:r w:rsidR="007B502C" w:rsidRPr="00382460">
        <w:t xml:space="preserve"> </w:t>
      </w:r>
      <w:r w:rsidR="00831281" w:rsidRPr="00382460">
        <w:t>of characteristics</w:t>
      </w:r>
      <w:r w:rsidR="005C13EC">
        <w:t xml:space="preserve"> implicitly</w:t>
      </w:r>
      <w:r w:rsidR="00D17E3B">
        <w:t xml:space="preserve"> provid</w:t>
      </w:r>
      <w:r w:rsidR="00956C8C">
        <w:t>ing</w:t>
      </w:r>
      <w:r w:rsidR="00D17E3B">
        <w:t xml:space="preserve"> key </w:t>
      </w:r>
      <w:r w:rsidR="00D17E3B" w:rsidRPr="00D17E3B">
        <w:t xml:space="preserve">phenomenological </w:t>
      </w:r>
      <w:r w:rsidR="00D17E3B">
        <w:t>des</w:t>
      </w:r>
      <w:r w:rsidR="00956C8C">
        <w:t>criptions</w:t>
      </w:r>
      <w:r w:rsidR="00D17E3B">
        <w:t xml:space="preserve"> </w:t>
      </w:r>
      <w:r w:rsidR="00956C8C">
        <w:t>when defining each</w:t>
      </w:r>
      <w:r w:rsidR="00D17E3B">
        <w:t xml:space="preserve"> concept </w:t>
      </w:r>
      <w:r w:rsidR="00BC52CB" w:rsidRPr="00382460">
        <w:fldChar w:fldCharType="begin"/>
      </w:r>
      <w:r w:rsidR="00BC52CB" w:rsidRPr="00382460">
        <w:instrText xml:space="preserve"> ADDIN ZOTERO_ITEM CSL_CITATION {"citationID":"EplCoQSw","properties":{"formattedCitation":"(Smith 2018a)","plainCitation":"(Smith 2018a)","noteIndex":0},"citationItems":[{"id":4709,"uris":["http://zotero.org/users/944985/items/7CWWZNIM"],"uri":["http://zotero.org/users/944985/items/7CWWZNIM"],"itemData":{"id":4709,"type":"thesis","abstract":"Sensations can occur in the absence of perception and yet be experienced ‘as if’ seen, heard, tasted, or otherwise perceived. Two concepts used to investigate types of these sensory-like mental phenomena (SLMP) are mental imagery and hallucinations. Mental imagery is used as a concept for investigating those SLMP that merely resemble perception in some way. Meanwhile, the concept of hallucinations is used to investigate those SLMP that are, in some sense, compellingly like perception. \nThis may be a difference of degree. Attempts to reliably differentiate between instances of each type of SLMP remain unresolved. Despite this, the concepts of mental imagery and hallucinations are each routinely used independently of the other. These uses are especially interesting in those published accounts of experiments where equivalent findings about the neuroanatomical correlates of SLMP are reported in support of diverging knowledge-claims about the role of SLMP in neurocognitive processes. This practice presents a puzzle. To examine one aspect of this puzzle, I compare the uses of these two scientific concepts in three ways: examining their roles in differentiating between types of SLMP; exploring how their respective historical developments intersect; and analysing their contributions in neuroimaging experiments. \nIn presenting this series of comparative analyses, I will draw on three themes from historical, philosophical, and social studies of scientific practices: interest in material contributions to knowledge; accounts of how concepts are used in experiments; and explorations of the historical conditions within which current practices emerge. Building on this literature, my comparative analyses supports five related claims. \nMy first claim is that the concepts of mental imagery and hallucinations are each used as independent tools in neuroimaging experiments. My second claim is that, as experimental tools, the concepts of mental imagery and hallucinations are each used for investigating discrete epistemic goals. My third claim is that there are implicit interdependent associations that structure the uses of these two concepts as tools for independently investigating these discrete epistemic goals in neuroimaging experiments. This third claim rests on my analyses of both past and present uses of each concept. Firstly, as seen in their intersecting histories, there are disciplined performances of using the concepts of mental imagery and hallucinations that carry-along shared associations about the mediating role of SLMP in thought. Secondly, these interdependent ‘mediator-view’ associations continue to structure the independent uses of each concept as a tool for investigating SLMP in pursuit of specific goals. Taking this further, my fourth claim is that recognising the structured uses of the concepts of mental imagery and hallucinations can help to account for how equivalent SLMP-neuro-correlates are generated in support of diverging knowledge-claims. Finally, my fifth claim is that the structured uses of these concepts as tools can contribute to experiments in ways analogous to, yet not equivalent with, the active contributions of material instruments. \nBringing these claims together, I argue that the concepts of mental imagery and hallucinations operate as structured tools that can actively contribute to the knowledge generated by neuroimaging experiments. In presenting this argument I seek to demonstrate that examining the structured uses of concepts as tools can complement existing approaches to studying how the heterogeneous dynamics of experimental practices can come to contribute to scientific knowledge in unintended ways.","archive_location":"MINERVA","event-place":"Melbourne","genre":"Doctor of Philosophy, School of Historical and Philosophical Studies","language":"English","number-of-pages":"431","publisher":"University of Melbourne","publisher-place":"Melbourne","title":"The Structured Uses of Concepts as Tools: Comparing fMRI Experiments that Investigate either Mental Imagery or Hallucinations","title-short":"The Structured Uses of Concepts as Tools","URL":"http://hdl.handle.net/11343/219955","author":[{"family":"Smith","given":"Eden T."}],"issued":{"date-parts":[["2018"]]}}}],"schema":"https://github.com/citation-style-language/schema/raw/master/csl-citation.json"} </w:instrText>
      </w:r>
      <w:r w:rsidR="00BC52CB" w:rsidRPr="00382460">
        <w:fldChar w:fldCharType="separate"/>
      </w:r>
      <w:r w:rsidR="00BC52CB" w:rsidRPr="00382460">
        <w:t>(Smith 2018a)</w:t>
      </w:r>
      <w:r w:rsidR="00BC52CB" w:rsidRPr="00382460">
        <w:fldChar w:fldCharType="end"/>
      </w:r>
      <w:r w:rsidR="00BC52CB" w:rsidRPr="00382460">
        <w:t>.</w:t>
      </w:r>
    </w:p>
    <w:p w14:paraId="01A2DF7D" w14:textId="5B9A653D" w:rsidR="00587500" w:rsidRDefault="00BA240F" w:rsidP="00B67245">
      <w:r w:rsidRPr="00382460">
        <w:t>A</w:t>
      </w:r>
      <w:r w:rsidR="00E212DE" w:rsidRPr="00382460">
        <w:t>s</w:t>
      </w:r>
      <w:r w:rsidR="001826C0" w:rsidRPr="00382460">
        <w:t xml:space="preserve"> each concept</w:t>
      </w:r>
      <w:r w:rsidR="00831281" w:rsidRPr="00382460">
        <w:t xml:space="preserve"> </w:t>
      </w:r>
      <w:r w:rsidR="00A62E5A" w:rsidRPr="00382460">
        <w:t xml:space="preserve">stabilised </w:t>
      </w:r>
      <w:r w:rsidR="00BA33C2" w:rsidRPr="00382460">
        <w:t>for</w:t>
      </w:r>
      <w:r w:rsidR="00A62E5A" w:rsidRPr="00382460">
        <w:t xml:space="preserve"> </w:t>
      </w:r>
      <w:r w:rsidR="001826C0" w:rsidRPr="00382460">
        <w:t>use</w:t>
      </w:r>
      <w:r w:rsidR="00A62E5A" w:rsidRPr="00382460">
        <w:t xml:space="preserve"> </w:t>
      </w:r>
      <w:r w:rsidR="00BA33C2" w:rsidRPr="00382460">
        <w:t>in</w:t>
      </w:r>
      <w:r w:rsidR="00A62E5A" w:rsidRPr="00382460">
        <w:t xml:space="preserve"> investigations that were</w:t>
      </w:r>
      <w:r w:rsidR="001826C0" w:rsidRPr="00382460">
        <w:t xml:space="preserve"> independent of the other, </w:t>
      </w:r>
      <w:r w:rsidR="00E212DE" w:rsidRPr="00382460">
        <w:t>additional</w:t>
      </w:r>
      <w:r w:rsidR="001826C0" w:rsidRPr="00382460">
        <w:t xml:space="preserve"> attempts to characterise the boundaries of the SLMP-of-interest generat</w:t>
      </w:r>
      <w:r w:rsidR="00E212DE" w:rsidRPr="00382460">
        <w:t xml:space="preserve">ed </w:t>
      </w:r>
      <w:r w:rsidR="001826C0" w:rsidRPr="00382460">
        <w:t xml:space="preserve">a range of proposals for in-between </w:t>
      </w:r>
      <w:r w:rsidR="000F5263">
        <w:t>conceptualisations</w:t>
      </w:r>
      <w:r w:rsidR="001826C0" w:rsidRPr="00382460">
        <w:t xml:space="preserve"> of SLMP</w:t>
      </w:r>
      <w:r w:rsidR="00464BFB" w:rsidRPr="00382460">
        <w:t xml:space="preserve"> (Table 2)</w:t>
      </w:r>
      <w:r w:rsidR="001826C0" w:rsidRPr="00382460">
        <w:t xml:space="preserve">. </w:t>
      </w:r>
      <w:bookmarkStart w:id="5" w:name="_Hlk41568914"/>
      <w:r w:rsidR="00B67245" w:rsidRPr="00382460">
        <w:t xml:space="preserve">Drawing on Hanne Andersen </w:t>
      </w:r>
      <w:r w:rsidR="00B67245" w:rsidRPr="00382460">
        <w:fldChar w:fldCharType="begin"/>
      </w:r>
      <w:r w:rsidR="00563661" w:rsidRPr="00382460">
        <w:instrText xml:space="preserve"> ADDIN ZOTERO_ITEM CSL_CITATION {"citationID":"JkbtSt7H","properties":{"formattedCitation":"(2012)","plainCitation":"(2012)","noteIndex":0},"citationItems":[{"id":2427,"uris":["http://zotero.org/users/944985/items/KMBPK4TS"],"uri":["http://zotero.org/users/944985/items/KMBPK4TS"],"itemData":{"id":2427,"type":"chapter","call-number":"Bookshelves &amp;UniM Bail High Use  001.4 SCIE  OVERNIGHT LOAN","collection-number":"volume 3","collection-title":"Berlin studies in knowledge research","container-title":"Scientific concepts and investigative practice","event-place":"Berlin","ISBN":"978-3-11-025360-3","note":"00000 \nNotes 2015 Annotations in book","page":"271-292","publisher":"De Gruyter","publisher-place":"Berlin","source":"cat.lib.unimelb.edu.au Library Catalog","title":"Conceptual development in interdisciplinary research","editor":[{"family":"Feest","given":"Uljana"},{"family":"Steinle","given":"Friedrich"}],"author":[{"family":"Andersen","given":"Hanne"}],"issued":{"date-parts":[["2012"]]}},"suppress-author":true}],"schema":"https://github.com/citation-style-language/schema/raw/master/csl-citation.json"} </w:instrText>
      </w:r>
      <w:r w:rsidR="00B67245" w:rsidRPr="00382460">
        <w:fldChar w:fldCharType="separate"/>
      </w:r>
      <w:r w:rsidR="00563661" w:rsidRPr="00382460">
        <w:rPr>
          <w:rFonts w:ascii="Calibri" w:hAnsi="Calibri"/>
        </w:rPr>
        <w:t>(2012)</w:t>
      </w:r>
      <w:r w:rsidR="00B67245" w:rsidRPr="00382460">
        <w:fldChar w:fldCharType="end"/>
      </w:r>
      <w:r w:rsidR="00B67245" w:rsidRPr="00382460">
        <w:t>, each</w:t>
      </w:r>
      <w:r w:rsidR="00025A3D" w:rsidRPr="00382460">
        <w:t xml:space="preserve"> of</w:t>
      </w:r>
      <w:r w:rsidR="00B67245" w:rsidRPr="00382460">
        <w:t xml:space="preserve"> these proposals can be understood as a ‘graded’ </w:t>
      </w:r>
      <w:r w:rsidR="001061BE" w:rsidRPr="00382460">
        <w:t xml:space="preserve">SLMP </w:t>
      </w:r>
      <w:r w:rsidR="00B67245" w:rsidRPr="00382460">
        <w:t xml:space="preserve">concept: a conceptualisation of anomalous SLMP that combines features of both mental imagery and hallucination </w:t>
      </w:r>
      <w:r w:rsidR="007313A0">
        <w:t xml:space="preserve">while </w:t>
      </w:r>
      <w:r w:rsidR="00F26CAE" w:rsidRPr="00382460">
        <w:t>nonetheless</w:t>
      </w:r>
      <w:r w:rsidR="00B67245" w:rsidRPr="00382460">
        <w:t xml:space="preserve"> </w:t>
      </w:r>
      <w:r w:rsidR="007313A0">
        <w:t xml:space="preserve">remaining </w:t>
      </w:r>
      <w:r w:rsidR="00B67245" w:rsidRPr="00382460">
        <w:t>distinct from both of these more established concepts.</w:t>
      </w:r>
      <w:r w:rsidR="00B67245" w:rsidRPr="00382460">
        <w:rPr>
          <w:rStyle w:val="FootnoteReference"/>
        </w:rPr>
        <w:footnoteReference w:id="10"/>
      </w:r>
      <w:bookmarkEnd w:id="5"/>
      <w:r w:rsidR="00B67245" w:rsidRPr="00382460">
        <w:t xml:space="preserve"> </w:t>
      </w:r>
      <w:r w:rsidR="001826C0" w:rsidRPr="00382460">
        <w:t xml:space="preserve">For example, in </w:t>
      </w:r>
      <w:r w:rsidR="001826C0" w:rsidRPr="00382460">
        <w:lastRenderedPageBreak/>
        <w:t xml:space="preserve">attempts to clarify the disputed definitions of ‘true’ pathological hallucinations during the twentieth-century, competing proposals for ‘pseudohallucinations’ were introduced </w:t>
      </w:r>
      <w:r w:rsidR="001826C0" w:rsidRPr="00382460">
        <w:fldChar w:fldCharType="begin"/>
      </w:r>
      <w:r w:rsidR="000F5263">
        <w:instrText xml:space="preserve"> ADDIN ZOTERO_ITEM CSL_CITATION {"citationID":"wnEE0LiV","properties":{"formattedCitation":"(Walker 2013)","plainCitation":"(Walker 2013)","noteIndex":0},"citationItems":[{"id":3297,"uris":["http://zotero.org/users/944985/items/EU3TCPJQ"],"uri":["http://zotero.org/users/944985/items/EU3TCPJQ"],"itemData":{"id":3297,"type":"chapter","call-number":"RC488.5 .S384 2013","collection-title":"International Perspectives in Philosophy &amp; Psychiatry","container-title":"One Century of Karl Jaspers 'General Psychopathology'","event-place":"Oxford","ISBN":"978-0-19-150646-8","page":"76-94","publisher":"Oxford University Press","publisher-place":"Oxford","title":"Form and content in Jaspers' psychopathology","editor":[{"family":"Stanghellini","given":"Giovanni"},{"family":"Fuchs","given":"Thomas"}],"author":[{"family":"Walker","given":"Chris"}],"issued":{"date-parts":[["2013"]]}}}],"schema":"https://github.com/citation-style-language/schema/raw/master/csl-citation.json"} </w:instrText>
      </w:r>
      <w:r w:rsidR="001826C0" w:rsidRPr="00382460">
        <w:fldChar w:fldCharType="separate"/>
      </w:r>
      <w:r w:rsidR="000F5263" w:rsidRPr="000F5263">
        <w:rPr>
          <w:rFonts w:ascii="Calibri" w:hAnsi="Calibri" w:cs="Calibri"/>
        </w:rPr>
        <w:t>(Walker 2013)</w:t>
      </w:r>
      <w:r w:rsidR="001826C0" w:rsidRPr="00382460">
        <w:fldChar w:fldCharType="end"/>
      </w:r>
      <w:r w:rsidR="001826C0" w:rsidRPr="00382460">
        <w:t xml:space="preserve">. One such proposal, by Kurt Jaspers, clumped together all those SLMP experienced as abnormally vivid (like hallucinations) even </w:t>
      </w:r>
      <w:r w:rsidR="004609B9" w:rsidRPr="00382460">
        <w:t>if those SLMP</w:t>
      </w:r>
      <w:r w:rsidR="001826C0" w:rsidRPr="00382460">
        <w:t xml:space="preserve"> </w:t>
      </w:r>
      <w:r w:rsidR="004609B9" w:rsidRPr="00382460">
        <w:t xml:space="preserve">were </w:t>
      </w:r>
      <w:r w:rsidR="001826C0" w:rsidRPr="00382460">
        <w:t xml:space="preserve">located ‘inside the head’ (like mental imagery) </w:t>
      </w:r>
      <w:r w:rsidR="001826C0" w:rsidRPr="00382460">
        <w:fldChar w:fldCharType="begin"/>
      </w:r>
      <w:r w:rsidR="005730A6" w:rsidRPr="00382460">
        <w:instrText xml:space="preserve"> ADDIN ZOTERO_ITEM CSL_CITATION {"citationID":"lGDLV2BZ","properties":{"formattedCitation":"(Peyroux and Franck 2013; Taylor 1981)","plainCitation":"(Peyroux and Franck 2013; Taylor 1981)","noteIndex":0},"citationItems":[{"id":301,"uris":["http://zotero.org/users/944985/items/V68AJC4A"],"uri":["http://zotero.org/users/944985/items/V68AJC4A"],"itemData":{"id":301,"type":"chapter","abstract":"Ch.1. The purpose of this chapter is to describe how our understanding of ­hallucinations has evolved over time. Descriptions of hallucinatory phenomena have figured in documents since the beginning of recorded history. Before being considered as a neurological disorder, hallucinations were thought to be manifestations of demons or angels. Many of the hypothesis used to understand hallucinatory phenomena emerged after the discovery of brain areas involved in language production and comprehension. Understanding has significantly developed since the 1990s with neuroimaging techniques.","call-number":"HC ARbox#1 (File3B), &amp; UniM BioMed  616.89 NEUR","container-title":"The Neuroscience of Hallucinations","event-place":"New York","ISBN":"978-1-4614-4120-5","language":"en","note":"Ch 1 Notes 2014 Annotations on HC &amp; notes in file","page":"3-20","publisher":"Springer","publisher-place":"New York","title":"An Epistemological Approach: History of Concepts and Ideas About Hallucinations in Classical Psychiatry","title-short":"An Epistemological Approach","author":[{"family":"Peyroux","given":"Elodie"},{"family":"Franck","given":"Nicolas"}],"editor":[{"family":"Jardri","given":"Renaud"},{"family":"Cachia","given":"Arnaud"},{"family":"Thomas","given":"Pierre"},{"family":"Pins","given":"Delphine"}],"issued":{"date-parts":[["2013",1,1]]}}},{"id":2209,"uris":["http://zotero.org/users/944985/items/M6G3BG2B"],"uri":["http://zotero.org/users/944985/items/M6G3BG2B"],"itemData":{"id":2209,"type":"article-journal","abstract":"SynopsisThe term ‘pseudo-hallucination’ has received two incompatible definitions. It can refer either to self-recognized hallucinations (exterocepted or interocepted) or to introspected images of great vividness and spontaneity. It is argued that the phenomena to which the two definitions refer might best be distinguished as perceived and imaged pseudo-hallucinations.","call-number":"PDF on FIle","container-title":"Psychological Medicine","DOI":"10.1017/S0033291700052089","ISSN":"1469-8978","issue":"02","page":"265–271","source":"Cambridge Journals Online","title":"On pseudo-hallucinations","volume":"11","author":[{"family":"Taylor","given":"F. Kräupl"}],"issued":{"date-parts":[["1981"]]}}}],"schema":"https://github.com/citation-style-language/schema/raw/master/csl-citation.json"} </w:instrText>
      </w:r>
      <w:r w:rsidR="001826C0" w:rsidRPr="00382460">
        <w:fldChar w:fldCharType="separate"/>
      </w:r>
      <w:r w:rsidR="005730A6" w:rsidRPr="00382460">
        <w:rPr>
          <w:rFonts w:ascii="Calibri" w:hAnsi="Calibri" w:cs="Calibri"/>
        </w:rPr>
        <w:t>(Peyroux and Franck 2013; Taylor 1981)</w:t>
      </w:r>
      <w:r w:rsidR="001826C0" w:rsidRPr="00382460">
        <w:fldChar w:fldCharType="end"/>
      </w:r>
      <w:r w:rsidR="001826C0" w:rsidRPr="00382460">
        <w:t>. Another p</w:t>
      </w:r>
      <w:r w:rsidR="001826C0" w:rsidRPr="00382460">
        <w:rPr>
          <w:lang w:eastAsia="en-AU"/>
        </w:rPr>
        <w:t xml:space="preserve">roposal, by Alvin Goldstein, tried to account for those subjects who retained insight </w:t>
      </w:r>
      <w:r w:rsidR="007313A0">
        <w:rPr>
          <w:lang w:eastAsia="en-AU"/>
        </w:rPr>
        <w:t>(</w:t>
      </w:r>
      <w:r w:rsidR="001826C0" w:rsidRPr="00382460">
        <w:rPr>
          <w:lang w:eastAsia="en-AU"/>
        </w:rPr>
        <w:t>about the unreality of SLMP</w:t>
      </w:r>
      <w:r w:rsidR="007313A0">
        <w:rPr>
          <w:lang w:eastAsia="en-AU"/>
        </w:rPr>
        <w:t>)</w:t>
      </w:r>
      <w:r w:rsidR="001826C0" w:rsidRPr="00382460">
        <w:rPr>
          <w:lang w:eastAsia="en-AU"/>
        </w:rPr>
        <w:t xml:space="preserve"> despite these phenomena otherwise having all the characteristics of ‘true’ hallucinatio</w:t>
      </w:r>
      <w:r w:rsidR="001826C0" w:rsidRPr="00382460">
        <w:t xml:space="preserve">ns </w:t>
      </w:r>
      <w:r w:rsidR="001826C0" w:rsidRPr="00382460">
        <w:fldChar w:fldCharType="begin"/>
      </w:r>
      <w:r w:rsidR="005730A6" w:rsidRPr="00382460">
        <w:instrText xml:space="preserve"> ADDIN ZOTERO_ITEM CSL_CITATION {"citationID":"0uOJq1O5","properties":{"formattedCitation":"(Walker 2013)","plainCitation":"(Walker 2013)","noteIndex":0},"citationItems":[{"id":3297,"uris":["http://zotero.org/users/944985/items/EU3TCPJQ"],"uri":["http://zotero.org/users/944985/items/EU3TCPJQ"],"itemData":{"id":3297,"type":"chapter","call-number":"RC488.5 .S384 2013","collection-title":"International Perspectives in Philosophy &amp; Psychiatry","container-title":"One Century of Karl Jaspers 'General Psychopathology'","event-place":"Oxford","ISBN":"978-0-19-150646-8","page":"76-94","publisher":"Oxford University Press","publisher-place":"Oxford","title":"Form and content in Jaspers' psychopathology","editor":[{"family":"Stanghellini","given":"Giovanni"},{"family":"Fuchs","given":"Thomas"}],"author":[{"family":"Walker","given":"Chris"}],"issued":{"date-parts":[["2013"]]}}}],"schema":"https://github.com/citation-style-language/schema/raw/master/csl-citation.json"} </w:instrText>
      </w:r>
      <w:r w:rsidR="001826C0" w:rsidRPr="00382460">
        <w:fldChar w:fldCharType="separate"/>
      </w:r>
      <w:r w:rsidR="005730A6" w:rsidRPr="00382460">
        <w:rPr>
          <w:rFonts w:ascii="Calibri" w:hAnsi="Calibri" w:cs="Calibri"/>
        </w:rPr>
        <w:t>(Walker 2013)</w:t>
      </w:r>
      <w:r w:rsidR="001826C0" w:rsidRPr="00382460">
        <w:fldChar w:fldCharType="end"/>
      </w:r>
      <w:r w:rsidR="001826C0" w:rsidRPr="00382460">
        <w:t>. Meanwhile</w:t>
      </w:r>
      <w:r w:rsidR="001061BE" w:rsidRPr="00382460">
        <w:t>,</w:t>
      </w:r>
      <w:r w:rsidR="001826C0" w:rsidRPr="00382460">
        <w:t xml:space="preserve"> </w:t>
      </w:r>
      <w:r w:rsidR="00F26CAE" w:rsidRPr="00382460">
        <w:t xml:space="preserve">there were </w:t>
      </w:r>
      <w:r w:rsidR="001826C0" w:rsidRPr="00382460">
        <w:t>report</w:t>
      </w:r>
      <w:r w:rsidR="00F26CAE" w:rsidRPr="00382460">
        <w:t xml:space="preserve">s of </w:t>
      </w:r>
      <w:r w:rsidR="001826C0" w:rsidRPr="00382460">
        <w:t>abnormally vivid visual SLMP experienced as projected into perceptual space despite being voluntary, controlled</w:t>
      </w:r>
      <w:r w:rsidR="00587500">
        <w:t>,</w:t>
      </w:r>
      <w:r w:rsidR="001826C0" w:rsidRPr="00382460">
        <w:t xml:space="preserve"> and recognised as distinct from </w:t>
      </w:r>
      <w:r w:rsidR="004609B9" w:rsidRPr="00382460">
        <w:t xml:space="preserve">actual </w:t>
      </w:r>
      <w:r w:rsidR="001826C0" w:rsidRPr="00382460">
        <w:t>percept</w:t>
      </w:r>
      <w:r w:rsidR="004609B9" w:rsidRPr="00382460">
        <w:t>ual stimuli</w:t>
      </w:r>
      <w:r w:rsidR="001826C0" w:rsidRPr="00382460">
        <w:t xml:space="preserve"> </w:t>
      </w:r>
      <w:r w:rsidR="001826C0" w:rsidRPr="00382460">
        <w:fldChar w:fldCharType="begin"/>
      </w:r>
      <w:r w:rsidR="005730A6" w:rsidRPr="00382460">
        <w:instrText xml:space="preserve"> ADDIN ZOTERO_ITEM CSL_CITATION {"citationID":"4lPYvAXn","properties":{"formattedCitation":"(Gray and Gummerman 1975)","plainCitation":"(Gray and Gummerman 1975)","noteIndex":0},"citationItems":[{"id":1800,"uris":["http://zotero.org/users/944985/items/H5ZX7Q2K"],"uri":["http://zotero.org/users/944985/items/H5ZX7Q2K"],"itemData":{"id":1800,"type":"article-journal","abstract":"Notes that eidetic imagery, widely but mistakenly known as photographic memory, has been studied for decades with a picture-description technique. Heavily dependent on Ss' reports of vivid images, this method has produced widely varying estimates of the prevalence of eidetikers, inconsistent reports of eidetikers' accuracy, and evidence that eidetic images in fact resemble visual memory images as much as they resemble perceptual images. Objective methods, which involve superimposing eidetic images, have only produced additional confusion. Theoretical accounts of eidetic imagery include: E. R. Jaensch's (1930) comprehensive, but largely unsubstantiated, ontogenetic theory; the view that eidetic imagery is a primitive, concrete mnemonic system; the notion that it is a symptom of psychosis or of brain injury; and the possibility that it reflects abnormal perceptual functioning. No theory has proved to be satisfactory. A viewpoint which suggests that eidetic imagery differs from other types of visual imagery in degree only is seen as a promising approach. (21/3 p ref)","call-number":"PDF on File","container-title":"Psychological Bulletin","ISSN":"1939-1455(Electronic);0033-2909(Print)","issue":"3","page":"383-407","source":"APA PsycNET","title":"The enigmatic eidetic image: A critical examination of methods, data, and theories","title-short":"The enigmatic eidetic image","volume":"82","author":[{"family":"Gray","given":"Cynthia R."},{"family":"Gummerman","given":"Kent"}],"issued":{"date-parts":[["1975"]]}}}],"schema":"https://github.com/citation-style-language/schema/raw/master/csl-citation.json"} </w:instrText>
      </w:r>
      <w:r w:rsidR="001826C0" w:rsidRPr="00382460">
        <w:fldChar w:fldCharType="separate"/>
      </w:r>
      <w:r w:rsidR="005730A6" w:rsidRPr="00382460">
        <w:rPr>
          <w:rFonts w:ascii="Calibri" w:hAnsi="Calibri" w:cs="Calibri"/>
        </w:rPr>
        <w:t>(Gray and Gummerman 1975)</w:t>
      </w:r>
      <w:r w:rsidR="001826C0" w:rsidRPr="00382460">
        <w:fldChar w:fldCharType="end"/>
      </w:r>
      <w:r w:rsidR="001826C0" w:rsidRPr="00382460">
        <w:t xml:space="preserve">. </w:t>
      </w:r>
      <w:r w:rsidR="004609B9" w:rsidRPr="00382460">
        <w:t>Treated a</w:t>
      </w:r>
      <w:r w:rsidR="00587500">
        <w:t>s a</w:t>
      </w:r>
      <w:r w:rsidR="004609B9" w:rsidRPr="00382460">
        <w:t xml:space="preserve"> childish oddity, t</w:t>
      </w:r>
      <w:r w:rsidR="001826C0" w:rsidRPr="00382460">
        <w:t>h</w:t>
      </w:r>
      <w:r w:rsidR="007313A0">
        <w:t xml:space="preserve">is type of phenomena </w:t>
      </w:r>
      <w:r w:rsidR="001826C0" w:rsidRPr="00382460">
        <w:t xml:space="preserve">came to be </w:t>
      </w:r>
      <w:r w:rsidR="0015569C" w:rsidRPr="00382460">
        <w:t>referred to</w:t>
      </w:r>
      <w:r w:rsidR="001826C0" w:rsidRPr="00382460">
        <w:t xml:space="preserve"> as ‘eidetic imagery’</w:t>
      </w:r>
      <w:r w:rsidR="00243F14" w:rsidRPr="00382460">
        <w:t xml:space="preserve"> </w:t>
      </w:r>
      <w:r w:rsidR="0015569C" w:rsidRPr="00382460">
        <w:t>– a new conceptualisation of SLMP</w:t>
      </w:r>
      <w:r w:rsidR="00243F14" w:rsidRPr="00382460">
        <w:t xml:space="preserve"> </w:t>
      </w:r>
      <w:r w:rsidR="00AF2167" w:rsidRPr="00382460">
        <w:t>considered</w:t>
      </w:r>
      <w:r w:rsidR="004609B9" w:rsidRPr="00382460">
        <w:t xml:space="preserve"> </w:t>
      </w:r>
      <w:r w:rsidR="001826C0" w:rsidRPr="00382460">
        <w:t>distinct</w:t>
      </w:r>
      <w:r w:rsidR="00243F14" w:rsidRPr="00382460">
        <w:t xml:space="preserve"> from</w:t>
      </w:r>
      <w:r w:rsidR="001826C0" w:rsidRPr="00382460">
        <w:t xml:space="preserve"> </w:t>
      </w:r>
      <w:r w:rsidR="001826C0" w:rsidRPr="00382460">
        <w:rPr>
          <w:i/>
        </w:rPr>
        <w:t>ordinary</w:t>
      </w:r>
      <w:r w:rsidR="001826C0" w:rsidRPr="00382460">
        <w:t xml:space="preserve"> mental imagery.</w:t>
      </w:r>
      <w:r w:rsidR="007E0890" w:rsidRPr="00382460">
        <w:t xml:space="preserve"> </w:t>
      </w:r>
    </w:p>
    <w:p w14:paraId="559E0E31" w14:textId="57EB4AFE" w:rsidR="00AD0C02" w:rsidRPr="00382460" w:rsidRDefault="00AD0C02" w:rsidP="00587500">
      <w:r w:rsidRPr="00382460">
        <w:t>As these examples suggest, the typical characteristics relied upon to distinguish between mental imagery and hallucinations (and other</w:t>
      </w:r>
      <w:r w:rsidR="00587500">
        <w:t xml:space="preserve"> conceptualisations of</w:t>
      </w:r>
      <w:r w:rsidRPr="00382460">
        <w:t xml:space="preserve"> SLMP) are neither sufficient nor necessary for distinguishing between desirable and undesirable SLMP</w:t>
      </w:r>
      <w:r w:rsidR="00BC52CB" w:rsidRPr="00382460">
        <w:t xml:space="preserve"> </w:t>
      </w:r>
      <w:r w:rsidR="00BC52CB" w:rsidRPr="00382460">
        <w:fldChar w:fldCharType="begin"/>
      </w:r>
      <w:r w:rsidR="00BC52CB" w:rsidRPr="00382460">
        <w:instrText xml:space="preserve"> ADDIN ZOTERO_ITEM CSL_CITATION {"citationID":"sEBWLdeu","properties":{"formattedCitation":"(Smith 2018a, sec. 3.3)","plainCitation":"(Smith 2018a, sec. 3.3)","noteIndex":0},"citationItems":[{"id":4709,"uris":["http://zotero.org/users/944985/items/7CWWZNIM"],"uri":["http://zotero.org/users/944985/items/7CWWZNIM"],"itemData":{"id":4709,"type":"thesis","abstract":"Sensations can occur in the absence of perception and yet be experienced ‘as if’ seen, heard, tasted, or otherwise perceived. Two concepts used to investigate types of these sensory-like mental phenomena (SLMP) are mental imagery and hallucinations. Mental imagery is used as a concept for investigating those SLMP that merely resemble perception in some way. Meanwhile, the concept of hallucinations is used to investigate those SLMP that are, in some sense, compellingly like perception. \nThis may be a difference of degree. Attempts to reliably differentiate between instances of each type of SLMP remain unresolved. Despite this, the concepts of mental imagery and hallucinations are each routinely used independently of the other. These uses are especially interesting in those published accounts of experiments where equivalent findings about the neuroanatomical correlates of SLMP are reported in support of diverging knowledge-claims about the role of SLMP in neurocognitive processes. This practice presents a puzzle. To examine one aspect of this puzzle, I compare the uses of these two scientific concepts in three ways: examining their roles in differentiating between types of SLMP; exploring how their respective historical developments intersect; and analysing their contributions in neuroimaging experiments. \nIn presenting this series of comparative analyses, I will draw on three themes from historical, philosophical, and social studies of scientific practices: interest in material contributions to knowledge; accounts of how concepts are used in experiments; and explorations of the historical conditions within which current practices emerge. Building on this literature, my comparative analyses supports five related claims. \nMy first claim is that the concepts of mental imagery and hallucinations are each used as independent tools in neuroimaging experiments. My second claim is that, as experimental tools, the concepts of mental imagery and hallucinations are each used for investigating discrete epistemic goals. My third claim is that there are implicit interdependent associations that structure the uses of these two concepts as tools for independently investigating these discrete epistemic goals in neuroimaging experiments. This third claim rests on my analyses of both past and present uses of each concept. Firstly, as seen in their intersecting histories, there are disciplined performances of using the concepts of mental imagery and hallucinations that carry-along shared associations about the mediating role of SLMP in thought. Secondly, these interdependent ‘mediator-view’ associations continue to structure the independent uses of each concept as a tool for investigating SLMP in pursuit of specific goals. Taking this further, my fourth claim is that recognising the structured uses of the concepts of mental imagery and hallucinations can help to account for how equivalent SLMP-neuro-correlates are generated in support of diverging knowledge-claims. Finally, my fifth claim is that the structured uses of these concepts as tools can contribute to experiments in ways analogous to, yet not equivalent with, the active contributions of material instruments. \nBringing these claims together, I argue that the concepts of mental imagery and hallucinations operate as structured tools that can actively contribute to the knowledge generated by neuroimaging experiments. In presenting this argument I seek to demonstrate that examining the structured uses of concepts as tools can complement existing approaches to studying how the heterogeneous dynamics of experimental practices can come to contribute to scientific knowledge in unintended ways.","archive_location":"MINERVA","event-place":"Melbourne","genre":"Doctor of Philosophy, School of Historical and Philosophical Studies","language":"English","number-of-pages":"431","publisher":"University of Melbourne","publisher-place":"Melbourne","title":"The Structured Uses of Concepts as Tools: Comparing fMRI Experiments that Investigate either Mental Imagery or Hallucinations","title-short":"The Structured Uses of Concepts as Tools","URL":"http://hdl.handle.net/11343/219955","author":[{"family":"Smith","given":"Eden T."}],"issued":{"date-parts":[["2018"]]}},"locator":"3.3","label":"section"}],"schema":"https://github.com/citation-style-language/schema/raw/master/csl-citation.json"} </w:instrText>
      </w:r>
      <w:r w:rsidR="00BC52CB" w:rsidRPr="00382460">
        <w:fldChar w:fldCharType="separate"/>
      </w:r>
      <w:r w:rsidR="00BC52CB" w:rsidRPr="00382460">
        <w:rPr>
          <w:rFonts w:ascii="Calibri" w:hAnsi="Calibri" w:cs="Calibri"/>
        </w:rPr>
        <w:t>(Smith 2018a, sec. 3.3)</w:t>
      </w:r>
      <w:r w:rsidR="00BC52CB" w:rsidRPr="00382460">
        <w:fldChar w:fldCharType="end"/>
      </w:r>
      <w:r w:rsidRPr="00382460">
        <w:t>. Despite this, mental imagery and hallucinations continue to be used for investigating discrete types of SLMP</w:t>
      </w:r>
      <w:r w:rsidR="008E2779" w:rsidRPr="00382460">
        <w:t>.</w:t>
      </w:r>
      <w:r w:rsidR="00DF656F" w:rsidRPr="00382460">
        <w:t xml:space="preserve"> </w:t>
      </w:r>
      <w:r w:rsidR="008E2779" w:rsidRPr="00382460">
        <w:t>Meanwhile,</w:t>
      </w:r>
      <w:r w:rsidR="00054A8B" w:rsidRPr="00382460">
        <w:t xml:space="preserve"> </w:t>
      </w:r>
      <w:r w:rsidR="00536C84" w:rsidRPr="00382460">
        <w:t>additional</w:t>
      </w:r>
      <w:r w:rsidR="008E2779" w:rsidRPr="00382460">
        <w:t xml:space="preserve"> graded-concepts </w:t>
      </w:r>
      <w:r w:rsidR="00536C84" w:rsidRPr="00382460">
        <w:t xml:space="preserve">continue to be proposed </w:t>
      </w:r>
      <w:r w:rsidR="008E2779" w:rsidRPr="00382460">
        <w:t>for</w:t>
      </w:r>
      <w:r w:rsidR="00DF656F" w:rsidRPr="00382460">
        <w:t xml:space="preserve"> </w:t>
      </w:r>
      <w:r w:rsidR="008E2779" w:rsidRPr="00382460">
        <w:t>those</w:t>
      </w:r>
      <w:r w:rsidR="00DF656F" w:rsidRPr="00382460">
        <w:t xml:space="preserve"> SLMP</w:t>
      </w:r>
      <w:r w:rsidR="008E2779" w:rsidRPr="00382460">
        <w:t xml:space="preserve"> that fail to fit into the </w:t>
      </w:r>
      <w:r w:rsidR="007313A0">
        <w:t>dominant</w:t>
      </w:r>
      <w:r w:rsidR="008E2779" w:rsidRPr="00382460">
        <w:t xml:space="preserve"> binary</w:t>
      </w:r>
      <w:r w:rsidR="007313A0">
        <w:t xml:space="preserve"> provided by the concepts of (benign) mental imagery and (pathological) hallucinations</w:t>
      </w:r>
      <w:r w:rsidR="00DF656F" w:rsidRPr="00382460">
        <w:t xml:space="preserve"> </w:t>
      </w:r>
      <w:r w:rsidR="00CE55C9" w:rsidRPr="00382460">
        <w:t>(</w:t>
      </w:r>
      <w:r w:rsidR="0098080B" w:rsidRPr="00382460">
        <w:t>Table</w:t>
      </w:r>
      <w:r w:rsidR="00CE55C9" w:rsidRPr="00382460">
        <w:t xml:space="preserve"> 3)</w:t>
      </w:r>
      <w:r w:rsidR="00DF656F" w:rsidRPr="00382460">
        <w:t>.</w:t>
      </w:r>
      <w:r w:rsidRPr="00382460">
        <w:t xml:space="preserve"> </w:t>
      </w:r>
      <w:r w:rsidR="0098080B" w:rsidRPr="00382460">
        <w:t>These attempts echo earlier overlapping descriptions of proposed in-between forms of SLMP such as pseudohallucinations and eidetic imagery. For example, there have been various attempts to</w:t>
      </w:r>
      <w:r w:rsidRPr="00382460">
        <w:t xml:space="preserve"> differentiate the</w:t>
      </w:r>
      <w:r w:rsidR="00A000FF" w:rsidRPr="00382460">
        <w:t xml:space="preserve"> </w:t>
      </w:r>
      <w:r w:rsidR="007313A0">
        <w:t>non-pathological (</w:t>
      </w:r>
      <w:r w:rsidR="00A000FF" w:rsidRPr="00382460">
        <w:t>benign</w:t>
      </w:r>
      <w:r w:rsidR="007313A0">
        <w:t>)</w:t>
      </w:r>
      <w:r w:rsidRPr="00382460">
        <w:t xml:space="preserve"> hallucinations reported within ‘normal’ populations from</w:t>
      </w:r>
      <w:r w:rsidR="00A000FF" w:rsidRPr="00382460">
        <w:t xml:space="preserve"> th</w:t>
      </w:r>
      <w:r w:rsidR="00846F8F" w:rsidRPr="00382460">
        <w:t xml:space="preserve">ose </w:t>
      </w:r>
      <w:r w:rsidR="00A000FF" w:rsidRPr="00382460">
        <w:t>hallucinations diagnosed in</w:t>
      </w:r>
      <w:r w:rsidRPr="00382460">
        <w:t xml:space="preserve"> </w:t>
      </w:r>
      <w:r w:rsidR="00A000FF" w:rsidRPr="00382460">
        <w:t>clinical contexts</w:t>
      </w:r>
      <w:r w:rsidR="00054A8B" w:rsidRPr="00382460">
        <w:t xml:space="preserve"> </w:t>
      </w:r>
      <w:r w:rsidR="00054A8B" w:rsidRPr="00382460">
        <w:rPr>
          <w:color w:val="000000"/>
        </w:rPr>
        <w:fldChar w:fldCharType="begin"/>
      </w:r>
      <w:r w:rsidR="00587500">
        <w:rPr>
          <w:color w:val="000000"/>
        </w:rPr>
        <w:instrText xml:space="preserve"> ADDIN ZOTERO_ITEM CSL_CITATION {"citationID":"cBKokAxy","properties":{"formattedCitation":"(e.g., Copolov, Mackinnon, and Trauer 2004; Faccio et al. 2013)","plainCitation":"(e.g., Copolov, Mackinnon, and Trauer 2004; Faccio et al. 2013)","noteIndex":0},"citationItems":[{"id":333,"uris":["http://zotero.org/users/944985/items/73VJPZXI"],"uri":["http://zotero.org/users/944985/items/73VJPZXI"],"itemData":{"id":333,"type":"article-journal","abstract":"Treats AHs as a symptom whether distressing or not. Explores the complexity of AHs that have both negative and positive aspects. \nWhile many who hear auditory hallucinations (AHs) experience them as unpleasant, some do not. Little is known about the correlates of AHs that are not unpleasant, or of the characteristics of those who hear them. To better understand this symptom, we used a comprehensive structured interview schedule to study 199 subjects who had experienced AHs. Subjects' responses to AHs were combined into two indexes: one assessing total affective impact and the other assessing the affective direction (positive or negative). Subjects who had grandiose delusions experienced their AHs more positively. AHs that were more frequent, lasted longer, and were louder were experienced more negatively. AHs heard in the second person and those related to people with whom the subjects had personal relationships were more positive than those heard in the third person. Many other aspects of AHs were unrelated to total affective impact or direction. It is argued that the positive evaluation of voices by subjects requires greater attention than it has received previously. Implications for assessment, clinical practice, and research are discussed. (PsycINFO Database Record (c) 2013 APA, all rights reserved). (journal abstract)","call-number":"PDF &amp; ARbox#1 HC (File3B)","container-title":"Schizophrenia Bulletin","ISSN":"0586-7614","issue":"1","journalAbbreviation":"Schizophrenia Bulletin","note":"Notes 2015; Annotations on HC","page":"163-171","title":"Correlates of the affective impact of auditory hallucinations in psychotic disorders","volume":"30","author":[{"family":"Copolov","given":"David L."},{"family":"Mackinnon","given":"Andrew"},{"family":"Trauer","given":"Tom"}],"issued":{"date-parts":[["2004"]]}},"prefix":"e.g.,"},{"id":2469,"uris":["http://zotero.org/users/944985/items/A5PFA3SU"],"uri":["http://zotero.org/users/944985/items/A5PFA3SU"],"itemData":{"id":2469,"type":"article-journal","abstract":"Accessible summary\n\n\n\n* Auditory hallucinations are voices heard speaking with the hearer or discussing his or her thoughts or behaviours.\n\n* They are common also among non-psychiatric population and may be a positive experience.\n\n* These hallucinations cannot be considered merely as symptoms because they may have an adaptive function.\n\n* We should avoid trying to helping voice hearers to eliminate or deny voices, and rather we should help them to feel allowed to preserve their voices.\n\n\n\nAbstract\n\nThis exploratory research investigates the phenomenon of non-psychiatric auditory hallucinations from the perspective of the voice hearer, evaluating the possibility that this experience can contribute the maintenance and adaptation of the hearer's personal identity system. A semi-structured interview was administered to 10 Italian voice hearers, six men and four women, aged 18–65 years, who had never been in contact with any mental health services because of the voices, even though some of them had been hearing voices for decades. Participants were not distressed or worried about the voices; on the contrary they developed their own understanding, personal coping resources and beliefs in relation to the positive functions of the voices. These results indicate that voices cannot be considered merely as symptoms, but may be seen also as adaptation systems. Consequently, we should avoid trying to helping voice hearers to eliminate or deny voices, and rather we should help them to feel allowed to preserve them.","call-number":"PDF &amp; ARbox#1 HC (File3B)","container-title":"Journal of Psychiatric and Mental Health Nursing","DOI":"10.1111/jpm.12008","ISSN":"1365-2850","issue":"9","journalAbbreviation":"J Psychiatr Ment Health Nurs","language":"en","page":"761-767","source":"Wiley Online Library","title":"Auditory hallucinations as a personal experience: analysis of non-psychiatric voice hearers’ narrations","title-short":"Auditory hallucinations as a personal experience","volume":"20","author":[{"family":"Faccio","given":"E."},{"family":"Romaioli","given":"D."},{"family":"Dagani","given":"J."},{"family":"Cipolletta","given":"S."}],"issued":{"date-parts":[["2013",11,1]]}}}],"schema":"https://github.com/citation-style-language/schema/raw/master/csl-citation.json"} </w:instrText>
      </w:r>
      <w:r w:rsidR="00054A8B" w:rsidRPr="00382460">
        <w:rPr>
          <w:color w:val="000000"/>
        </w:rPr>
        <w:fldChar w:fldCharType="separate"/>
      </w:r>
      <w:r w:rsidR="00587500" w:rsidRPr="00587500">
        <w:rPr>
          <w:rFonts w:ascii="Calibri" w:hAnsi="Calibri" w:cs="Calibri"/>
        </w:rPr>
        <w:t>(e.g., Copolov, Mackinnon, and Trauer 2004; Faccio et al. 2013)</w:t>
      </w:r>
      <w:r w:rsidR="00054A8B" w:rsidRPr="00382460">
        <w:rPr>
          <w:color w:val="000000"/>
        </w:rPr>
        <w:fldChar w:fldCharType="end"/>
      </w:r>
      <w:r w:rsidR="00054A8B" w:rsidRPr="00382460">
        <w:rPr>
          <w:color w:val="000000"/>
        </w:rPr>
        <w:t>.</w:t>
      </w:r>
      <w:r w:rsidR="00054A8B" w:rsidRPr="00382460">
        <w:rPr>
          <w:rStyle w:val="FootnoteReference"/>
        </w:rPr>
        <w:footnoteReference w:id="11"/>
      </w:r>
      <w:r w:rsidRPr="00382460">
        <w:t xml:space="preserve"> Likewise, there are ongoing attempts to distinguish between ordinary </w:t>
      </w:r>
      <w:r w:rsidR="00A000FF" w:rsidRPr="00382460">
        <w:t xml:space="preserve">(benign) </w:t>
      </w:r>
      <w:r w:rsidRPr="00382460">
        <w:t>mental imagery and</w:t>
      </w:r>
      <w:r w:rsidR="007313A0">
        <w:t xml:space="preserve"> </w:t>
      </w:r>
      <w:r w:rsidR="002F0EF1" w:rsidRPr="00382460">
        <w:t>various intrusive or otherwise unwanted</w:t>
      </w:r>
      <w:r w:rsidRPr="00382460">
        <w:t xml:space="preserve"> imagery identified </w:t>
      </w:r>
      <w:r w:rsidR="00A000FF" w:rsidRPr="00382460">
        <w:t xml:space="preserve">as distressing </w:t>
      </w:r>
      <w:r w:rsidRPr="00382460">
        <w:t>within clinical populations</w:t>
      </w:r>
      <w:r w:rsidR="00054A8B" w:rsidRPr="00382460">
        <w:t xml:space="preserve"> </w:t>
      </w:r>
      <w:r w:rsidR="00054A8B" w:rsidRPr="00382460">
        <w:rPr>
          <w:bCs/>
          <w:iCs/>
          <w:szCs w:val="24"/>
        </w:rPr>
        <w:fldChar w:fldCharType="begin"/>
      </w:r>
      <w:r w:rsidR="005730A6" w:rsidRPr="00382460">
        <w:rPr>
          <w:bCs/>
          <w:iCs/>
          <w:szCs w:val="24"/>
        </w:rPr>
        <w:instrText xml:space="preserve"> ADDIN ZOTERO_ITEM CSL_CITATION {"citationID":"GaPtrshO","properties":{"formattedCitation":"(e.g., Beaman and Williams 2010; Brewin et al. 2010)","plainCitation":"(e.g., Beaman and Williams 2010; Brewin et al. 2010)","noteIndex":0},"citationItems":[{"id":1260,"uris":["http://zotero.org/users/944985/items/X235D8T7"],"uri":["http://zotero.org/users/944985/items/X235D8T7"],"itemData":{"id":1260,"type":"article-journal","abstract":"Two studies examine the experience of 'earworms', unwanted catchy tunes that repeat. Survey data show that the experience is widespread but earworms are not generally considered problematic, although those who consider music to be important to them report earworms as longer, and harder to control, than those who consider music as less important. The tunes which produce these experiences vary considerably between individuals but are always familiar to those who experience them. A diary study confirms these findings and also indicates that, although earworm recurrence is relatively uncommon and unlikely to persist for longer than 24 h, the length of both the earworm and the earworm experience frequently exceed standard estimates of auditory memory capacity. Active attempts to block or eliminate the earworm are less successful than passive acceptance, consistent with Wegner's theory of ironic mental control.","call-number":"PDF on File","container-title":"British Journal of Psychology","DOI":"10.1348/000712609X479636","ISSN":"0007-1269","journalAbbreviation":"Br. J. Psychol.","language":"English","note":"WOS:000284920700003","page":"637-653","source":"ISI Web of Knowledge","title":"Earworms ('stuck song syndrome'): Towards a natural history of intrusive thoughts","title-short":"Earworms ('stuck song syndrome')","volume":"101","author":[{"family":"Beaman","given":"C. Philip"},{"family":"Williams","given":"Tim I."}],"issued":{"date-parts":[["2010",11]]}},"prefix":"e.g., "},{"id":2174,"uris":["http://zotero.org/users/944985/items/4NSS7SIQ"],"uri":["http://zotero.org/users/944985/items/4NSS7SIQ"],"itemData":{"id":2174,"type":"article-journal","abstract":"Involuntary images and visual memories are prominent in many types of psychopathology. Patients with posttraumatic stress disorder, other anxiety disorders, depression, eating disorders, and psychosis frequently report repeated visual intrusions corresponding to a small number of real or imaginary events, usually extremely vivid, detailed, and with highly distressing content. Both memory and imagery appear to rely on common networks involving medial prefrontal regions, posterior regions in the medial and lateral parietal cortices, the lateral temporal cortex, and the medial temporal lobe. Evidence from cognitive psychology and neuroscience implies distinct neural bases to abstract, flexible, contextualized representations (C-reps) and to inflexible, sensory-bound representations (S-reps). We revise our previous dual representation theory of posttraumatic stress disorder to place it within a neural systems model of healthy memory and imagery. The revised model is used to explain how the different types of distressing visual intrusions associated with clinical disorders arise, in terms of the need for correct interaction between the neural systems supporting S-reps and C-reps via visuospatial working memory. Finally, we discuss the treatment implications of the new model and relate it to existing forms of psychological therapy. (PsycINFO Database Record (c) 2013 APA, all rights reserved). (journal abstract)","call-number":"PDF on File","container-title":"Psychological Review","DOI":"10.1037/a0018113","ISSN":"0033-295X","issue":"1","journalAbbreviation":"Psychological Review","page":"210-232","title":"Intrusive images in psychological disorders: Characteristics, neural mechanisms, and treatment implications","title-short":"Intrusive images in psychological disorders","volume":"117","author":[{"family":"Brewin","given":"Chris R."},{"family":"Gregory","given":"James D."},{"family":"Lipton","given":"Michelle"},{"family":"Burgess","given":"Neil"}],"issued":{"date-parts":[["2010"]]}}}],"schema":"https://github.com/citation-style-language/schema/raw/master/csl-citation.json"} </w:instrText>
      </w:r>
      <w:r w:rsidR="00054A8B" w:rsidRPr="00382460">
        <w:rPr>
          <w:bCs/>
          <w:iCs/>
          <w:szCs w:val="24"/>
        </w:rPr>
        <w:fldChar w:fldCharType="separate"/>
      </w:r>
      <w:r w:rsidR="005730A6" w:rsidRPr="00382460">
        <w:rPr>
          <w:rFonts w:ascii="Calibri" w:hAnsi="Calibri" w:cs="Calibri"/>
        </w:rPr>
        <w:t>(e.g., Beaman and Williams 2010; Brewin et al. 2010)</w:t>
      </w:r>
      <w:r w:rsidR="00054A8B" w:rsidRPr="00382460">
        <w:rPr>
          <w:bCs/>
          <w:iCs/>
          <w:szCs w:val="24"/>
        </w:rPr>
        <w:fldChar w:fldCharType="end"/>
      </w:r>
      <w:r w:rsidRPr="00382460">
        <w:t xml:space="preserve">. </w:t>
      </w:r>
      <w:r w:rsidR="002F0EF1" w:rsidRPr="00382460">
        <w:t>In each case</w:t>
      </w:r>
      <w:r w:rsidR="00517B8F" w:rsidRPr="00382460">
        <w:t xml:space="preserve">, the concepts of mental imagery and hallucinations </w:t>
      </w:r>
      <w:r w:rsidR="00587500">
        <w:t>tend to be</w:t>
      </w:r>
      <w:r w:rsidR="00517B8F" w:rsidRPr="00382460">
        <w:t xml:space="preserve"> used independently of each other; with the </w:t>
      </w:r>
      <w:r w:rsidR="007D7CBA" w:rsidRPr="00382460">
        <w:t>graded-concepts</w:t>
      </w:r>
      <w:r w:rsidR="00C209CB">
        <w:t xml:space="preserve"> </w:t>
      </w:r>
      <w:r w:rsidR="007D7CBA" w:rsidRPr="00382460">
        <w:t>provid</w:t>
      </w:r>
      <w:r w:rsidR="00517B8F" w:rsidRPr="00382460">
        <w:t>ing</w:t>
      </w:r>
      <w:r w:rsidR="007D7CBA" w:rsidRPr="00382460">
        <w:t xml:space="preserve"> a buffer-zone for containing the threat presented by the wide range </w:t>
      </w:r>
      <w:r w:rsidR="00587500">
        <w:t xml:space="preserve">of </w:t>
      </w:r>
      <w:r w:rsidR="007D7CBA" w:rsidRPr="00382460">
        <w:t xml:space="preserve">SLMP that fail to align with </w:t>
      </w:r>
      <w:r w:rsidR="00C209CB">
        <w:t>typical</w:t>
      </w:r>
      <w:r w:rsidR="007D7CBA" w:rsidRPr="00382460">
        <w:t xml:space="preserve"> distinction</w:t>
      </w:r>
      <w:r w:rsidR="00C209CB">
        <w:t>s</w:t>
      </w:r>
      <w:r w:rsidR="007D7CBA" w:rsidRPr="00382460">
        <w:t xml:space="preserve"> between </w:t>
      </w:r>
      <w:r w:rsidR="000B6EE6">
        <w:t xml:space="preserve">the ordinariness of </w:t>
      </w:r>
      <w:r w:rsidR="007D7CBA" w:rsidRPr="00382460">
        <w:t>mental imagery and</w:t>
      </w:r>
      <w:r w:rsidR="000B6EE6">
        <w:t xml:space="preserve"> the abnormality of </w:t>
      </w:r>
      <w:r w:rsidR="007D7CBA" w:rsidRPr="00382460">
        <w:t>hallucinations</w:t>
      </w:r>
      <w:r w:rsidR="00CE55C9" w:rsidRPr="00382460">
        <w:t xml:space="preserve"> </w:t>
      </w:r>
      <w:r w:rsidR="00BC52CB" w:rsidRPr="00382460">
        <w:fldChar w:fldCharType="begin"/>
      </w:r>
      <w:r w:rsidR="00BC52CB" w:rsidRPr="00382460">
        <w:instrText xml:space="preserve"> ADDIN ZOTERO_ITEM CSL_CITATION {"citationID":"cjjLTRWo","properties":{"formattedCitation":"(Smith 2018a, sec. 3.3)","plainCitation":"(Smith 2018a, sec. 3.3)","noteIndex":0},"citationItems":[{"id":4709,"uris":["http://zotero.org/users/944985/items/7CWWZNIM"],"uri":["http://zotero.org/users/944985/items/7CWWZNIM"],"itemData":{"id":4709,"type":"thesis","abstract":"Sensations can occur in the absence of perception and yet be experienced ‘as if’ seen, heard, tasted, or otherwise perceived. Two concepts used to investigate types of these sensory-like mental phenomena (SLMP) are mental imagery and hallucinations. Mental imagery is used as a concept for investigating those SLMP that merely resemble perception in some way. Meanwhile, the concept of hallucinations is used to investigate those SLMP that are, in some sense, compellingly like perception. \nThis may be a difference of degree. Attempts to reliably differentiate between instances of each type of SLMP remain unresolved. Despite this, the concepts of mental imagery and hallucinations are each routinely used independently of the other. These uses are especially interesting in those published accounts of experiments where equivalent findings about the neuroanatomical correlates of SLMP are reported in support of diverging knowledge-claims about the role of SLMP in neurocognitive processes. This practice presents a puzzle. To examine one aspect of this puzzle, I compare the uses of these two scientific concepts in three ways: examining their roles in differentiating between types of SLMP; exploring how their respective historical developments intersect; and analysing their contributions in neuroimaging experiments. \nIn presenting this series of comparative analyses, I will draw on three themes from historical, philosophical, and social studies of scientific practices: interest in material contributions to knowledge; accounts of how concepts are used in experiments; and explorations of the historical conditions within which current practices emerge. Building on this literature, my comparative analyses supports five related claims. \nMy first claim is that the concepts of mental imagery and hallucinations are each used as independent tools in neuroimaging experiments. My second claim is that, as experimental tools, the concepts of mental imagery and hallucinations are each used for investigating discrete epistemic goals. My third claim is that there are implicit interdependent associations that structure the uses of these two concepts as tools for independently investigating these discrete epistemic goals in neuroimaging experiments. This third claim rests on my analyses of both past and present uses of each concept. Firstly, as seen in their intersecting histories, there are disciplined performances of using the concepts of mental imagery and hallucinations that carry-along shared associations about the mediating role of SLMP in thought. Secondly, these interdependent ‘mediator-view’ associations continue to structure the independent uses of each concept as a tool for investigating SLMP in pursuit of specific goals. Taking this further, my fourth claim is that recognising the structured uses of the concepts of mental imagery and hallucinations can help to account for how equivalent SLMP-neuro-correlates are generated in support of diverging knowledge-claims. Finally, my fifth claim is that the structured uses of these concepts as tools can contribute to experiments in ways analogous to, yet not equivalent with, the active contributions of material instruments. \nBringing these claims together, I argue that the concepts of mental imagery and hallucinations operate as structured tools that can actively contribute to the knowledge generated by neuroimaging experiments. In presenting this argument I seek to demonstrate that examining the structured uses of concepts as tools can complement existing approaches to studying how the heterogeneous dynamics of experimental practices can come to contribute to scientific knowledge in unintended ways.","archive_location":"MINERVA","event-place":"Melbourne","genre":"Doctor of Philosophy, School of Historical and Philosophical Studies","language":"English","number-of-pages":"431","publisher":"University of Melbourne","publisher-place":"Melbourne","title":"The Structured Uses of Concepts as Tools: Comparing fMRI Experiments that Investigate either Mental Imagery or Hallucinations","title-short":"The Structured Uses of Concepts as Tools","URL":"http://hdl.handle.net/11343/219955","author":[{"family":"Smith","given":"Eden T."}],"issued":{"date-parts":[["2018"]]}},"locator":"3.3","label":"section"}],"schema":"https://github.com/citation-style-language/schema/raw/master/csl-citation.json"} </w:instrText>
      </w:r>
      <w:r w:rsidR="00BC52CB" w:rsidRPr="00382460">
        <w:fldChar w:fldCharType="separate"/>
      </w:r>
      <w:r w:rsidR="00BC52CB" w:rsidRPr="00382460">
        <w:rPr>
          <w:rFonts w:ascii="Calibri" w:hAnsi="Calibri" w:cs="Calibri"/>
        </w:rPr>
        <w:t>(Smith 2018a, sec. 3.3)</w:t>
      </w:r>
      <w:r w:rsidR="00BC52CB" w:rsidRPr="00382460">
        <w:fldChar w:fldCharType="end"/>
      </w:r>
      <w:r w:rsidR="00BC52CB" w:rsidRPr="00382460">
        <w:t>.</w:t>
      </w:r>
    </w:p>
    <w:p w14:paraId="5EBFE165" w14:textId="42D04BA0" w:rsidR="004944A6" w:rsidRPr="00382460" w:rsidRDefault="004944A6" w:rsidP="000B66A4">
      <w:pPr>
        <w:rPr>
          <w:bCs/>
          <w:iCs/>
        </w:rPr>
      </w:pPr>
      <w:r w:rsidRPr="00382460">
        <w:rPr>
          <w:bCs/>
          <w:iCs/>
        </w:rPr>
        <w:lastRenderedPageBreak/>
        <w:t>W</w:t>
      </w:r>
      <w:r w:rsidR="005B1936" w:rsidRPr="00382460">
        <w:rPr>
          <w:bCs/>
          <w:iCs/>
        </w:rPr>
        <w:t>hile it</w:t>
      </w:r>
      <w:r w:rsidR="00304604" w:rsidRPr="00382460">
        <w:rPr>
          <w:bCs/>
          <w:iCs/>
        </w:rPr>
        <w:t xml:space="preserve"> made sense </w:t>
      </w:r>
      <w:r w:rsidR="005B1936" w:rsidRPr="00382460">
        <w:rPr>
          <w:bCs/>
          <w:iCs/>
        </w:rPr>
        <w:t>to characterise the</w:t>
      </w:r>
      <w:r w:rsidR="00304604" w:rsidRPr="00382460">
        <w:rPr>
          <w:bCs/>
          <w:iCs/>
        </w:rPr>
        <w:t xml:space="preserve"> concepts of mental imagery and hallucinations</w:t>
      </w:r>
      <w:r w:rsidR="00C67235">
        <w:rPr>
          <w:bCs/>
          <w:iCs/>
        </w:rPr>
        <w:t xml:space="preserve"> as the inverse of each other</w:t>
      </w:r>
      <w:r w:rsidR="00304604" w:rsidRPr="00382460">
        <w:rPr>
          <w:bCs/>
          <w:iCs/>
        </w:rPr>
        <w:t xml:space="preserve"> </w:t>
      </w:r>
      <w:r w:rsidR="00563661" w:rsidRPr="00382460">
        <w:rPr>
          <w:bCs/>
          <w:iCs/>
        </w:rPr>
        <w:t xml:space="preserve">when </w:t>
      </w:r>
      <w:r w:rsidR="00304604" w:rsidRPr="00382460">
        <w:rPr>
          <w:bCs/>
          <w:iCs/>
        </w:rPr>
        <w:t xml:space="preserve">positioned </w:t>
      </w:r>
      <w:r w:rsidR="005B1936" w:rsidRPr="00382460">
        <w:rPr>
          <w:bCs/>
          <w:iCs/>
        </w:rPr>
        <w:t xml:space="preserve">within the </w:t>
      </w:r>
      <w:r w:rsidR="00304604" w:rsidRPr="00382460">
        <w:rPr>
          <w:bCs/>
          <w:iCs/>
        </w:rPr>
        <w:t xml:space="preserve">mediator-view of SLMP, </w:t>
      </w:r>
      <w:r w:rsidR="005B1936" w:rsidRPr="00382460">
        <w:rPr>
          <w:bCs/>
          <w:iCs/>
        </w:rPr>
        <w:t xml:space="preserve">these characterisations </w:t>
      </w:r>
      <w:r w:rsidR="00304604" w:rsidRPr="00382460">
        <w:rPr>
          <w:bCs/>
          <w:iCs/>
        </w:rPr>
        <w:t xml:space="preserve">are unreliable for differentiating between </w:t>
      </w:r>
      <w:r w:rsidR="00C209CB" w:rsidRPr="00382460">
        <w:rPr>
          <w:bCs/>
          <w:iCs/>
        </w:rPr>
        <w:t>ordinari</w:t>
      </w:r>
      <w:r w:rsidR="00C209CB">
        <w:rPr>
          <w:bCs/>
          <w:iCs/>
        </w:rPr>
        <w:t xml:space="preserve">ly benign </w:t>
      </w:r>
      <w:r w:rsidR="00304604" w:rsidRPr="00382460">
        <w:rPr>
          <w:bCs/>
          <w:iCs/>
        </w:rPr>
        <w:t>and distressing</w:t>
      </w:r>
      <w:r w:rsidR="00C209CB">
        <w:rPr>
          <w:bCs/>
          <w:iCs/>
        </w:rPr>
        <w:t>ly clinically-relevant</w:t>
      </w:r>
      <w:r w:rsidR="00304604" w:rsidRPr="00382460">
        <w:rPr>
          <w:bCs/>
          <w:iCs/>
        </w:rPr>
        <w:t xml:space="preserve"> SLMP</w:t>
      </w:r>
      <w:r w:rsidR="007E0890" w:rsidRPr="00382460">
        <w:rPr>
          <w:bCs/>
          <w:iCs/>
        </w:rPr>
        <w:t xml:space="preserve"> in practice</w:t>
      </w:r>
      <w:r w:rsidR="00304604" w:rsidRPr="00382460">
        <w:rPr>
          <w:bCs/>
          <w:iCs/>
        </w:rPr>
        <w:t xml:space="preserve">. </w:t>
      </w:r>
      <w:r w:rsidR="004B624A">
        <w:rPr>
          <w:bCs/>
          <w:iCs/>
        </w:rPr>
        <w:t>D</w:t>
      </w:r>
      <w:r w:rsidR="00AD0C02" w:rsidRPr="00382460">
        <w:rPr>
          <w:bCs/>
          <w:iCs/>
        </w:rPr>
        <w:t>espite th</w:t>
      </w:r>
      <w:r w:rsidR="000E53CA">
        <w:rPr>
          <w:bCs/>
          <w:iCs/>
        </w:rPr>
        <w:t>is</w:t>
      </w:r>
      <w:r w:rsidR="00AD0C02" w:rsidRPr="00382460">
        <w:rPr>
          <w:bCs/>
          <w:iCs/>
        </w:rPr>
        <w:t>, the inverse characterisations of the concepts of mental imagery and hallucinations</w:t>
      </w:r>
      <w:r w:rsidR="004B624A">
        <w:rPr>
          <w:bCs/>
          <w:iCs/>
        </w:rPr>
        <w:t xml:space="preserve"> </w:t>
      </w:r>
      <w:r w:rsidR="005131CE" w:rsidRPr="00382460">
        <w:rPr>
          <w:bCs/>
          <w:iCs/>
        </w:rPr>
        <w:t>persist</w:t>
      </w:r>
      <w:r w:rsidR="009C5526" w:rsidRPr="00382460">
        <w:rPr>
          <w:bCs/>
          <w:iCs/>
        </w:rPr>
        <w:t xml:space="preserve"> in the practices of individuating instances of </w:t>
      </w:r>
      <w:r w:rsidR="00AD0C02" w:rsidRPr="00382460">
        <w:rPr>
          <w:bCs/>
          <w:iCs/>
        </w:rPr>
        <w:t xml:space="preserve">ordinary </w:t>
      </w:r>
      <w:r w:rsidR="009C5526" w:rsidRPr="00382460">
        <w:rPr>
          <w:bCs/>
          <w:iCs/>
        </w:rPr>
        <w:t>or</w:t>
      </w:r>
      <w:r w:rsidR="00AD0C02" w:rsidRPr="00382460">
        <w:rPr>
          <w:bCs/>
          <w:iCs/>
        </w:rPr>
        <w:t xml:space="preserve"> abnormal forms of SLMP </w:t>
      </w:r>
      <w:r w:rsidR="009C5526" w:rsidRPr="00382460">
        <w:rPr>
          <w:bCs/>
          <w:iCs/>
        </w:rPr>
        <w:t xml:space="preserve">for </w:t>
      </w:r>
      <w:r w:rsidR="00AD0C02" w:rsidRPr="00382460">
        <w:rPr>
          <w:bCs/>
          <w:iCs/>
        </w:rPr>
        <w:t>the goal of investigating</w:t>
      </w:r>
      <w:r w:rsidR="009C5526" w:rsidRPr="00382460">
        <w:rPr>
          <w:bCs/>
          <w:iCs/>
        </w:rPr>
        <w:t xml:space="preserve"> either</w:t>
      </w:r>
      <w:r w:rsidR="00AD0C02" w:rsidRPr="00382460">
        <w:rPr>
          <w:bCs/>
          <w:iCs/>
        </w:rPr>
        <w:t xml:space="preserve"> functional </w:t>
      </w:r>
      <w:r w:rsidR="009C5526" w:rsidRPr="00382460">
        <w:rPr>
          <w:bCs/>
          <w:iCs/>
        </w:rPr>
        <w:t>or</w:t>
      </w:r>
      <w:r w:rsidR="00AD0C02" w:rsidRPr="00382460">
        <w:rPr>
          <w:bCs/>
          <w:iCs/>
        </w:rPr>
        <w:t xml:space="preserve"> dysfunctional neurocognitive processes.</w:t>
      </w:r>
      <w:r w:rsidR="00F20E8F" w:rsidRPr="00382460">
        <w:rPr>
          <w:bCs/>
          <w:iCs/>
        </w:rPr>
        <w:t xml:space="preserve"> </w:t>
      </w:r>
    </w:p>
    <w:p w14:paraId="5E405DE4" w14:textId="6325FCF0" w:rsidR="00AD0C02" w:rsidRPr="00382460" w:rsidRDefault="005131CE" w:rsidP="000E53CA">
      <w:pPr>
        <w:rPr>
          <w:bCs/>
          <w:iCs/>
        </w:rPr>
      </w:pPr>
      <w:r w:rsidRPr="00382460">
        <w:rPr>
          <w:bCs/>
          <w:iCs/>
        </w:rPr>
        <w:t>Th</w:t>
      </w:r>
      <w:r w:rsidR="002934E0" w:rsidRPr="00382460">
        <w:rPr>
          <w:bCs/>
          <w:iCs/>
        </w:rPr>
        <w:t>e</w:t>
      </w:r>
      <w:r w:rsidR="00F20E8F" w:rsidRPr="00382460">
        <w:t xml:space="preserve"> unresolved ambiguities in the relationship between the concepts of mental imagery and hallucinations </w:t>
      </w:r>
      <w:r w:rsidR="002934E0" w:rsidRPr="00382460">
        <w:t>are</w:t>
      </w:r>
      <w:r w:rsidR="00F20E8F" w:rsidRPr="00382460">
        <w:t xml:space="preserve"> obscured by</w:t>
      </w:r>
      <w:r w:rsidR="000E53CA">
        <w:t xml:space="preserve"> these graded-concepts.</w:t>
      </w:r>
      <w:r w:rsidR="00F20E8F" w:rsidRPr="00382460">
        <w:t xml:space="preserve"> </w:t>
      </w:r>
      <w:r w:rsidR="009C5526" w:rsidRPr="00382460">
        <w:t>With th</w:t>
      </w:r>
      <w:r w:rsidR="000E53CA">
        <w:t>e interdependent</w:t>
      </w:r>
      <w:r w:rsidR="009C5526" w:rsidRPr="00382460">
        <w:t xml:space="preserve"> relationship obscured,</w:t>
      </w:r>
      <w:r w:rsidR="000B66A4" w:rsidRPr="00382460">
        <w:t xml:space="preserve"> </w:t>
      </w:r>
      <w:r w:rsidR="00AD0C02" w:rsidRPr="00382460">
        <w:rPr>
          <w:bCs/>
          <w:iCs/>
        </w:rPr>
        <w:t>the mediating-role associations about SLMP</w:t>
      </w:r>
      <w:r w:rsidR="00AD0C02" w:rsidRPr="00382460">
        <w:rPr>
          <w:bCs/>
          <w:iCs/>
          <w:szCs w:val="24"/>
        </w:rPr>
        <w:t xml:space="preserve"> </w:t>
      </w:r>
      <w:r w:rsidRPr="00382460">
        <w:rPr>
          <w:bCs/>
          <w:iCs/>
          <w:szCs w:val="24"/>
        </w:rPr>
        <w:t>c</w:t>
      </w:r>
      <w:r w:rsidR="00AE2415" w:rsidRPr="00382460">
        <w:rPr>
          <w:bCs/>
          <w:iCs/>
          <w:szCs w:val="24"/>
        </w:rPr>
        <w:t>ontinue</w:t>
      </w:r>
      <w:r w:rsidR="009C5526" w:rsidRPr="00382460">
        <w:rPr>
          <w:bCs/>
          <w:iCs/>
          <w:szCs w:val="24"/>
        </w:rPr>
        <w:t>s</w:t>
      </w:r>
      <w:r w:rsidR="00AE2415" w:rsidRPr="00382460">
        <w:rPr>
          <w:bCs/>
          <w:iCs/>
          <w:szCs w:val="24"/>
        </w:rPr>
        <w:t xml:space="preserve"> to</w:t>
      </w:r>
      <w:r w:rsidR="00C05449" w:rsidRPr="00382460">
        <w:t xml:space="preserve"> contribut</w:t>
      </w:r>
      <w:r w:rsidRPr="00382460">
        <w:t>e</w:t>
      </w:r>
      <w:r w:rsidR="00C05449" w:rsidRPr="00382460">
        <w:t xml:space="preserve"> to the</w:t>
      </w:r>
      <w:r w:rsidR="009C5526" w:rsidRPr="00382460">
        <w:t xml:space="preserve"> </w:t>
      </w:r>
      <w:r w:rsidR="00AD0C02" w:rsidRPr="00382460">
        <w:t xml:space="preserve">structure within which the concepts of mental imagery and hallucinations </w:t>
      </w:r>
      <w:r w:rsidR="00006AB6" w:rsidRPr="00382460">
        <w:t>are</w:t>
      </w:r>
      <w:r w:rsidR="009C5526" w:rsidRPr="00382460">
        <w:t xml:space="preserve"> routinely</w:t>
      </w:r>
      <w:r w:rsidR="00006AB6" w:rsidRPr="00382460">
        <w:t xml:space="preserve"> used</w:t>
      </w:r>
      <w:r w:rsidR="009C5526" w:rsidRPr="00382460">
        <w:t>,</w:t>
      </w:r>
      <w:r w:rsidR="00006AB6" w:rsidRPr="00382460">
        <w:t xml:space="preserve"> </w:t>
      </w:r>
      <w:r w:rsidR="009C5526" w:rsidRPr="00382460">
        <w:t xml:space="preserve">independently of each other, </w:t>
      </w:r>
      <w:r w:rsidR="001F2FF9" w:rsidRPr="00382460">
        <w:t>as goal directed tools in neuroimaging experiments</w:t>
      </w:r>
      <w:r w:rsidR="008C5B36" w:rsidRPr="00382460">
        <w:t xml:space="preserve"> </w:t>
      </w:r>
      <w:r w:rsidR="008C5B36" w:rsidRPr="00382460">
        <w:fldChar w:fldCharType="begin"/>
      </w:r>
      <w:r w:rsidR="008C5B36" w:rsidRPr="00382460">
        <w:instrText xml:space="preserve"> ADDIN ZOTERO_ITEM CSL_CITATION {"citationID":"5HDapnWy","properties":{"formattedCitation":"(Smith 2018b)","plainCitation":"(Smith 2018b)","noteIndex":0},"citationItems":[{"id":4356,"uris":["http://zotero.org/users/944985/items/9MYPNGW7"],"uri":["http://zotero.org/users/944985/items/9MYPNGW7"],"itemData":{"id":4356,"type":"article-journal","abstract":"The scientific concepts of mental imagery and hallucinations are each used independently of the other in experiments; uses that simultaneously evoke and obscure their historical connections. To highlight one of these connections, I will begin by sketching episodes from the largely separate developmental trajectories of each concept. Considering these historical sketches side-by-side, I will argue that the independent uses of these concepts each inherited a shared set of interdependent associations. In doing so, I seek to illustrate the value of examining historical connections between mental imagery and hallucinations for studying the current uses of these two concepts in neuroimaging experiments.","container-title":"Perspectives on Science","DOI":"10.1162/posc_a_00278","ISSN":"1063-6145","issue":"3","journalAbbreviation":"Perspectives on Science","page":"360-399","source":"MIT Press Journals","title":"Interdependent Concepts and their Independent Uses: Mental Imagery and Hallucinations","title-short":"Interdependent Concepts and their Independent Uses","URL":"https://doi.org/10.1162/posc_a_00278","volume":"26","author":[{"family":"Smith","given":"Eden T."}],"accessed":{"date-parts":[["2018",6,4]]},"issued":{"date-parts":[["2018",5,8]]}}}],"schema":"https://github.com/citation-style-language/schema/raw/master/csl-citation.json"} </w:instrText>
      </w:r>
      <w:r w:rsidR="008C5B36" w:rsidRPr="00382460">
        <w:fldChar w:fldCharType="separate"/>
      </w:r>
      <w:r w:rsidR="008C5B36" w:rsidRPr="00382460">
        <w:t>(Smith 2018b)</w:t>
      </w:r>
      <w:r w:rsidR="008C5B36" w:rsidRPr="00382460">
        <w:fldChar w:fldCharType="end"/>
      </w:r>
      <w:r w:rsidR="008C5B36" w:rsidRPr="00382460">
        <w:t>.</w:t>
      </w:r>
      <w:r w:rsidR="001F2FF9" w:rsidRPr="00382460">
        <w:t xml:space="preserve"> Structured in this way, the concepts of mental imagery and hallucinations </w:t>
      </w:r>
      <w:r w:rsidR="00AD0C02" w:rsidRPr="00382460">
        <w:t>can be simultaneously delineated in relation to each other and used independently of each other.</w:t>
      </w:r>
      <w:r w:rsidR="000E53CA">
        <w:t xml:space="preserve"> </w:t>
      </w:r>
    </w:p>
    <w:p w14:paraId="7CBF6DD1" w14:textId="3843AFE8" w:rsidR="002C0DD6" w:rsidRPr="00382460" w:rsidRDefault="002C0DD6" w:rsidP="007963FD">
      <w:pPr>
        <w:pStyle w:val="Heading1"/>
        <w:rPr>
          <w:szCs w:val="36"/>
        </w:rPr>
      </w:pPr>
      <w:r w:rsidRPr="00382460">
        <w:t>Independent Uses</w:t>
      </w:r>
      <w:r w:rsidR="005C3C20" w:rsidRPr="00382460">
        <w:t xml:space="preserve"> </w:t>
      </w:r>
      <w:r w:rsidR="00B30604" w:rsidRPr="00382460">
        <w:t>Structured by Interdependent Associations</w:t>
      </w:r>
      <w:r w:rsidRPr="00382460">
        <w:t xml:space="preserve"> </w:t>
      </w:r>
    </w:p>
    <w:p w14:paraId="505FF681" w14:textId="0A2C8A03" w:rsidR="00805D50" w:rsidRPr="00382460" w:rsidRDefault="00E476B4" w:rsidP="00E476B4">
      <w:pPr>
        <w:ind w:firstLine="0"/>
      </w:pPr>
      <w:r>
        <w:t xml:space="preserve">Recent attempts to conceptualise experiences of SLMP that resist the characterisations of both mental imagery and hallucinations, such as intrusive-imagery and non-pathological hallucinations, </w:t>
      </w:r>
      <w:r w:rsidR="00522E8D">
        <w:t xml:space="preserve">highlight </w:t>
      </w:r>
      <w:r w:rsidR="00F163E7">
        <w:t>unresolved</w:t>
      </w:r>
      <w:r>
        <w:t xml:space="preserve"> </w:t>
      </w:r>
      <w:r w:rsidR="002C0DD6" w:rsidRPr="00382460">
        <w:t xml:space="preserve">questions </w:t>
      </w:r>
      <w:r w:rsidR="006829C7" w:rsidRPr="00382460">
        <w:t>about</w:t>
      </w:r>
      <w:r w:rsidR="00AD0C02" w:rsidRPr="00382460">
        <w:t xml:space="preserve"> </w:t>
      </w:r>
      <w:r w:rsidR="00522E8D">
        <w:t>distin</w:t>
      </w:r>
      <w:r w:rsidR="00A45093">
        <w:t>guishing</w:t>
      </w:r>
      <w:r w:rsidR="00AD0C02" w:rsidRPr="00382460">
        <w:t xml:space="preserve"> between benign and distressing experiences of SLMP</w:t>
      </w:r>
      <w:r w:rsidR="00781A9C" w:rsidRPr="00382460">
        <w:t>.</w:t>
      </w:r>
      <w:r w:rsidR="002C0DD6" w:rsidRPr="00382460">
        <w:t xml:space="preserve"> </w:t>
      </w:r>
      <w:r w:rsidR="00A45093">
        <w:t>Viewed in this way,</w:t>
      </w:r>
      <w:r>
        <w:t xml:space="preserve"> graded-concepts </w:t>
      </w:r>
      <w:r w:rsidR="00A45093">
        <w:t>highlight</w:t>
      </w:r>
      <w:r>
        <w:t xml:space="preserve"> </w:t>
      </w:r>
      <w:r w:rsidR="006829C7" w:rsidRPr="00382460">
        <w:t>areas of</w:t>
      </w:r>
      <w:r w:rsidR="00781A9C" w:rsidRPr="00382460">
        <w:t xml:space="preserve"> </w:t>
      </w:r>
      <w:r w:rsidR="002C0DD6" w:rsidRPr="00382460">
        <w:t>potential evolution</w:t>
      </w:r>
      <w:r>
        <w:t xml:space="preserve"> in</w:t>
      </w:r>
      <w:r w:rsidR="002C0DD6" w:rsidRPr="00382460">
        <w:t xml:space="preserve"> the referential </w:t>
      </w:r>
      <w:r w:rsidR="00E065FD" w:rsidRPr="00382460">
        <w:t>targets</w:t>
      </w:r>
      <w:r w:rsidR="002C0DD6" w:rsidRPr="00382460">
        <w:t xml:space="preserve"> </w:t>
      </w:r>
      <w:r w:rsidR="00781A9C" w:rsidRPr="00382460">
        <w:t>for</w:t>
      </w:r>
      <w:r w:rsidR="00E065FD" w:rsidRPr="00382460">
        <w:t xml:space="preserve"> the concepts of</w:t>
      </w:r>
      <w:r w:rsidR="002C0DD6" w:rsidRPr="00382460">
        <w:t xml:space="preserve"> mental imagery and hallucinations.</w:t>
      </w:r>
      <w:r w:rsidR="0017219D" w:rsidRPr="00382460">
        <w:t xml:space="preserve"> </w:t>
      </w:r>
      <w:r w:rsidR="00215630" w:rsidRPr="00382460">
        <w:t>For example,</w:t>
      </w:r>
      <w:r w:rsidR="00B34BA9" w:rsidRPr="00382460">
        <w:t xml:space="preserve"> a range of approaches have investigated the possibility that the distress of hallucinations may be caused by the co-presence of SLMP with another factor,</w:t>
      </w:r>
      <w:r w:rsidR="00E55D12" w:rsidRPr="00382460">
        <w:t xml:space="preserve"> such as childhood trauma,</w:t>
      </w:r>
      <w:r w:rsidR="00B34BA9" w:rsidRPr="00382460">
        <w:t xml:space="preserve"> rather than the SLMP itself </w:t>
      </w:r>
      <w:r w:rsidR="00B34BA9" w:rsidRPr="00382460">
        <w:fldChar w:fldCharType="begin"/>
      </w:r>
      <w:r w:rsidR="005730A6" w:rsidRPr="00382460">
        <w:instrText xml:space="preserve"> ADDIN ZOTERO_ITEM CSL_CITATION {"citationID":"PA79ASAm","properties":{"formattedCitation":"(e.g., Andrew, Gray, and Snowden 2008; Longden, Madill, and Waterman 2012)","plainCitation":"(e.g., Andrew, Gray, and Snowden 2008; Longden, Madill, and Waterman 2012)","noteIndex":0},"citationItems":[{"id":735,"uris":["http://zotero.org/users/944985/items/U7MH5IWN"],"uri":["http://zotero.org/users/944985/items/U7MH5IWN"],"itemData":{"id":735,"type":"article-journal","abstract":"Background Cognitive models suggest that distress associated with auditory hallucinations is best understood in terms of beliefs about voices. What is less clear is what factors govern such beliefs. This study aimed to explore the way in which traumatic life events contribute towards beliefs about voices and any associated distress.","call-number":"PDF on File","container-title":"Psychological Medicine","DOI":"10.1017/S003329170700253X","issue":"10","page":"1409-1417","source":"Cambridge Journals Online","title":"The relationship between trauma and beliefs about hearing voices: a study of psychiatric and non-psychiatric voice hearers","title-short":"The relationship between trauma and beliefs about hearing voices","volume":"38","author":[{"family":"Andrew","given":"E. M."},{"family":"Gray","given":"N. S."},{"family":"Snowden","given":"R. J."}],"issued":{"date-parts":[["2008"]]}},"prefix":"e.g., "},{"id":324,"uris":["http://zotero.org/users/944985/items/CIN2VSUS"],"uri":["http://zotero.org/users/944985/items/CIN2VSUS"],"itemData":{"id":324,"type":"article-journal","abstract":"Voice hearing (VH) is often regarded as pathognomic for schizophrenia. The purpose of this article is to review and integrate historical, clinical, epidemiological, and phenomenological evidence in order to suggest that VH may be more appropriately understood as a dissociative rather than a psychotic phenomenon. First, we discuss the lifetime prevalence of VH in the general population, which is estimated to range between 1% and 16% for adult nonclinical populations and 2% and 41% in healthy adolescent samples. Second, we demonstrate how the ubiquity of VH phenomenology, including variables like voice location, content, and frequency, limits its diagnostic and prognostic utility for differentiating psychotic from trauma-spectrum and nonclinical populations. Finally, we report on the empirical associations between VH, measures of dissociation, and trauma particularly (though not exclusively) childhood sexual abuse. There are 2 main conclusions from this review. First, we argue that available evidence suggests that VH experiences, including those in the context of psychotic disorders, can be most appropriately understood as dissociated or disowned components of the self (or self–other relationships) that result from trauma, loss, or other interpersonal stressors. Second, we provide a rationale for clinicians to use psychotherapeutic methods for integrating life events as precipitating and/or maintaining factors for distressing voices. Potential mechanisms for the relationship between trauma, dissociation, VH, and clinical diagnosis are described, including the relevance of literature from the field of attachment in providing a diathesis for dissociation. Suggestions for future research are also discussed. (PsycINFO Database Record (c) 2012 APA, all rights reserved)(journal abstract)","call-number":"PDF &amp; ARbox#1 HC (File3B)","container-title":"Psychological Bulletin","DOI":"10.1037/a0025995","ISSN":"0033-2909","issue":"1","language":"English","note":"Notes 2012 Annotations on HC and in 2012nbook#","page":"28-76","source":"ProQuest","title":"Dissociation, trauma, and the role of lived experience: Toward a new conceptualization of voice hearing.","title-short":"Dissociation, trauma, and the role of lived experience","volume":"138","author":[{"family":"Longden","given":"Eleanor"},{"family":"Madill","given":"Anna"},{"family":"Waterman","given":"Mitch G."}],"issued":{"date-parts":[["2012",1]]}}}],"schema":"https://github.com/citation-style-language/schema/raw/master/csl-citation.json"} </w:instrText>
      </w:r>
      <w:r w:rsidR="00B34BA9" w:rsidRPr="00382460">
        <w:fldChar w:fldCharType="separate"/>
      </w:r>
      <w:r w:rsidR="005730A6" w:rsidRPr="00382460">
        <w:rPr>
          <w:rFonts w:ascii="Calibri" w:hAnsi="Calibri" w:cs="Calibri"/>
        </w:rPr>
        <w:t>(e.g., Andrew, Gray, and Snowden 2008; Longden, Madill, and Waterman 2012)</w:t>
      </w:r>
      <w:r w:rsidR="00B34BA9" w:rsidRPr="00382460">
        <w:fldChar w:fldCharType="end"/>
      </w:r>
      <w:r w:rsidR="00B34BA9" w:rsidRPr="00382460">
        <w:t xml:space="preserve">. </w:t>
      </w:r>
      <w:r w:rsidR="00E065FD" w:rsidRPr="00382460">
        <w:t>Likewise,</w:t>
      </w:r>
      <w:r w:rsidR="00B34BA9" w:rsidRPr="00382460">
        <w:rPr>
          <w:szCs w:val="24"/>
        </w:rPr>
        <w:t xml:space="preserve"> </w:t>
      </w:r>
      <w:r w:rsidR="008A3354" w:rsidRPr="00382460">
        <w:rPr>
          <w:szCs w:val="24"/>
        </w:rPr>
        <w:t xml:space="preserve">while extending the concept of mental imagery to include </w:t>
      </w:r>
      <w:r w:rsidR="00B34BA9" w:rsidRPr="00382460">
        <w:rPr>
          <w:szCs w:val="24"/>
        </w:rPr>
        <w:t xml:space="preserve">intrusive and uncontrolled </w:t>
      </w:r>
      <w:r w:rsidR="008A3354" w:rsidRPr="00382460">
        <w:rPr>
          <w:szCs w:val="24"/>
        </w:rPr>
        <w:t>SLMP, these</w:t>
      </w:r>
      <w:r w:rsidR="00B175AF" w:rsidRPr="00382460">
        <w:rPr>
          <w:szCs w:val="24"/>
        </w:rPr>
        <w:t xml:space="preserve"> </w:t>
      </w:r>
      <w:r w:rsidR="00E065FD" w:rsidRPr="00382460">
        <w:rPr>
          <w:szCs w:val="24"/>
        </w:rPr>
        <w:t xml:space="preserve">are </w:t>
      </w:r>
      <w:r w:rsidR="006243EB" w:rsidRPr="00382460">
        <w:rPr>
          <w:szCs w:val="24"/>
        </w:rPr>
        <w:t>similarly</w:t>
      </w:r>
      <w:r w:rsidR="00B175AF" w:rsidRPr="00382460">
        <w:rPr>
          <w:szCs w:val="24"/>
        </w:rPr>
        <w:t xml:space="preserve"> </w:t>
      </w:r>
      <w:r w:rsidR="008A3354" w:rsidRPr="00382460">
        <w:rPr>
          <w:szCs w:val="24"/>
        </w:rPr>
        <w:t>considered in terms of biopsychosocial contexts rather than as</w:t>
      </w:r>
      <w:r w:rsidR="00B34BA9" w:rsidRPr="00382460">
        <w:rPr>
          <w:szCs w:val="24"/>
        </w:rPr>
        <w:t xml:space="preserve"> necessarily pathological in and of themselves </w:t>
      </w:r>
      <w:r w:rsidR="00B34BA9" w:rsidRPr="00382460">
        <w:rPr>
          <w:bCs/>
          <w:iCs/>
          <w:szCs w:val="24"/>
        </w:rPr>
        <w:fldChar w:fldCharType="begin"/>
      </w:r>
      <w:r w:rsidR="005730A6" w:rsidRPr="00382460">
        <w:rPr>
          <w:bCs/>
          <w:iCs/>
          <w:szCs w:val="24"/>
        </w:rPr>
        <w:instrText xml:space="preserve"> ADDIN ZOTERO_ITEM CSL_CITATION {"citationID":"dHQUIgZt","properties":{"formattedCitation":"(e.g., Brewin et al. 2010; Speckens et al. 2007)","plainCitation":"(e.g., Brewin et al. 2010; Speckens et al. 2007)","noteIndex":0},"citationItems":[{"id":2174,"uris":["http://zotero.org/users/944985/items/4NSS7SIQ"],"uri":["http://zotero.org/users/944985/items/4NSS7SIQ"],"itemData":{"id":2174,"type":"article-journal","abstract":"Involuntary images and visual memories are prominent in many types of psychopathology. Patients with posttraumatic stress disorder, other anxiety disorders, depression, eating disorders, and psychosis frequently report repeated visual intrusions corresponding to a small number of real or imaginary events, usually extremely vivid, detailed, and with highly distressing content. Both memory and imagery appear to rely on common networks involving medial prefrontal regions, posterior regions in the medial and lateral parietal cortices, the lateral temporal cortex, and the medial temporal lobe. Evidence from cognitive psychology and neuroscience implies distinct neural bases to abstract, flexible, contextualized representations (C-reps) and to inflexible, sensory-bound representations (S-reps). We revise our previous dual representation theory of posttraumatic stress disorder to place it within a neural systems model of healthy memory and imagery. The revised model is used to explain how the different types of distressing visual intrusions associated with clinical disorders arise, in terms of the need for correct interaction between the neural systems supporting S-reps and C-reps via visuospatial working memory. Finally, we discuss the treatment implications of the new model and relate it to existing forms of psychological therapy. (PsycINFO Database Record (c) 2013 APA, all rights reserved). (journal abstract)","call-number":"PDF on File","container-title":"Psychological Review","DOI":"10.1037/a0018113","ISSN":"0033-295X","issue":"1","journalAbbreviation":"Psychological Review","page":"210-232","title":"Intrusive images in psychological disorders: Characteristics, neural mechanisms, and treatment implications","title-short":"Intrusive images in psychological disorders","volume":"117","author":[{"family":"Brewin","given":"Chris R."},{"family":"Gregory","given":"James D."},{"family":"Lipton","given":"Michelle"},{"family":"Burgess","given":"Neil"}],"issued":{"date-parts":[["2010"]]}},"prefix":"e.g., "},{"id":1004,"uris":["http://zotero.org/users/944985/items/CH9TG7WG"],"uri":["http://zotero.org/users/944985/items/CH9TG7WG"],"itemData":{"id":1004,"type":"article-journal","abstract":"Mental imagery is increasingly considered to be an important feature in anxiety disorders. The aim of this study was to investigate the prevalence and characteristics of mental images in obsessive compulsive disorder (OCD) and their possible association with earlier adverse events. A consecutive sample of 37 patients with OCD admitted to a specialist unit was interviewed using a semi-structured interview. Thirty (81%) patients with OCD reported mental images. Most images were either memories of earlier adverse events (n=10 or 34%) or were associated with them (n=13 or 45%). Patients with mental images had more obsessive compulsive symptoms, responsibility beliefs and anxiety than those without. Previous research has shown that patients with OCD and comorbid posttraumatic stress disorder might not benefit as much from standard behavioural treatment as those without. Consequently, additional therapeutic interventions such as imaginal reliving and restructuring of meaning or imagery modification of traumatic memories might be helpful in OCD patients with mental images that are linked to earlier adverse events.","collection-title":"Imagery rescripting in cognitive behaviour therapy: Images, treatment techniques and outcomes","container-title":"Journal of Behavior Therapy and Experimental Psychiatry","DOI":"10.1016/j.jbtep.2007.09.004","ISSN":"0005-7916","issue":"4","journalAbbreviation":"Journal of Behavior Therapy and Experimental Psychiatry","page":"411-422","source":"ScienceDirect","title":"Imagery special issue: Intrusive images and memories of earlier adverse events in patients with obsessive compulsive disorder","title-short":"Imagery special issue","URL":"http://www.sciencedirect.com/science/article/pii/S0005791607000572","volume":"38","author":[{"family":"Speckens","given":"Anne E. M."},{"family":"Hackmann","given":"Ann"},{"family":"Ehlers","given":"Anke"},{"family":"Cuthbert","given":"Bea"}],"accessed":{"date-parts":[["2014",5,31]]},"issued":{"date-parts":[["2007",12]]}}}],"schema":"https://github.com/citation-style-language/schema/raw/master/csl-citation.json"} </w:instrText>
      </w:r>
      <w:r w:rsidR="00B34BA9" w:rsidRPr="00382460">
        <w:rPr>
          <w:bCs/>
          <w:iCs/>
          <w:szCs w:val="24"/>
        </w:rPr>
        <w:fldChar w:fldCharType="separate"/>
      </w:r>
      <w:r w:rsidR="005730A6" w:rsidRPr="00382460">
        <w:rPr>
          <w:rFonts w:ascii="Calibri" w:hAnsi="Calibri" w:cs="Calibri"/>
        </w:rPr>
        <w:t>(e.g., Brewin et al. 2010; Speckens et al. 2007)</w:t>
      </w:r>
      <w:r w:rsidR="00B34BA9" w:rsidRPr="00382460">
        <w:rPr>
          <w:bCs/>
          <w:iCs/>
          <w:szCs w:val="24"/>
        </w:rPr>
        <w:fldChar w:fldCharType="end"/>
      </w:r>
      <w:r w:rsidR="00B34BA9" w:rsidRPr="00382460">
        <w:rPr>
          <w:szCs w:val="24"/>
        </w:rPr>
        <w:t>.</w:t>
      </w:r>
      <w:r w:rsidR="008A3354" w:rsidRPr="00382460">
        <w:t xml:space="preserve"> </w:t>
      </w:r>
      <w:r w:rsidR="004944A6" w:rsidRPr="00382460">
        <w:t>W</w:t>
      </w:r>
      <w:r w:rsidR="005B4D33" w:rsidRPr="00382460">
        <w:t>hen</w:t>
      </w:r>
      <w:r w:rsidR="00424285" w:rsidRPr="00382460">
        <w:t xml:space="preserve"> </w:t>
      </w:r>
      <w:r w:rsidR="001F30D1" w:rsidRPr="00382460">
        <w:t>these</w:t>
      </w:r>
      <w:r w:rsidR="0017219D" w:rsidRPr="00382460">
        <w:t xml:space="preserve"> </w:t>
      </w:r>
      <w:r w:rsidR="001F30D1" w:rsidRPr="00382460">
        <w:t>overlapping accounts of individual variability and</w:t>
      </w:r>
      <w:r w:rsidR="00E47F28" w:rsidRPr="00382460">
        <w:t xml:space="preserve"> the</w:t>
      </w:r>
      <w:r w:rsidR="001F30D1" w:rsidRPr="00382460">
        <w:t xml:space="preserve"> context-dependence of ordinary and distressing experiences of SLMP</w:t>
      </w:r>
      <w:r w:rsidR="005B4D33" w:rsidRPr="00382460">
        <w:t xml:space="preserve"> are positioned side-by-side they </w:t>
      </w:r>
      <w:r w:rsidR="00042D4F" w:rsidRPr="00382460">
        <w:t>promp</w:t>
      </w:r>
      <w:r w:rsidR="00E23B1D" w:rsidRPr="00382460">
        <w:t>t</w:t>
      </w:r>
      <w:r w:rsidR="00042D4F" w:rsidRPr="00382460">
        <w:t xml:space="preserve"> questions about the</w:t>
      </w:r>
      <w:r w:rsidR="002F7A7A" w:rsidRPr="00382460">
        <w:t xml:space="preserve"> referential stability</w:t>
      </w:r>
      <w:r w:rsidR="00042D4F" w:rsidRPr="00382460">
        <w:t xml:space="preserve"> of the concept</w:t>
      </w:r>
      <w:r w:rsidR="001F30D1" w:rsidRPr="00382460">
        <w:t>s of both hallucinations and mental imagery</w:t>
      </w:r>
      <w:r w:rsidR="005B4D33" w:rsidRPr="00382460">
        <w:t xml:space="preserve"> (Table</w:t>
      </w:r>
      <w:r w:rsidR="00415ADB" w:rsidRPr="00382460">
        <w:t xml:space="preserve"> 2 and Table</w:t>
      </w:r>
      <w:r w:rsidR="005B4D33" w:rsidRPr="00382460">
        <w:t xml:space="preserve"> 3)</w:t>
      </w:r>
      <w:r w:rsidR="001F30D1" w:rsidRPr="00382460">
        <w:t>.</w:t>
      </w:r>
      <w:r w:rsidR="002C0DD6" w:rsidRPr="00382460">
        <w:t xml:space="preserve"> </w:t>
      </w:r>
    </w:p>
    <w:p w14:paraId="16F2F885" w14:textId="77777777" w:rsidR="00A45093" w:rsidRDefault="002C0DD6" w:rsidP="00A45093">
      <w:r w:rsidRPr="00382460">
        <w:t>However,</w:t>
      </w:r>
      <w:r w:rsidR="0017219D" w:rsidRPr="00382460">
        <w:t xml:space="preserve"> </w:t>
      </w:r>
      <w:r w:rsidR="00805D50" w:rsidRPr="00382460">
        <w:t>whether or not</w:t>
      </w:r>
      <w:r w:rsidR="00433DF1" w:rsidRPr="00382460">
        <w:t xml:space="preserve"> </w:t>
      </w:r>
      <w:r w:rsidR="001F30D1" w:rsidRPr="00382460">
        <w:t>researchers were aware of the</w:t>
      </w:r>
      <w:r w:rsidR="00A45093">
        <w:t>se</w:t>
      </w:r>
      <w:r w:rsidR="00415ADB" w:rsidRPr="00382460">
        <w:t xml:space="preserve"> unresolved</w:t>
      </w:r>
      <w:r w:rsidR="001F30D1" w:rsidRPr="00382460">
        <w:t xml:space="preserve"> debates in this broader context, </w:t>
      </w:r>
      <w:r w:rsidR="002F7A7A" w:rsidRPr="00382460">
        <w:t>questions about the</w:t>
      </w:r>
      <w:r w:rsidR="0063252B" w:rsidRPr="00382460">
        <w:t xml:space="preserve"> referential </w:t>
      </w:r>
      <w:r w:rsidR="002F7A7A" w:rsidRPr="00382460">
        <w:t>stability of the concepts of mental imagery and hallucinations</w:t>
      </w:r>
      <w:r w:rsidR="0063252B" w:rsidRPr="00382460">
        <w:t xml:space="preserve"> </w:t>
      </w:r>
      <w:r w:rsidR="001F30D1" w:rsidRPr="00382460">
        <w:t>did not penetrate</w:t>
      </w:r>
      <w:r w:rsidR="00805D50" w:rsidRPr="00382460">
        <w:t xml:space="preserve"> the</w:t>
      </w:r>
      <w:r w:rsidRPr="00382460">
        <w:t xml:space="preserve"> </w:t>
      </w:r>
      <w:r w:rsidR="004F25EE" w:rsidRPr="00382460">
        <w:t>published accounts of</w:t>
      </w:r>
      <w:r w:rsidR="00A35CF6">
        <w:t xml:space="preserve"> any of the</w:t>
      </w:r>
      <w:r w:rsidRPr="00382460">
        <w:t xml:space="preserve"> individual experiments</w:t>
      </w:r>
      <w:r w:rsidR="00A35CF6">
        <w:t xml:space="preserve"> I </w:t>
      </w:r>
      <w:r w:rsidR="00A35CF6">
        <w:lastRenderedPageBreak/>
        <w:t>examined</w:t>
      </w:r>
      <w:r w:rsidR="00BC52CB" w:rsidRPr="00382460">
        <w:t xml:space="preserve"> </w:t>
      </w:r>
      <w:r w:rsidR="00BC52CB" w:rsidRPr="00382460">
        <w:fldChar w:fldCharType="begin"/>
      </w:r>
      <w:r w:rsidR="00B43649" w:rsidRPr="00382460">
        <w:instrText xml:space="preserve"> ADDIN ZOTERO_ITEM CSL_CITATION {"citationID":"rfulOJed","properties":{"formattedCitation":"(Smith 2018a)","plainCitation":"(Smith 2018a)","noteIndex":0},"citationItems":[{"id":4709,"uris":["http://zotero.org/users/944985/items/7CWWZNIM"],"uri":["http://zotero.org/users/944985/items/7CWWZNIM"],"itemData":{"id":4709,"type":"thesis","abstract":"Sensations can occur in the absence of perception and yet be experienced ‘as if’ seen, heard, tasted, or otherwise perceived. Two concepts used to investigate types of these sensory-like mental phenomena (SLMP) are mental imagery and hallucinations. Mental imagery is used as a concept for investigating those SLMP that merely resemble perception in some way. Meanwhile, the concept of hallucinations is used to investigate those SLMP that are, in some sense, compellingly like perception. \nThis may be a difference of degree. Attempts to reliably differentiate between instances of each type of SLMP remain unresolved. Despite this, the concepts of mental imagery and hallucinations are each routinely used independently of the other. These uses are especially interesting in those published accounts of experiments where equivalent findings about the neuroanatomical correlates of SLMP are reported in support of diverging knowledge-claims about the role of SLMP in neurocognitive processes. This practice presents a puzzle. To examine one aspect of this puzzle, I compare the uses of these two scientific concepts in three ways: examining their roles in differentiating between types of SLMP; exploring how their respective historical developments intersect; and analysing their contributions in neuroimaging experiments. \nIn presenting this series of comparative analyses, I will draw on three themes from historical, philosophical, and social studies of scientific practices: interest in material contributions to knowledge; accounts of how concepts are used in experiments; and explorations of the historical conditions within which current practices emerge. Building on this literature, my comparative analyses supports five related claims. \nMy first claim is that the concepts of mental imagery and hallucinations are each used as independent tools in neuroimaging experiments. My second claim is that, as experimental tools, the concepts of mental imagery and hallucinations are each used for investigating discrete epistemic goals. My third claim is that there are implicit interdependent associations that structure the uses of these two concepts as tools for independently investigating these discrete epistemic goals in neuroimaging experiments. This third claim rests on my analyses of both past and present uses of each concept. Firstly, as seen in their intersecting histories, there are disciplined performances of using the concepts of mental imagery and hallucinations that carry-along shared associations about the mediating role of SLMP in thought. Secondly, these interdependent ‘mediator-view’ associations continue to structure the independent uses of each concept as a tool for investigating SLMP in pursuit of specific goals. Taking this further, my fourth claim is that recognising the structured uses of the concepts of mental imagery and hallucinations can help to account for how equivalent SLMP-neuro-correlates are generated in support of diverging knowledge-claims. Finally, my fifth claim is that the structured uses of these concepts as tools can contribute to experiments in ways analogous to, yet not equivalent with, the active contributions of material instruments. \nBringing these claims together, I argue that the concepts of mental imagery and hallucinations operate as structured tools that can actively contribute to the knowledge generated by neuroimaging experiments. In presenting this argument I seek to demonstrate that examining the structured uses of concepts as tools can complement existing approaches to studying how the heterogeneous dynamics of experimental practices can come to contribute to scientific knowledge in unintended ways.","archive_location":"MINERVA","event-place":"Melbourne","genre":"Doctor of Philosophy, School of Historical and Philosophical Studies","language":"English","number-of-pages":"431","publisher":"University of Melbourne","publisher-place":"Melbourne","title":"The Structured Uses of Concepts as Tools: Comparing fMRI Experiments that Investigate either Mental Imagery or Hallucinations","title-short":"The Structured Uses of Concepts as Tools","URL":"http://hdl.handle.net/11343/219955","author":[{"family":"Smith","given":"Eden T."}],"issued":{"date-parts":[["2018"]]}}}],"schema":"https://github.com/citation-style-language/schema/raw/master/csl-citation.json"} </w:instrText>
      </w:r>
      <w:r w:rsidR="00BC52CB" w:rsidRPr="00382460">
        <w:fldChar w:fldCharType="separate"/>
      </w:r>
      <w:r w:rsidR="00BC52CB" w:rsidRPr="00382460">
        <w:t>(Smith 2018a)</w:t>
      </w:r>
      <w:r w:rsidR="00BC52CB" w:rsidRPr="00382460">
        <w:fldChar w:fldCharType="end"/>
      </w:r>
      <w:r w:rsidRPr="00382460">
        <w:t xml:space="preserve">. Instead, the concepts of mental imagery and hallucinations </w:t>
      </w:r>
      <w:r w:rsidR="00A000FF" w:rsidRPr="00382460">
        <w:t>were</w:t>
      </w:r>
      <w:r w:rsidRPr="00382460">
        <w:t xml:space="preserve"> used independently of </w:t>
      </w:r>
      <w:r w:rsidR="00225738" w:rsidRPr="00382460">
        <w:t xml:space="preserve">each </w:t>
      </w:r>
      <w:r w:rsidRPr="00382460">
        <w:t xml:space="preserve">other to </w:t>
      </w:r>
      <w:r w:rsidR="00BF7C19" w:rsidRPr="00382460">
        <w:t xml:space="preserve">pursue </w:t>
      </w:r>
      <w:r w:rsidR="00F733EC" w:rsidRPr="00382460">
        <w:t xml:space="preserve">divergent </w:t>
      </w:r>
      <w:r w:rsidRPr="00382460">
        <w:t>goals</w:t>
      </w:r>
      <w:r w:rsidR="00F733EC" w:rsidRPr="00382460">
        <w:t>:</w:t>
      </w:r>
      <w:r w:rsidR="004B17DB" w:rsidRPr="00382460">
        <w:t xml:space="preserve"> </w:t>
      </w:r>
      <w:r w:rsidR="00F733EC" w:rsidRPr="00382460">
        <w:t>understanding the role of ordinary experiences of SLMP in neurocognition or investigating SLMP as dysfunctional neurocognitive processes</w:t>
      </w:r>
      <w:r w:rsidR="00225738" w:rsidRPr="00382460">
        <w:t>,</w:t>
      </w:r>
      <w:r w:rsidR="00F733EC" w:rsidRPr="00382460">
        <w:t xml:space="preserve"> respectively. </w:t>
      </w:r>
      <w:r w:rsidR="004B17DB" w:rsidRPr="00382460">
        <w:t xml:space="preserve">These </w:t>
      </w:r>
      <w:r w:rsidR="00F733EC" w:rsidRPr="00382460">
        <w:t>goals</w:t>
      </w:r>
      <w:r w:rsidR="00D77D93" w:rsidRPr="00382460">
        <w:t xml:space="preserve"> </w:t>
      </w:r>
      <w:r w:rsidR="00F733EC" w:rsidRPr="00382460">
        <w:t>t</w:t>
      </w:r>
      <w:r w:rsidR="00C2088D" w:rsidRPr="00382460">
        <w:t>reat</w:t>
      </w:r>
      <w:r w:rsidR="00F733EC" w:rsidRPr="00382460">
        <w:t xml:space="preserve"> </w:t>
      </w:r>
      <w:r w:rsidR="004B17DB" w:rsidRPr="00382460">
        <w:t>the</w:t>
      </w:r>
      <w:r w:rsidR="00FC7E17" w:rsidRPr="00382460">
        <w:t xml:space="preserve"> </w:t>
      </w:r>
      <w:r w:rsidR="00E47F28" w:rsidRPr="00382460">
        <w:t>tar</w:t>
      </w:r>
      <w:r w:rsidR="004B17DB" w:rsidRPr="00382460">
        <w:t>get</w:t>
      </w:r>
      <w:r w:rsidR="00EE6BAA" w:rsidRPr="00382460">
        <w:t xml:space="preserve"> </w:t>
      </w:r>
      <w:r w:rsidR="003C26BA" w:rsidRPr="00382460">
        <w:t>SLMP</w:t>
      </w:r>
      <w:r w:rsidR="00423364" w:rsidRPr="00382460">
        <w:t xml:space="preserve"> of</w:t>
      </w:r>
      <w:r w:rsidR="00E47F28" w:rsidRPr="00382460">
        <w:t xml:space="preserve"> </w:t>
      </w:r>
      <w:r w:rsidR="00EE6BAA" w:rsidRPr="00382460">
        <w:t xml:space="preserve">each </w:t>
      </w:r>
      <w:r w:rsidR="00E47F28" w:rsidRPr="00382460">
        <w:t>concept</w:t>
      </w:r>
      <w:r w:rsidR="004B17DB" w:rsidRPr="00382460">
        <w:t xml:space="preserve"> as </w:t>
      </w:r>
      <w:r w:rsidR="00E47F28" w:rsidRPr="00382460">
        <w:t xml:space="preserve">reliably </w:t>
      </w:r>
      <w:r w:rsidR="00A35CF6">
        <w:t>individuated</w:t>
      </w:r>
      <w:r w:rsidR="00E47F28" w:rsidRPr="00382460">
        <w:t xml:space="preserve"> from other forms of SLMP</w:t>
      </w:r>
      <w:r w:rsidR="00A45093">
        <w:t>. W</w:t>
      </w:r>
      <w:r w:rsidR="00A35CF6">
        <w:t xml:space="preserve">hile </w:t>
      </w:r>
      <w:r w:rsidR="00A45093">
        <w:t>this practice may not</w:t>
      </w:r>
      <w:r w:rsidR="00A35CF6">
        <w:t xml:space="preserve"> </w:t>
      </w:r>
      <w:r w:rsidR="00A35CF6" w:rsidRPr="00A45093">
        <w:t>require</w:t>
      </w:r>
      <w:r w:rsidR="004B17DB" w:rsidRPr="00382460">
        <w:t xml:space="preserve"> stable referen</w:t>
      </w:r>
      <w:r w:rsidR="00A45093">
        <w:t>ts</w:t>
      </w:r>
      <w:r w:rsidR="00A35CF6">
        <w:t xml:space="preserve">, </w:t>
      </w:r>
      <w:r w:rsidR="00A45093">
        <w:t>it relies on</w:t>
      </w:r>
      <w:r w:rsidR="00A35CF6">
        <w:t xml:space="preserve"> the phenomena of interest </w:t>
      </w:r>
      <w:r w:rsidR="00A45093">
        <w:t>being</w:t>
      </w:r>
      <w:r w:rsidR="00A35CF6">
        <w:t xml:space="preserve"> distinct enough to warrant </w:t>
      </w:r>
      <w:r w:rsidR="00B76EF5">
        <w:t>independent</w:t>
      </w:r>
      <w:r w:rsidR="004B17DB" w:rsidRPr="00382460">
        <w:t xml:space="preserve"> investigation</w:t>
      </w:r>
      <w:r w:rsidRPr="00382460">
        <w:t>.</w:t>
      </w:r>
      <w:r w:rsidR="00A35CF6">
        <w:t xml:space="preserve"> </w:t>
      </w:r>
      <w:r w:rsidR="00A45093">
        <w:t>E</w:t>
      </w:r>
      <w:r w:rsidR="009336E3" w:rsidRPr="00382460">
        <w:t>ach concept is u</w:t>
      </w:r>
      <w:r w:rsidR="0079632C" w:rsidRPr="00382460">
        <w:t xml:space="preserve">sed </w:t>
      </w:r>
      <w:r w:rsidR="0079632C" w:rsidRPr="00382460">
        <w:rPr>
          <w:i/>
        </w:rPr>
        <w:t>as if</w:t>
      </w:r>
      <w:r w:rsidR="0079632C" w:rsidRPr="00382460">
        <w:t xml:space="preserve"> reliably individuat</w:t>
      </w:r>
      <w:r w:rsidR="009336E3" w:rsidRPr="00382460">
        <w:t>ing</w:t>
      </w:r>
      <w:r w:rsidR="0079632C" w:rsidRPr="00382460">
        <w:t xml:space="preserve"> a discrete form of SLMP</w:t>
      </w:r>
      <w:r w:rsidR="004D0BB6" w:rsidRPr="00382460">
        <w:t xml:space="preserve"> </w:t>
      </w:r>
      <w:r w:rsidR="009336E3" w:rsidRPr="00382460">
        <w:t xml:space="preserve">relevant for </w:t>
      </w:r>
      <w:r w:rsidR="004D0BB6" w:rsidRPr="00382460">
        <w:t>different epistemic goals</w:t>
      </w:r>
      <w:r w:rsidR="009336E3" w:rsidRPr="00382460">
        <w:t>.</w:t>
      </w:r>
      <w:r w:rsidR="004D0BB6" w:rsidRPr="00382460">
        <w:t xml:space="preserve"> </w:t>
      </w:r>
    </w:p>
    <w:p w14:paraId="3BE2FEFF" w14:textId="47E5F0C7" w:rsidR="008F7269" w:rsidRPr="00382460" w:rsidRDefault="00A45093" w:rsidP="00A45093">
      <w:r>
        <w:t>Used in this the</w:t>
      </w:r>
      <w:r w:rsidR="009336E3" w:rsidRPr="00382460">
        <w:t>, the</w:t>
      </w:r>
      <w:r>
        <w:t>se two</w:t>
      </w:r>
      <w:r w:rsidR="009336E3" w:rsidRPr="00382460">
        <w:t xml:space="preserve"> goals </w:t>
      </w:r>
      <w:r w:rsidR="004D0BB6" w:rsidRPr="00382460">
        <w:t xml:space="preserve">provide </w:t>
      </w:r>
      <w:r>
        <w:t xml:space="preserve">the </w:t>
      </w:r>
      <w:r w:rsidR="004D0BB6" w:rsidRPr="00382460">
        <w:t>set of</w:t>
      </w:r>
      <w:r w:rsidR="004D0BB6" w:rsidRPr="00382460">
        <w:rPr>
          <w:color w:val="C00000"/>
        </w:rPr>
        <w:t xml:space="preserve"> </w:t>
      </w:r>
      <w:r w:rsidR="008F7269" w:rsidRPr="00382460">
        <w:t xml:space="preserve">standards by which any changes to the referential and/or inferential components of </w:t>
      </w:r>
      <w:r>
        <w:t>each</w:t>
      </w:r>
      <w:r w:rsidR="008F7269" w:rsidRPr="00382460">
        <w:t xml:space="preserve"> concept </w:t>
      </w:r>
      <w:r>
        <w:t>is</w:t>
      </w:r>
      <w:r w:rsidR="008F7269" w:rsidRPr="00382460">
        <w:t xml:space="preserve"> deemed epistemically warranted </w:t>
      </w:r>
      <w:r w:rsidR="008F7269" w:rsidRPr="00382460">
        <w:fldChar w:fldCharType="begin"/>
      </w:r>
      <w:r w:rsidR="00495E8A" w:rsidRPr="00382460">
        <w:instrText xml:space="preserve"> ADDIN ZOTERO_ITEM CSL_CITATION {"citationID":"nzfzOsOE","properties":{"formattedCitation":"(Brigandt 2010, 24)","plainCitation":"(Brigandt 2010, 24)","noteIndex":0},"citationItems":[{"id":2640,"uris":["http://zotero.org/users/944985/items/JWXS4KNW"],"uri":["http://zotero.org/users/944985/items/JWXS4KNW"],"itemData":{"id":2640,"type":"article-journal","abstract":"The discussion presents a framework of concepts that is intended to account for the rationality of semantic change and variation, suggesting that each scientific concept consists of three components of content: (1) reference, (2) inferential role, and (3) the epistemic goal pursued with the concept's use. I argue that in the course of history a concept can change in any of these components, and that change in the concept's inferential role and reference can be accounted for as being rational relative to the third component, the concept's epistemic goal. This framework is illustrated and defended by application to the history of the gene concept. It is explained how the molecular gene concept grew rationally out of the classical gene concept despite a change in reference, and why the use and reference of the contemporary molecular gene concept may legitimately vary from context to context.","call-number":"PDF &amp; ARbox#1 HC (File1)","container-title":"Synthese","ISSN":"0039-7857","issue":"1","journalAbbreviation":"Synthese","note":"00021","page":"19-40","source":"JSTOR","title":"The epistemic goal of a concept: accounting for the rationality of semantic change and variation","title-short":"The epistemic goal of a concept","URL":"http://www.jstor.org.ezp.lib.unimelb.edu.au/stable/40985618","volume":"177","author":[{"family":"Brigandt","given":"Ingo"}],"accessed":{"date-parts":[["2016",3,26]]},"issued":{"date-parts":[["2010"]]}},"locator":"24"}],"schema":"https://github.com/citation-style-language/schema/raw/master/csl-citation.json"} </w:instrText>
      </w:r>
      <w:r w:rsidR="008F7269" w:rsidRPr="00382460">
        <w:fldChar w:fldCharType="separate"/>
      </w:r>
      <w:r w:rsidR="005730A6" w:rsidRPr="00382460">
        <w:rPr>
          <w:rFonts w:ascii="Calibri" w:hAnsi="Calibri" w:cs="Calibri"/>
        </w:rPr>
        <w:t>(Brigandt 2010, 24)</w:t>
      </w:r>
      <w:r w:rsidR="008F7269" w:rsidRPr="00382460">
        <w:fldChar w:fldCharType="end"/>
      </w:r>
      <w:r w:rsidR="004B4763" w:rsidRPr="00382460">
        <w:t>. For example,</w:t>
      </w:r>
      <w:r w:rsidR="00D77D93" w:rsidRPr="00382460">
        <w:t xml:space="preserve"> assumptions about referential stability</w:t>
      </w:r>
      <w:r w:rsidR="00F20E8F" w:rsidRPr="00382460">
        <w:t xml:space="preserve"> can be seen in the use of</w:t>
      </w:r>
      <w:r w:rsidR="002C0DD6" w:rsidRPr="00382460">
        <w:t xml:space="preserve"> each concept as a stable tool in neuroimaging experiments that rel</w:t>
      </w:r>
      <w:r w:rsidR="00F20E8F" w:rsidRPr="00382460">
        <w:t>y</w:t>
      </w:r>
      <w:r w:rsidR="002C0DD6" w:rsidRPr="00382460">
        <w:t xml:space="preserve"> upon routine practices for individuating the phenomena of interest. These routines include disciplined associations that align the experimental aims, methods, and results with the specific goal embodied by each concept</w:t>
      </w:r>
      <w:r w:rsidR="00BC52CB" w:rsidRPr="00382460">
        <w:t xml:space="preserve"> </w:t>
      </w:r>
      <w:r w:rsidR="00BC52CB" w:rsidRPr="00382460">
        <w:fldChar w:fldCharType="begin"/>
      </w:r>
      <w:r w:rsidR="00B43649" w:rsidRPr="00382460">
        <w:instrText xml:space="preserve"> ADDIN ZOTERO_ITEM CSL_CITATION {"citationID":"wh0lXZ8e","properties":{"formattedCitation":"(Smith 2018a)","plainCitation":"(Smith 2018a)","noteIndex":0},"citationItems":[{"id":4709,"uris":["http://zotero.org/users/944985/items/7CWWZNIM"],"uri":["http://zotero.org/users/944985/items/7CWWZNIM"],"itemData":{"id":4709,"type":"thesis","abstract":"Sensations can occur in the absence of perception and yet be experienced ‘as if’ seen, heard, tasted, or otherwise perceived. Two concepts used to investigate types of these sensory-like mental phenomena (SLMP) are mental imagery and hallucinations. Mental imagery is used as a concept for investigating those SLMP that merely resemble perception in some way. Meanwhile, the concept of hallucinations is used to investigate those SLMP that are, in some sense, compellingly like perception. \nThis may be a difference of degree. Attempts to reliably differentiate between instances of each type of SLMP remain unresolved. Despite this, the concepts of mental imagery and hallucinations are each routinely used independently of the other. These uses are especially interesting in those published accounts of experiments where equivalent findings about the neuroanatomical correlates of SLMP are reported in support of diverging knowledge-claims about the role of SLMP in neurocognitive processes. This practice presents a puzzle. To examine one aspect of this puzzle, I compare the uses of these two scientific concepts in three ways: examining their roles in differentiating between types of SLMP; exploring how their respective historical developments intersect; and analysing their contributions in neuroimaging experiments. \nIn presenting this series of comparative analyses, I will draw on three themes from historical, philosophical, and social studies of scientific practices: interest in material contributions to knowledge; accounts of how concepts are used in experiments; and explorations of the historical conditions within which current practices emerge. Building on this literature, my comparative analyses supports five related claims. \nMy first claim is that the concepts of mental imagery and hallucinations are each used as independent tools in neuroimaging experiments. My second claim is that, as experimental tools, the concepts of mental imagery and hallucinations are each used for investigating discrete epistemic goals. My third claim is that there are implicit interdependent associations that structure the uses of these two concepts as tools for independently investigating these discrete epistemic goals in neuroimaging experiments. This third claim rests on my analyses of both past and present uses of each concept. Firstly, as seen in their intersecting histories, there are disciplined performances of using the concepts of mental imagery and hallucinations that carry-along shared associations about the mediating role of SLMP in thought. Secondly, these interdependent ‘mediator-view’ associations continue to structure the independent uses of each concept as a tool for investigating SLMP in pursuit of specific goals. Taking this further, my fourth claim is that recognising the structured uses of the concepts of mental imagery and hallucinations can help to account for how equivalent SLMP-neuro-correlates are generated in support of diverging knowledge-claims. Finally, my fifth claim is that the structured uses of these concepts as tools can contribute to experiments in ways analogous to, yet not equivalent with, the active contributions of material instruments. \nBringing these claims together, I argue that the concepts of mental imagery and hallucinations operate as structured tools that can actively contribute to the knowledge generated by neuroimaging experiments. In presenting this argument I seek to demonstrate that examining the structured uses of concepts as tools can complement existing approaches to studying how the heterogeneous dynamics of experimental practices can come to contribute to scientific knowledge in unintended ways.","archive_location":"MINERVA","event-place":"Melbourne","genre":"Doctor of Philosophy, School of Historical and Philosophical Studies","language":"English","number-of-pages":"431","publisher":"University of Melbourne","publisher-place":"Melbourne","title":"The Structured Uses of Concepts as Tools: Comparing fMRI Experiments that Investigate either Mental Imagery or Hallucinations","title-short":"The Structured Uses of Concepts as Tools","URL":"http://hdl.handle.net/11343/219955","author":[{"family":"Smith","given":"Eden T."}],"issued":{"date-parts":[["2018"]]}}}],"schema":"https://github.com/citation-style-language/schema/raw/master/csl-citation.json"} </w:instrText>
      </w:r>
      <w:r w:rsidR="00BC52CB" w:rsidRPr="00382460">
        <w:fldChar w:fldCharType="separate"/>
      </w:r>
      <w:r w:rsidR="00BC52CB" w:rsidRPr="00382460">
        <w:t>(Smith 2018a)</w:t>
      </w:r>
      <w:r w:rsidR="00BC52CB" w:rsidRPr="00382460">
        <w:fldChar w:fldCharType="end"/>
      </w:r>
      <w:r w:rsidR="002C0DD6" w:rsidRPr="00382460">
        <w:t>.</w:t>
      </w:r>
      <w:r w:rsidR="007B76D7" w:rsidRPr="00382460">
        <w:t xml:space="preserve"> </w:t>
      </w:r>
      <w:bookmarkStart w:id="6" w:name="_Hlk41835691"/>
      <w:r w:rsidR="007B76D7" w:rsidRPr="00382460">
        <w:t xml:space="preserve">During this alignment, the referential component of each concept </w:t>
      </w:r>
      <w:r w:rsidR="00225738" w:rsidRPr="00382460">
        <w:t xml:space="preserve">is </w:t>
      </w:r>
      <w:r w:rsidR="007B76D7" w:rsidRPr="00382460">
        <w:t>treated as stable –</w:t>
      </w:r>
      <w:r w:rsidR="006E3AF3" w:rsidRPr="00382460">
        <w:t xml:space="preserve"> the concept of hallucinations </w:t>
      </w:r>
      <w:r w:rsidR="00225738" w:rsidRPr="00382460">
        <w:t xml:space="preserve">is </w:t>
      </w:r>
      <w:r w:rsidR="006E3AF3" w:rsidRPr="00382460">
        <w:t>used as if reliably individuating</w:t>
      </w:r>
      <w:r w:rsidR="000306AA" w:rsidRPr="00382460">
        <w:t xml:space="preserve"> </w:t>
      </w:r>
      <w:r w:rsidR="006E3AF3" w:rsidRPr="00382460">
        <w:t>distinctly pathological</w:t>
      </w:r>
      <w:r w:rsidR="006E3AF3" w:rsidRPr="00382460">
        <w:rPr>
          <w:i/>
        </w:rPr>
        <w:t xml:space="preserve"> </w:t>
      </w:r>
      <w:r w:rsidR="006E3AF3" w:rsidRPr="00382460">
        <w:t xml:space="preserve">SLMP, while the concept of mental imagery </w:t>
      </w:r>
      <w:r w:rsidR="00225738" w:rsidRPr="00382460">
        <w:t xml:space="preserve">is </w:t>
      </w:r>
      <w:r w:rsidR="006E3AF3" w:rsidRPr="00382460">
        <w:t xml:space="preserve">used as if necessarily referring </w:t>
      </w:r>
      <w:r w:rsidR="006E3AF3" w:rsidRPr="00382460">
        <w:rPr>
          <w:i/>
        </w:rPr>
        <w:t>only</w:t>
      </w:r>
      <w:r w:rsidR="006E3AF3" w:rsidRPr="00382460">
        <w:t xml:space="preserve"> to </w:t>
      </w:r>
      <w:r w:rsidR="000306AA" w:rsidRPr="00382460">
        <w:t xml:space="preserve">the </w:t>
      </w:r>
      <w:r w:rsidR="006E3AF3" w:rsidRPr="00382460">
        <w:t xml:space="preserve">distinctly benign SLMP that all healthy people </w:t>
      </w:r>
      <w:r w:rsidR="000306AA" w:rsidRPr="00382460">
        <w:t xml:space="preserve">are expected to </w:t>
      </w:r>
      <w:r w:rsidR="006E3AF3" w:rsidRPr="00382460">
        <w:t xml:space="preserve">experience. In each case, </w:t>
      </w:r>
      <w:r w:rsidR="00A10255" w:rsidRPr="00382460">
        <w:t xml:space="preserve">the concept </w:t>
      </w:r>
      <w:r w:rsidR="00FD0AE5" w:rsidRPr="00382460">
        <w:t xml:space="preserve">functions </w:t>
      </w:r>
      <w:r w:rsidR="00A10255" w:rsidRPr="00382460">
        <w:t>in relation to the standard of reference provided by the goal of investigating functional or dysfunctional SLMP</w:t>
      </w:r>
      <w:r w:rsidR="00FD0AE5" w:rsidRPr="00382460">
        <w:t>,</w:t>
      </w:r>
      <w:r w:rsidR="00A10255" w:rsidRPr="00382460">
        <w:t xml:space="preserve"> respectively.</w:t>
      </w:r>
      <w:r w:rsidR="00916B2A" w:rsidRPr="00382460">
        <w:t xml:space="preserve"> </w:t>
      </w:r>
      <w:r w:rsidR="006F29F8" w:rsidRPr="00382460">
        <w:t xml:space="preserve">For instance, </w:t>
      </w:r>
      <w:r w:rsidR="0052133C" w:rsidRPr="00382460">
        <w:t>t</w:t>
      </w:r>
      <w:r w:rsidR="00916B2A" w:rsidRPr="00382460">
        <w:t>he</w:t>
      </w:r>
      <w:r w:rsidR="00A10255" w:rsidRPr="00382460">
        <w:t xml:space="preserve"> difficulty of distinguishing between </w:t>
      </w:r>
      <w:r w:rsidR="00916B2A" w:rsidRPr="00382460">
        <w:t xml:space="preserve">those </w:t>
      </w:r>
      <w:r w:rsidR="00A10255" w:rsidRPr="00382460">
        <w:t xml:space="preserve">SLMP experienced as functional </w:t>
      </w:r>
      <w:r w:rsidR="00916B2A" w:rsidRPr="00382460">
        <w:t>or</w:t>
      </w:r>
      <w:r w:rsidR="00A10255" w:rsidRPr="00382460">
        <w:t xml:space="preserve"> dysfunctional SLM</w:t>
      </w:r>
      <w:r w:rsidR="0052133C" w:rsidRPr="00382460">
        <w:t>P</w:t>
      </w:r>
      <w:r w:rsidR="006F29F8" w:rsidRPr="00382460">
        <w:t xml:space="preserve"> </w:t>
      </w:r>
      <w:r w:rsidR="00FD0AE5" w:rsidRPr="00382460">
        <w:t xml:space="preserve">is </w:t>
      </w:r>
      <w:r w:rsidR="006F29F8" w:rsidRPr="00382460">
        <w:t xml:space="preserve">not considered relevant when responding </w:t>
      </w:r>
      <w:r w:rsidR="00FD0AE5" w:rsidRPr="00382460">
        <w:t xml:space="preserve">to </w:t>
      </w:r>
      <w:r w:rsidR="006F29F8" w:rsidRPr="00382460">
        <w:t>unexpected outcomes within a given experiment</w:t>
      </w:r>
      <w:r w:rsidR="00A10255" w:rsidRPr="00382460">
        <w:t>. Instead,</w:t>
      </w:r>
      <w:r w:rsidR="006F29F8" w:rsidRPr="00382460">
        <w:t xml:space="preserve"> the</w:t>
      </w:r>
      <w:r w:rsidR="00A10255" w:rsidRPr="00382460">
        <w:t xml:space="preserve"> </w:t>
      </w:r>
      <w:r w:rsidR="0052133C" w:rsidRPr="00382460">
        <w:t>responses</w:t>
      </w:r>
      <w:r w:rsidR="006F29F8" w:rsidRPr="00382460">
        <w:t xml:space="preserve"> that</w:t>
      </w:r>
      <w:r w:rsidR="0052133C" w:rsidRPr="00382460">
        <w:t xml:space="preserve"> emerge </w:t>
      </w:r>
      <w:r w:rsidR="006F29F8" w:rsidRPr="00382460">
        <w:t xml:space="preserve">reflect </w:t>
      </w:r>
      <w:r w:rsidR="0052133C" w:rsidRPr="00382460">
        <w:t>the</w:t>
      </w:r>
      <w:r w:rsidR="008F444A" w:rsidRPr="00382460">
        <w:t xml:space="preserve"> </w:t>
      </w:r>
      <w:r w:rsidR="0052133C" w:rsidRPr="00382460">
        <w:t>limited</w:t>
      </w:r>
      <w:r w:rsidR="006F29F8" w:rsidRPr="00382460">
        <w:t xml:space="preserve"> </w:t>
      </w:r>
      <w:r w:rsidR="008F444A" w:rsidRPr="00382460">
        <w:t>yet</w:t>
      </w:r>
      <w:r w:rsidR="00916B2A" w:rsidRPr="00382460">
        <w:t xml:space="preserve"> flexible</w:t>
      </w:r>
      <w:r w:rsidR="008F444A" w:rsidRPr="00382460">
        <w:t xml:space="preserve"> array of possible conceptual sequences provided by the</w:t>
      </w:r>
      <w:r w:rsidR="00916B2A" w:rsidRPr="00382460">
        <w:t xml:space="preserve"> </w:t>
      </w:r>
      <w:r w:rsidR="0052133C" w:rsidRPr="00382460">
        <w:t xml:space="preserve">shared </w:t>
      </w:r>
      <w:r w:rsidR="00A10255" w:rsidRPr="00382460">
        <w:t>set of associations</w:t>
      </w:r>
      <w:r w:rsidR="0052133C" w:rsidRPr="00382460">
        <w:t xml:space="preserve"> each concept</w:t>
      </w:r>
      <w:r w:rsidR="00A10255" w:rsidRPr="00382460">
        <w:t xml:space="preserve"> </w:t>
      </w:r>
      <w:r w:rsidR="00FD0AE5" w:rsidRPr="00382460">
        <w:t xml:space="preserve">inherits </w:t>
      </w:r>
      <w:r w:rsidR="00916B2A" w:rsidRPr="00382460">
        <w:t>from the mediator-view of SLMP</w:t>
      </w:r>
      <w:r w:rsidR="00BC52CB" w:rsidRPr="00382460">
        <w:t xml:space="preserve">  </w:t>
      </w:r>
      <w:r w:rsidR="00BC52CB" w:rsidRPr="00382460">
        <w:fldChar w:fldCharType="begin"/>
      </w:r>
      <w:r w:rsidR="00B43649" w:rsidRPr="00382460">
        <w:instrText xml:space="preserve"> ADDIN ZOTERO_ITEM CSL_CITATION {"citationID":"qXjtFV7e","properties":{"formattedCitation":"(Smith 2018a)","plainCitation":"(Smith 2018a)","noteIndex":0},"citationItems":[{"id":4709,"uris":["http://zotero.org/users/944985/items/7CWWZNIM"],"uri":["http://zotero.org/users/944985/items/7CWWZNIM"],"itemData":{"id":4709,"type":"thesis","abstract":"Sensations can occur in the absence of perception and yet be experienced ‘as if’ seen, heard, tasted, or otherwise perceived. Two concepts used to investigate types of these sensory-like mental phenomena (SLMP) are mental imagery and hallucinations. Mental imagery is used as a concept for investigating those SLMP that merely resemble perception in some way. Meanwhile, the concept of hallucinations is used to investigate those SLMP that are, in some sense, compellingly like perception. \nThis may be a difference of degree. Attempts to reliably differentiate between instances of each type of SLMP remain unresolved. Despite this, the concepts of mental imagery and hallucinations are each routinely used independently of the other. These uses are especially interesting in those published accounts of experiments where equivalent findings about the neuroanatomical correlates of SLMP are reported in support of diverging knowledge-claims about the role of SLMP in neurocognitive processes. This practice presents a puzzle. To examine one aspect of this puzzle, I compare the uses of these two scientific concepts in three ways: examining their roles in differentiating between types of SLMP; exploring how their respective historical developments intersect; and analysing their contributions in neuroimaging experiments. \nIn presenting this series of comparative analyses, I will draw on three themes from historical, philosophical, and social studies of scientific practices: interest in material contributions to knowledge; accounts of how concepts are used in experiments; and explorations of the historical conditions within which current practices emerge. Building on this literature, my comparative analyses supports five related claims. \nMy first claim is that the concepts of mental imagery and hallucinations are each used as independent tools in neuroimaging experiments. My second claim is that, as experimental tools, the concepts of mental imagery and hallucinations are each used for investigating discrete epistemic goals. My third claim is that there are implicit interdependent associations that structure the uses of these two concepts as tools for independently investigating these discrete epistemic goals in neuroimaging experiments. This third claim rests on my analyses of both past and present uses of each concept. Firstly, as seen in their intersecting histories, there are disciplined performances of using the concepts of mental imagery and hallucinations that carry-along shared associations about the mediating role of SLMP in thought. Secondly, these interdependent ‘mediator-view’ associations continue to structure the independent uses of each concept as a tool for investigating SLMP in pursuit of specific goals. Taking this further, my fourth claim is that recognising the structured uses of the concepts of mental imagery and hallucinations can help to account for how equivalent SLMP-neuro-correlates are generated in support of diverging knowledge-claims. Finally, my fifth claim is that the structured uses of these concepts as tools can contribute to experiments in ways analogous to, yet not equivalent with, the active contributions of material instruments. \nBringing these claims together, I argue that the concepts of mental imagery and hallucinations operate as structured tools that can actively contribute to the knowledge generated by neuroimaging experiments. In presenting this argument I seek to demonstrate that examining the structured uses of concepts as tools can complement existing approaches to studying how the heterogeneous dynamics of experimental practices can come to contribute to scientific knowledge in unintended ways.","archive_location":"MINERVA","event-place":"Melbourne","genre":"Doctor of Philosophy, School of Historical and Philosophical Studies","language":"English","number-of-pages":"431","publisher":"University of Melbourne","publisher-place":"Melbourne","title":"The Structured Uses of Concepts as Tools: Comparing fMRI Experiments that Investigate either Mental Imagery or Hallucinations","title-short":"The Structured Uses of Concepts as Tools","URL":"http://hdl.handle.net/11343/219955","author":[{"family":"Smith","given":"Eden T."}],"issued":{"date-parts":[["2018"]]}}}],"schema":"https://github.com/citation-style-language/schema/raw/master/csl-citation.json"} </w:instrText>
      </w:r>
      <w:r w:rsidR="00BC52CB" w:rsidRPr="00382460">
        <w:fldChar w:fldCharType="separate"/>
      </w:r>
      <w:r w:rsidR="00BC52CB" w:rsidRPr="00382460">
        <w:t>(Smith 2018a)</w:t>
      </w:r>
      <w:r w:rsidR="00BC52CB" w:rsidRPr="00382460">
        <w:fldChar w:fldCharType="end"/>
      </w:r>
      <w:r w:rsidR="002C0DD6" w:rsidRPr="00382460">
        <w:t>.</w:t>
      </w:r>
      <w:r w:rsidR="00F20E8F" w:rsidRPr="00382460">
        <w:t xml:space="preserve"> </w:t>
      </w:r>
      <w:r w:rsidR="00276796">
        <w:t xml:space="preserve"> </w:t>
      </w:r>
    </w:p>
    <w:bookmarkEnd w:id="6"/>
    <w:p w14:paraId="16D7B2E8" w14:textId="69F532CC" w:rsidR="00CC55AD" w:rsidRPr="00382460" w:rsidRDefault="00D2072D" w:rsidP="002214F8">
      <w:r w:rsidRPr="00382460">
        <w:t xml:space="preserve">Given the standards set by the epistemic goals, </w:t>
      </w:r>
      <w:r w:rsidR="00960575" w:rsidRPr="00382460">
        <w:t>the</w:t>
      </w:r>
      <w:r w:rsidR="00C1355B" w:rsidRPr="00382460">
        <w:t xml:space="preserve"> inferential</w:t>
      </w:r>
      <w:r w:rsidRPr="00382460">
        <w:t xml:space="preserve"> </w:t>
      </w:r>
      <w:r w:rsidR="00C1355B" w:rsidRPr="00382460">
        <w:t xml:space="preserve">component </w:t>
      </w:r>
      <w:r w:rsidRPr="00382460">
        <w:t>of</w:t>
      </w:r>
      <w:r w:rsidR="00C1355B" w:rsidRPr="00382460">
        <w:t xml:space="preserve"> each concept</w:t>
      </w:r>
      <w:r w:rsidRPr="00382460">
        <w:t xml:space="preserve"> </w:t>
      </w:r>
      <w:r w:rsidR="00423364" w:rsidRPr="00382460">
        <w:t xml:space="preserve">can be understood as </w:t>
      </w:r>
      <w:r w:rsidRPr="00382460">
        <w:t>provid</w:t>
      </w:r>
      <w:r w:rsidR="00423364" w:rsidRPr="00382460">
        <w:t>ing th</w:t>
      </w:r>
      <w:r w:rsidR="004944A6" w:rsidRPr="00382460">
        <w:t xml:space="preserve">e constrained possibilities available for </w:t>
      </w:r>
      <w:r w:rsidR="00960575" w:rsidRPr="00382460">
        <w:t>response to the emergent interactions within experimental practice</w:t>
      </w:r>
      <w:r w:rsidRPr="00382460">
        <w:t xml:space="preserve">. </w:t>
      </w:r>
      <w:r w:rsidR="002214F8" w:rsidRPr="00382460">
        <w:t xml:space="preserve">As detailed earlier, the inferential components of these two concepts share an entrenched set of associations inherited from the mediator-view of SLMP. </w:t>
      </w:r>
      <w:r w:rsidR="00630280" w:rsidRPr="00382460">
        <w:t xml:space="preserve">That </w:t>
      </w:r>
      <w:r w:rsidR="002214F8" w:rsidRPr="00382460">
        <w:t>t</w:t>
      </w:r>
      <w:r w:rsidRPr="00382460">
        <w:t>he constraints and opportunities that the entrenched set of mediator-view associations</w:t>
      </w:r>
      <w:r w:rsidR="006243EB" w:rsidRPr="00382460">
        <w:t xml:space="preserve"> provide</w:t>
      </w:r>
      <w:r w:rsidRPr="00382460">
        <w:t xml:space="preserve"> contribut</w:t>
      </w:r>
      <w:r w:rsidR="006243EB" w:rsidRPr="00382460">
        <w:t>ions</w:t>
      </w:r>
      <w:r w:rsidRPr="00382460">
        <w:t xml:space="preserve"> to the inferential components of each concept</w:t>
      </w:r>
      <w:r w:rsidR="00630280" w:rsidRPr="00382460">
        <w:t xml:space="preserve"> can be illustrated</w:t>
      </w:r>
      <w:r w:rsidRPr="00382460">
        <w:t xml:space="preserve"> </w:t>
      </w:r>
      <w:r w:rsidR="00630280" w:rsidRPr="00382460">
        <w:t>with some examples</w:t>
      </w:r>
      <w:r w:rsidR="00C1355B" w:rsidRPr="00382460">
        <w:t>.</w:t>
      </w:r>
      <w:r w:rsidR="009E3648" w:rsidRPr="00382460">
        <w:t xml:space="preserve"> </w:t>
      </w:r>
      <w:r w:rsidR="00C1355B" w:rsidRPr="00382460">
        <w:t>Firstly, in one experiment</w:t>
      </w:r>
      <w:r w:rsidR="00F20E8F" w:rsidRPr="00382460">
        <w:t>,</w:t>
      </w:r>
      <w:r w:rsidR="00C1355B" w:rsidRPr="00382460">
        <w:t xml:space="preserve"> an unexpectedly</w:t>
      </w:r>
      <w:r w:rsidR="008F6AE8" w:rsidRPr="00382460">
        <w:t xml:space="preserve"> </w:t>
      </w:r>
      <w:r w:rsidR="00C1355B" w:rsidRPr="00382460">
        <w:t>high level of neural activity was found within language-related regions while the subject was supposed to be experiencing</w:t>
      </w:r>
      <w:r w:rsidR="00B76EF5">
        <w:t xml:space="preserve"> visual</w:t>
      </w:r>
      <w:r w:rsidR="00C1355B" w:rsidRPr="00382460">
        <w:t xml:space="preserve"> mental imagery</w:t>
      </w:r>
      <w:r w:rsidR="009075C2" w:rsidRPr="00382460">
        <w:t xml:space="preserve"> </w:t>
      </w:r>
      <w:r w:rsidR="009075C2" w:rsidRPr="00382460">
        <w:fldChar w:fldCharType="begin"/>
      </w:r>
      <w:r w:rsidR="005730A6" w:rsidRPr="00382460">
        <w:instrText xml:space="preserve"> ADDIN ZOTERO_ITEM CSL_CITATION {"citationID":"nD2g08eP","properties":{"formattedCitation":"(Kana et al. 2006)","plainCitation":"(Kana et al. 2006)","noteIndex":0},"citationItems":[{"id":2543,"uris":["http://zotero.org/users/944985/items/7N6E9KAF"],"uri":["http://zotero.org/users/944985/items/7N6E9KAF"],"itemData":{"id":2543,"type":"article-journal","abstract":"Comprehending high-imagery sentences like The number eight when rotated 90 degrees looks like a pair of eyeglasses involves the participation and integration of several cortical regions. The linguistic content must be processed to determine what is to be mentally imaged, and then the mental image must be evaluated and related to the sentence. A theory of cortical underconnectivity in autism predicts that the interregional collaboration required between linguistic and imaginal processing in this task would be underserved in autism. This functional MRI study examined brain activation in 12 participants with autism and 13 age- and IQ-matched control participants while they processed sentences with either high- or low-imagery content. The analysis of functional connectivity among cortical regions showed that the language and spatial centres in the participants with autism were not as well synchronized as in controls. In addition to the functional connectivity differences, there was also a group difference in activation. In the processing of low-imagery sentences (e.g. Addition, subtraction and multiplication are all math skills), the use of imagery is not essential to comprehension. Nevertheless, the autism group activated parietal and occipital brain regions associated with imagery for comprehending both the low and high-imagery sentences, suggesting that they were using mental imagery in both conditions. In contrast, the control group showed imagery-related activation primarily in the high-imagery condition. The findings provide further evidence of underintegration of language and imagery in autism (and hence expand the understanding of underconnectivity) but also show that people with autism are more reliant on visualization to support language comprehension.","call-number":"PDF &amp; DataFolder HC (Data Folder)","container-title":"Brain","DOI":"10.1093/brain/awl164","ISSN":"0006-8950, 1460-2156","issue":"9","language":"en","note":"PMID: 16835247","page":"2484-2493","source":"brain.oxfordjournals.org.ezp.lib.unimelb.edu.au","title":"Sentence comprehension in autism: thinking in pictures with decreased functional connectivity","title-short":"Sentence comprehension in autism","volume":"129","author":[{"family":"Kana","given":"Rajesh K."},{"family":"Keller","given":"Timothy A."},{"family":"Cherkassky","given":"Vladimir L."},{"family":"Minshew","given":"Nancy J."},{"family":"Just","given":"Marcel Adam"}],"issued":{"date-parts":[["2006",9,1]]}}}],"schema":"https://github.com/citation-style-language/schema/raw/master/csl-citation.json"} </w:instrText>
      </w:r>
      <w:r w:rsidR="009075C2" w:rsidRPr="00382460">
        <w:fldChar w:fldCharType="separate"/>
      </w:r>
      <w:r w:rsidR="005730A6" w:rsidRPr="00382460">
        <w:rPr>
          <w:rFonts w:ascii="Calibri" w:hAnsi="Calibri" w:cs="Calibri"/>
        </w:rPr>
        <w:t>(Kana et al. 2006)</w:t>
      </w:r>
      <w:r w:rsidR="009075C2" w:rsidRPr="00382460">
        <w:fldChar w:fldCharType="end"/>
      </w:r>
      <w:r w:rsidR="00C1355B" w:rsidRPr="00382460">
        <w:t xml:space="preserve">. This unexpected finding was explained away by relying on the </w:t>
      </w:r>
      <w:r w:rsidR="007316AD" w:rsidRPr="00382460">
        <w:t>sedimented</w:t>
      </w:r>
      <w:r w:rsidR="00C1355B" w:rsidRPr="00382460">
        <w:t xml:space="preserve"> </w:t>
      </w:r>
      <w:r w:rsidR="00C1355B" w:rsidRPr="00382460">
        <w:lastRenderedPageBreak/>
        <w:t>association that mental imagery is effortful and, as such, verbal memory might be required to generate mental imagery from language cues.</w:t>
      </w:r>
      <w:r w:rsidR="007316AD" w:rsidRPr="00382460">
        <w:rPr>
          <w:rStyle w:val="FootnoteReference"/>
        </w:rPr>
        <w:footnoteReference w:id="12"/>
      </w:r>
      <w:r w:rsidR="00C1355B" w:rsidRPr="00382460">
        <w:t xml:space="preserve"> In another experiment</w:t>
      </w:r>
      <w:r w:rsidR="00A000FF" w:rsidRPr="00382460">
        <w:t>,</w:t>
      </w:r>
      <w:r w:rsidR="00C1355B" w:rsidRPr="00382460">
        <w:t xml:space="preserve"> an unexpected mismatch was reported between the timing of acute hallucinatory experiences and the timing of changes in neural activity</w:t>
      </w:r>
      <w:r w:rsidR="009075C2" w:rsidRPr="00382460">
        <w:t xml:space="preserve"> </w:t>
      </w:r>
      <w:r w:rsidR="009075C2" w:rsidRPr="00382460">
        <w:fldChar w:fldCharType="begin"/>
      </w:r>
      <w:r w:rsidR="005730A6" w:rsidRPr="00382460">
        <w:instrText xml:space="preserve"> ADDIN ZOTERO_ITEM CSL_CITATION {"citationID":"wDUSSwoK","properties":{"formattedCitation":"(van de Ven et al. 2005)","plainCitation":"(van de Ven et al. 2005)","noteIndex":0},"citationItems":[{"id":2215,"uris":["http://zotero.org/users/944985/items/ET343ZHI"],"uri":["http://zotero.org/users/944985/items/ET343ZHI"],"itemData":{"id":2215,"type":"article-journal","abstract":"Functional magnetic resonance imaging (fMRI) studies can provide insight into the neural correlates of hallucinations. Commonly, such studies require self-reports about the timing of the hallucination events. While many studies have found activity in higher-order sensory cortical areas, only a few have demonstrated activity of the primary auditory cortex during auditory verbal hallucinations. In this case, using self-reports as a model of brain activity may not be sensitive enough to capture all neurophysiological signals related to hallucinations. We used spatial independent component analysis (sICA) to extract the activity patterns associated with auditory verbal hallucinations in six schizophrenia patients. SICA decomposes the functional data set into a set of spatial maps without the use of any input function. The resulting activity patterns from auditory and sensorimotor components were further analyzed in a single-subject fashion using a visualization tool that allows for easy inspection of the variability of regional brain responses. We found bilateral auditory cortex activity, including Heschl's gyrus, during hallucinations of one patient, and unilateral auditory cortex activity in two more patients. The associated time courses showed a large variability in the shape, amplitude, and time of onset relative to the self-reports. However, the average of the time courses during hallucinations showed a clear association with this clinical phenomenon. We suggest that detection of this activity may be facilitated by examining hallucination epochs of sufficient length, in combination with a data-driven approach.","call-number":"PDF &amp; DataFolder","container-title":"NeuroImage","DOI":"10.1016/j.neuroimage.2005.04.041","ISSN":"1053-8119","issue":"3","journalAbbreviation":"NeuroImage","note":"PDF &amp; DataFolder\nCited by Raij et al 2009","page":"644-655","title":"The spatiotemporal pattern of auditory cortical responses during verbal hallucinations","volume":"27","author":[{"family":"Ven","given":"Vincent G.","non-dropping-particle":"van de"},{"family":"Formisano","given":"Elia"},{"family":"Röder","given":"Christian H."},{"family":"Prvulovic","given":"David"},{"family":"Bittner","given":"Robert A."},{"family":"Dietz","given":"Matthias G."},{"family":"Hubl","given":"Daniela"},{"family":"Dierks","given":"Thomas"},{"family":"Federspiel","given":"Andrea"},{"family":"Esposito","given":"Fabrizio"},{"family":"Di Salle","given":"Francesco"},{"family":"Jansma","given":"Bernadette"},{"family":"Goebel","given":"Rainer"},{"family":"Linden","given":"David E. J."}],"issued":{"date-parts":[["2005",9]]}}}],"schema":"https://github.com/citation-style-language/schema/raw/master/csl-citation.json"} </w:instrText>
      </w:r>
      <w:r w:rsidR="009075C2" w:rsidRPr="00382460">
        <w:fldChar w:fldCharType="separate"/>
      </w:r>
      <w:r w:rsidR="005730A6" w:rsidRPr="00382460">
        <w:rPr>
          <w:rFonts w:ascii="Calibri" w:hAnsi="Calibri" w:cs="Calibri"/>
        </w:rPr>
        <w:t>(van de Ven et al. 2005)</w:t>
      </w:r>
      <w:r w:rsidR="009075C2" w:rsidRPr="00382460">
        <w:fldChar w:fldCharType="end"/>
      </w:r>
      <w:r w:rsidR="00C1355B" w:rsidRPr="00382460">
        <w:t xml:space="preserve">. </w:t>
      </w:r>
      <w:r w:rsidR="006243EB" w:rsidRPr="00382460">
        <w:t>T</w:t>
      </w:r>
      <w:r w:rsidR="00C1355B" w:rsidRPr="00382460">
        <w:t xml:space="preserve">his difference in timing was </w:t>
      </w:r>
      <w:r w:rsidR="008E620E" w:rsidRPr="00382460">
        <w:t xml:space="preserve">dismissed as inconsequential </w:t>
      </w:r>
      <w:r w:rsidR="00C1355B" w:rsidRPr="00382460">
        <w:t xml:space="preserve">by </w:t>
      </w:r>
      <w:r w:rsidR="000741D9" w:rsidRPr="00382460">
        <w:t>inferring, in line with</w:t>
      </w:r>
      <w:r w:rsidR="00C1355B" w:rsidRPr="00382460">
        <w:t xml:space="preserve"> the entrenched </w:t>
      </w:r>
      <w:r w:rsidR="000741D9" w:rsidRPr="00382460">
        <w:t xml:space="preserve">mediator-view </w:t>
      </w:r>
      <w:r w:rsidR="00C1355B" w:rsidRPr="00382460">
        <w:t>association</w:t>
      </w:r>
      <w:r w:rsidR="000741D9" w:rsidRPr="00382460">
        <w:t>s,</w:t>
      </w:r>
      <w:r w:rsidR="00C1355B" w:rsidRPr="00382460">
        <w:t xml:space="preserve"> that people who hallucinate cannot be relied upon to accurately report their experiences. In each case, there was no pu</w:t>
      </w:r>
      <w:r w:rsidR="00B76EF5">
        <w:t>blished</w:t>
      </w:r>
      <w:r w:rsidR="00C1355B" w:rsidRPr="00382460">
        <w:t xml:space="preserve"> consideration of the possibility that these unexpected results might indicate something of interest about either the type of phenomena investigated, and/or the measurement tools involved. Instead, the disciplined performances </w:t>
      </w:r>
      <w:r w:rsidR="006243EB" w:rsidRPr="00382460">
        <w:t xml:space="preserve">of using </w:t>
      </w:r>
      <w:r w:rsidR="00C1355B" w:rsidRPr="00382460">
        <w:t>each concept were structured by routine associations appropriate for the goal each concept was used to pursue.</w:t>
      </w:r>
      <w:r w:rsidR="00BD4D49" w:rsidRPr="00382460">
        <w:rPr>
          <w:rStyle w:val="FootnoteReference"/>
        </w:rPr>
        <w:footnoteReference w:id="13"/>
      </w:r>
      <w:r w:rsidR="008C0A4D" w:rsidRPr="00382460">
        <w:t xml:space="preserve"> </w:t>
      </w:r>
    </w:p>
    <w:p w14:paraId="7DB45A8D" w14:textId="0AB5D7E9" w:rsidR="00CC3D76" w:rsidRPr="00382460" w:rsidRDefault="00444987" w:rsidP="00F20E8F">
      <w:r w:rsidRPr="00382460">
        <w:t>These routine association</w:t>
      </w:r>
      <w:r w:rsidR="0028141B" w:rsidRPr="00382460">
        <w:t>s</w:t>
      </w:r>
      <w:r w:rsidRPr="00382460">
        <w:t xml:space="preserve"> reflect how the mediator-view of SLMP provide</w:t>
      </w:r>
      <w:r w:rsidR="00563661" w:rsidRPr="00382460">
        <w:t>s</w:t>
      </w:r>
      <w:r w:rsidRPr="00382460">
        <w:t xml:space="preserve"> the body of knowledge within which inverse characterisations of mental imagery and hallucinations</w:t>
      </w:r>
      <w:r w:rsidR="00CC55AD" w:rsidRPr="00382460">
        <w:t xml:space="preserve"> </w:t>
      </w:r>
      <w:r w:rsidR="00A24698">
        <w:t xml:space="preserve">contribute to the space of possible inferences supported by </w:t>
      </w:r>
      <w:r w:rsidR="00FD0AE5" w:rsidRPr="00382460">
        <w:t xml:space="preserve">each </w:t>
      </w:r>
      <w:r w:rsidR="00CC55AD" w:rsidRPr="00382460">
        <w:t>concept.</w:t>
      </w:r>
      <w:r w:rsidR="00C23436" w:rsidRPr="00382460">
        <w:rPr>
          <w:rStyle w:val="FootnoteReference"/>
        </w:rPr>
        <w:footnoteReference w:id="14"/>
      </w:r>
      <w:r w:rsidR="00CC55AD" w:rsidRPr="00382460">
        <w:t xml:space="preserve"> </w:t>
      </w:r>
      <w:r w:rsidR="003D632B" w:rsidRPr="00382460">
        <w:t>Integral to this implicit set of associations is the</w:t>
      </w:r>
      <w:r w:rsidR="00CC55AD" w:rsidRPr="00382460">
        <w:t xml:space="preserve"> </w:t>
      </w:r>
      <w:r w:rsidR="00C520AB" w:rsidRPr="00382460">
        <w:t xml:space="preserve">justification </w:t>
      </w:r>
      <w:r w:rsidR="00F32733" w:rsidRPr="00382460">
        <w:t>provided by the</w:t>
      </w:r>
      <w:r w:rsidR="00CC55AD" w:rsidRPr="00382460">
        <w:t xml:space="preserve"> mediator-view of SLMP </w:t>
      </w:r>
      <w:r w:rsidR="00F32733" w:rsidRPr="00382460">
        <w:t>for</w:t>
      </w:r>
      <w:r w:rsidR="00CC55AD" w:rsidRPr="00382460">
        <w:t xml:space="preserve"> why </w:t>
      </w:r>
      <w:r w:rsidRPr="00382460">
        <w:t xml:space="preserve">some SLMP </w:t>
      </w:r>
      <w:r w:rsidR="00CC55AD" w:rsidRPr="00382460">
        <w:t>can be regarded as</w:t>
      </w:r>
      <w:r w:rsidRPr="00382460">
        <w:t xml:space="preserve"> ordinary while other SLMP </w:t>
      </w:r>
      <w:r w:rsidR="00CC55AD" w:rsidRPr="00382460">
        <w:t>should be treated as</w:t>
      </w:r>
      <w:r w:rsidRPr="00382460">
        <w:t xml:space="preserve"> pathological. </w:t>
      </w:r>
      <w:r w:rsidR="0028141B" w:rsidRPr="00382460">
        <w:t>That is, w</w:t>
      </w:r>
      <w:r w:rsidRPr="00382460">
        <w:t>hile the philosophical context for the mediator-view of SLMP was rejected in the twentieth-century,</w:t>
      </w:r>
      <w:r w:rsidR="00CC3D76" w:rsidRPr="00382460">
        <w:t xml:space="preserve"> nineteenth-century</w:t>
      </w:r>
      <w:r w:rsidRPr="00382460">
        <w:t xml:space="preserve"> assumptions inherited via these distinguishing characteristics continue to inadvertently contribute to the design and implementation of the methodological procedures reported for the fMRI experimental investigations investigating either mental imagery or hallucinations. </w:t>
      </w:r>
    </w:p>
    <w:p w14:paraId="01D8A29A" w14:textId="68F9EFCC" w:rsidR="004E3684" w:rsidRPr="00382460" w:rsidRDefault="00F20E8F" w:rsidP="000573F7">
      <w:r w:rsidRPr="00382460">
        <w:t>Th</w:t>
      </w:r>
      <w:r w:rsidR="00444987" w:rsidRPr="00382460">
        <w:t>e</w:t>
      </w:r>
      <w:r w:rsidR="00122241" w:rsidRPr="00382460">
        <w:t>s</w:t>
      </w:r>
      <w:r w:rsidR="00444987" w:rsidRPr="00382460">
        <w:t>e contrasting assumptions</w:t>
      </w:r>
      <w:r w:rsidR="000573F7" w:rsidRPr="00382460">
        <w:t xml:space="preserve">, and the fixed yet flexible array of possible conceptual sequences they reflect, </w:t>
      </w:r>
      <w:r w:rsidR="00122241" w:rsidRPr="00382460">
        <w:t>can</w:t>
      </w:r>
      <w:r w:rsidRPr="00382460">
        <w:t xml:space="preserve"> also</w:t>
      </w:r>
      <w:r w:rsidR="00122241" w:rsidRPr="00382460">
        <w:t xml:space="preserve"> be found in</w:t>
      </w:r>
      <w:r w:rsidR="00D76422" w:rsidRPr="00382460">
        <w:rPr>
          <w:bCs/>
          <w:iCs/>
          <w:szCs w:val="24"/>
        </w:rPr>
        <w:t xml:space="preserve"> the way that </w:t>
      </w:r>
      <w:r w:rsidR="004E3684" w:rsidRPr="00382460">
        <w:rPr>
          <w:bCs/>
          <w:iCs/>
          <w:szCs w:val="24"/>
        </w:rPr>
        <w:t>e</w:t>
      </w:r>
      <w:r w:rsidR="00D76422" w:rsidRPr="00382460">
        <w:rPr>
          <w:bCs/>
          <w:iCs/>
          <w:szCs w:val="24"/>
        </w:rPr>
        <w:t>ach of the concepts</w:t>
      </w:r>
      <w:r w:rsidR="00BF7C19" w:rsidRPr="00382460">
        <w:rPr>
          <w:bCs/>
          <w:iCs/>
          <w:szCs w:val="24"/>
        </w:rPr>
        <w:t xml:space="preserve"> </w:t>
      </w:r>
      <w:r w:rsidR="00D76422" w:rsidRPr="00382460">
        <w:rPr>
          <w:bCs/>
          <w:iCs/>
          <w:szCs w:val="24"/>
        </w:rPr>
        <w:t>used for investigating SLMP set</w:t>
      </w:r>
      <w:r w:rsidR="00FD0AE5" w:rsidRPr="00382460">
        <w:rPr>
          <w:bCs/>
          <w:iCs/>
          <w:szCs w:val="24"/>
        </w:rPr>
        <w:t>s</w:t>
      </w:r>
      <w:r w:rsidR="00D76422" w:rsidRPr="00382460">
        <w:rPr>
          <w:bCs/>
          <w:iCs/>
          <w:szCs w:val="24"/>
        </w:rPr>
        <w:t xml:space="preserve"> the standard for the experimental</w:t>
      </w:r>
      <w:r w:rsidR="00B209B8" w:rsidRPr="00382460">
        <w:rPr>
          <w:bCs/>
          <w:iCs/>
          <w:szCs w:val="24"/>
        </w:rPr>
        <w:t xml:space="preserve"> tasks</w:t>
      </w:r>
      <w:r w:rsidR="00D76422" w:rsidRPr="00382460">
        <w:rPr>
          <w:bCs/>
          <w:iCs/>
          <w:szCs w:val="24"/>
        </w:rPr>
        <w:t xml:space="preserve"> intended to isolate </w:t>
      </w:r>
      <w:r w:rsidR="006243EB" w:rsidRPr="00382460">
        <w:rPr>
          <w:bCs/>
          <w:iCs/>
          <w:szCs w:val="24"/>
        </w:rPr>
        <w:t xml:space="preserve">an </w:t>
      </w:r>
      <w:r w:rsidR="00D76422" w:rsidRPr="00382460">
        <w:rPr>
          <w:bCs/>
          <w:iCs/>
          <w:szCs w:val="24"/>
        </w:rPr>
        <w:t xml:space="preserve">aspect of </w:t>
      </w:r>
      <w:r w:rsidR="00FD0AE5" w:rsidRPr="00382460">
        <w:rPr>
          <w:bCs/>
          <w:iCs/>
          <w:szCs w:val="24"/>
        </w:rPr>
        <w:t xml:space="preserve">the </w:t>
      </w:r>
      <w:r w:rsidR="00D76422" w:rsidRPr="00382460">
        <w:rPr>
          <w:bCs/>
          <w:iCs/>
          <w:szCs w:val="24"/>
        </w:rPr>
        <w:t>SLMP of interest</w:t>
      </w:r>
      <w:r w:rsidR="00FD0AE5" w:rsidRPr="00382460">
        <w:rPr>
          <w:bCs/>
          <w:iCs/>
          <w:szCs w:val="24"/>
        </w:rPr>
        <w:t xml:space="preserve"> – a </w:t>
      </w:r>
      <w:r w:rsidR="00D76422" w:rsidRPr="00382460">
        <w:rPr>
          <w:bCs/>
          <w:iCs/>
          <w:szCs w:val="24"/>
        </w:rPr>
        <w:t xml:space="preserve">standard that </w:t>
      </w:r>
      <w:r w:rsidR="00FD0AE5" w:rsidRPr="00382460">
        <w:rPr>
          <w:bCs/>
          <w:iCs/>
          <w:szCs w:val="24"/>
        </w:rPr>
        <w:t xml:space="preserve">directs </w:t>
      </w:r>
      <w:r w:rsidR="00D76422" w:rsidRPr="00382460">
        <w:rPr>
          <w:bCs/>
          <w:iCs/>
          <w:szCs w:val="24"/>
        </w:rPr>
        <w:t xml:space="preserve">research towards </w:t>
      </w:r>
      <w:r w:rsidR="001067DE" w:rsidRPr="00382460">
        <w:rPr>
          <w:bCs/>
          <w:iCs/>
          <w:szCs w:val="24"/>
        </w:rPr>
        <w:t>the relevant</w:t>
      </w:r>
      <w:r w:rsidR="00D76422" w:rsidRPr="00382460">
        <w:rPr>
          <w:bCs/>
          <w:iCs/>
          <w:szCs w:val="24"/>
        </w:rPr>
        <w:t xml:space="preserve"> goal</w:t>
      </w:r>
      <w:r w:rsidR="001067DE" w:rsidRPr="00382460">
        <w:rPr>
          <w:bCs/>
          <w:iCs/>
          <w:szCs w:val="24"/>
        </w:rPr>
        <w:t xml:space="preserve"> associated with that concept</w:t>
      </w:r>
      <w:r w:rsidR="00D76422" w:rsidRPr="00382460">
        <w:rPr>
          <w:bCs/>
          <w:iCs/>
          <w:szCs w:val="24"/>
        </w:rPr>
        <w:t xml:space="preserve">. </w:t>
      </w:r>
      <w:r w:rsidR="00B209B8" w:rsidRPr="00382460">
        <w:rPr>
          <w:bCs/>
          <w:iCs/>
          <w:szCs w:val="24"/>
        </w:rPr>
        <w:t xml:space="preserve">Two types of experimental tasks help illustrate this point: tasks </w:t>
      </w:r>
      <w:r w:rsidR="00B209B8" w:rsidRPr="00382460">
        <w:t>requiring subjects to make an external-judgement (about perceptions) and tasks requiring subjects to make an internal-</w:t>
      </w:r>
      <w:r w:rsidR="00B209B8" w:rsidRPr="00382460">
        <w:lastRenderedPageBreak/>
        <w:t>judgement (about remembered or imagined perceptual experiences). Both types of tasks were used in experiments investigating SLMP regardless of whether these mental phenomena were conceptualised as mental imagery or hallucinations.</w:t>
      </w:r>
      <w:r w:rsidR="003913F8" w:rsidRPr="00382460">
        <w:rPr>
          <w:rStyle w:val="FootnoteReference"/>
        </w:rPr>
        <w:footnoteReference w:id="15"/>
      </w:r>
      <w:r w:rsidR="00B209B8" w:rsidRPr="00382460">
        <w:t xml:space="preserve"> However, </w:t>
      </w:r>
      <w:r w:rsidR="001979E2" w:rsidRPr="00382460">
        <w:t>the</w:t>
      </w:r>
      <w:r w:rsidR="00CB0892" w:rsidRPr="00382460">
        <w:t xml:space="preserve"> specific</w:t>
      </w:r>
      <w:r w:rsidR="001979E2" w:rsidRPr="00382460">
        <w:t xml:space="preserve"> </w:t>
      </w:r>
      <w:r w:rsidR="00B209B8" w:rsidRPr="00382460">
        <w:t>expectations about how these tasks helped to individuate the phenomena of interest aligned with different goals</w:t>
      </w:r>
      <w:r w:rsidR="00FD3EEE" w:rsidRPr="00382460">
        <w:t xml:space="preserve"> depending on the conceptualisation of SLMP used</w:t>
      </w:r>
      <w:r w:rsidR="00BC52CB" w:rsidRPr="00382460">
        <w:t xml:space="preserve"> </w:t>
      </w:r>
      <w:r w:rsidR="00BC52CB" w:rsidRPr="00382460">
        <w:fldChar w:fldCharType="begin"/>
      </w:r>
      <w:r w:rsidR="00B43649" w:rsidRPr="00382460">
        <w:instrText xml:space="preserve"> ADDIN ZOTERO_ITEM CSL_CITATION {"citationID":"OiD0zUSr","properties":{"formattedCitation":"(Smith 2018a)","plainCitation":"(Smith 2018a)","noteIndex":0},"citationItems":[{"id":4709,"uris":["http://zotero.org/users/944985/items/7CWWZNIM"],"uri":["http://zotero.org/users/944985/items/7CWWZNIM"],"itemData":{"id":4709,"type":"thesis","abstract":"Sensations can occur in the absence of perception and yet be experienced ‘as if’ seen, heard, tasted, or otherwise perceived. Two concepts used to investigate types of these sensory-like mental phenomena (SLMP) are mental imagery and hallucinations. Mental imagery is used as a concept for investigating those SLMP that merely resemble perception in some way. Meanwhile, the concept of hallucinations is used to investigate those SLMP that are, in some sense, compellingly like perception. \nThis may be a difference of degree. Attempts to reliably differentiate between instances of each type of SLMP remain unresolved. Despite this, the concepts of mental imagery and hallucinations are each routinely used independently of the other. These uses are especially interesting in those published accounts of experiments where equivalent findings about the neuroanatomical correlates of SLMP are reported in support of diverging knowledge-claims about the role of SLMP in neurocognitive processes. This practice presents a puzzle. To examine one aspect of this puzzle, I compare the uses of these two scientific concepts in three ways: examining their roles in differentiating between types of SLMP; exploring how their respective historical developments intersect; and analysing their contributions in neuroimaging experiments. \nIn presenting this series of comparative analyses, I will draw on three themes from historical, philosophical, and social studies of scientific practices: interest in material contributions to knowledge; accounts of how concepts are used in experiments; and explorations of the historical conditions within which current practices emerge. Building on this literature, my comparative analyses supports five related claims. \nMy first claim is that the concepts of mental imagery and hallucinations are each used as independent tools in neuroimaging experiments. My second claim is that, as experimental tools, the concepts of mental imagery and hallucinations are each used for investigating discrete epistemic goals. My third claim is that there are implicit interdependent associations that structure the uses of these two concepts as tools for independently investigating these discrete epistemic goals in neuroimaging experiments. This third claim rests on my analyses of both past and present uses of each concept. Firstly, as seen in their intersecting histories, there are disciplined performances of using the concepts of mental imagery and hallucinations that carry-along shared associations about the mediating role of SLMP in thought. Secondly, these interdependent ‘mediator-view’ associations continue to structure the independent uses of each concept as a tool for investigating SLMP in pursuit of specific goals. Taking this further, my fourth claim is that recognising the structured uses of the concepts of mental imagery and hallucinations can help to account for how equivalent SLMP-neuro-correlates are generated in support of diverging knowledge-claims. Finally, my fifth claim is that the structured uses of these concepts as tools can contribute to experiments in ways analogous to, yet not equivalent with, the active contributions of material instruments. \nBringing these claims together, I argue that the concepts of mental imagery and hallucinations operate as structured tools that can actively contribute to the knowledge generated by neuroimaging experiments. In presenting this argument I seek to demonstrate that examining the structured uses of concepts as tools can complement existing approaches to studying how the heterogeneous dynamics of experimental practices can come to contribute to scientific knowledge in unintended ways.","archive_location":"MINERVA","event-place":"Melbourne","genre":"Doctor of Philosophy, School of Historical and Philosophical Studies","language":"English","number-of-pages":"431","publisher":"University of Melbourne","publisher-place":"Melbourne","title":"The Structured Uses of Concepts as Tools: Comparing fMRI Experiments that Investigate either Mental Imagery or Hallucinations","title-short":"The Structured Uses of Concepts as Tools","URL":"http://hdl.handle.net/11343/219955","author":[{"family":"Smith","given":"Eden T."}],"issued":{"date-parts":[["2018"]]}}}],"schema":"https://github.com/citation-style-language/schema/raw/master/csl-citation.json"} </w:instrText>
      </w:r>
      <w:r w:rsidR="00BC52CB" w:rsidRPr="00382460">
        <w:fldChar w:fldCharType="separate"/>
      </w:r>
      <w:r w:rsidR="00BC52CB" w:rsidRPr="00382460">
        <w:t>(Smith 2018a)</w:t>
      </w:r>
      <w:r w:rsidR="00BC52CB" w:rsidRPr="00382460">
        <w:fldChar w:fldCharType="end"/>
      </w:r>
      <w:r w:rsidR="00122241" w:rsidRPr="00382460">
        <w:t>. Firstly, when investigating mental imagery, the</w:t>
      </w:r>
      <w:r w:rsidR="00CD67E0" w:rsidRPr="00382460">
        <w:t xml:space="preserve"> external-judgement</w:t>
      </w:r>
      <w:r w:rsidR="00122241" w:rsidRPr="00382460">
        <w:t xml:space="preserve"> experimental tasks were </w:t>
      </w:r>
      <w:r w:rsidR="00F71CDE" w:rsidRPr="00382460">
        <w:t xml:space="preserve">expected </w:t>
      </w:r>
      <w:r w:rsidR="00122241" w:rsidRPr="00382460">
        <w:t xml:space="preserve">to identify the role of mental imagery in either emotional judgement during perceptual processing or language comprehension. For example, in the experimental task described by Kana et al. </w:t>
      </w:r>
      <w:r w:rsidR="00122241" w:rsidRPr="00382460">
        <w:fldChar w:fldCharType="begin"/>
      </w:r>
      <w:r w:rsidR="005730A6" w:rsidRPr="00382460">
        <w:instrText xml:space="preserve"> ADDIN ZOTERO_ITEM CSL_CITATION {"citationID":"BV91G6s9","properties":{"formattedCitation":"(2006, 2487)","plainCitation":"(2006, 2487)","noteIndex":0},"citationItems":[{"id":2543,"uris":["http://zotero.org/users/944985/items/7N6E9KAF"],"uri":["http://zotero.org/users/944985/items/7N6E9KAF"],"itemData":{"id":2543,"type":"article-journal","abstract":"Comprehending high-imagery sentences like The number eight when rotated 90 degrees looks like a pair of eyeglasses involves the participation and integration of several cortical regions. The linguistic content must be processed to determine what is to be mentally imaged, and then the mental image must be evaluated and related to the sentence. A theory of cortical underconnectivity in autism predicts that the interregional collaboration required between linguistic and imaginal processing in this task would be underserved in autism. This functional MRI study examined brain activation in 12 participants with autism and 13 age- and IQ-matched control participants while they processed sentences with either high- or low-imagery content. The analysis of functional connectivity among cortical regions showed that the language and spatial centres in the participants with autism were not as well synchronized as in controls. In addition to the functional connectivity differences, there was also a group difference in activation. In the processing of low-imagery sentences (e.g. Addition, subtraction and multiplication are all math skills), the use of imagery is not essential to comprehension. Nevertheless, the autism group activated parietal and occipital brain regions associated with imagery for comprehending both the low and high-imagery sentences, suggesting that they were using mental imagery in both conditions. In contrast, the control group showed imagery-related activation primarily in the high-imagery condition. The findings provide further evidence of underintegration of language and imagery in autism (and hence expand the understanding of underconnectivity) but also show that people with autism are more reliant on visualization to support language comprehension.","call-number":"PDF &amp; DataFolder HC (Data Folder)","container-title":"Brain","DOI":"10.1093/brain/awl164","ISSN":"0006-8950, 1460-2156","issue":"9","language":"en","note":"PMID: 16835247","page":"2484-2493","source":"brain.oxfordjournals.org.ezp.lib.unimelb.edu.au","title":"Sentence comprehension in autism: thinking in pictures with decreased functional connectivity","title-short":"Sentence comprehension in autism","volume":"129","author":[{"family":"Kana","given":"Rajesh K."},{"family":"Keller","given":"Timothy A."},{"family":"Cherkassky","given":"Vladimir L."},{"family":"Minshew","given":"Nancy J."},{"family":"Just","given":"Marcel Adam"}],"issued":{"date-parts":[["2006",9,1]]}},"locator":"2487","suppress-author":true}],"schema":"https://github.com/citation-style-language/schema/raw/master/csl-citation.json"} </w:instrText>
      </w:r>
      <w:r w:rsidR="00122241" w:rsidRPr="00382460">
        <w:fldChar w:fldCharType="separate"/>
      </w:r>
      <w:r w:rsidR="005730A6" w:rsidRPr="00382460">
        <w:rPr>
          <w:rFonts w:ascii="Calibri" w:hAnsi="Calibri" w:cs="Calibri"/>
        </w:rPr>
        <w:t>(2006, 2487)</w:t>
      </w:r>
      <w:r w:rsidR="00122241" w:rsidRPr="00382460">
        <w:fldChar w:fldCharType="end"/>
      </w:r>
      <w:r w:rsidR="00122241" w:rsidRPr="00382460">
        <w:t xml:space="preserve">, subjects were presented with sentences on a computer screen and asked to judge whether each sentence presented was true or false. The sentences were simple statements: such as, “Oranges, pineapples and coconuts are all triangular in shape” and “Addition, subtraction, and multiplication are all math skills” </w:t>
      </w:r>
      <w:r w:rsidR="00122241" w:rsidRPr="00382460">
        <w:fldChar w:fldCharType="begin"/>
      </w:r>
      <w:r w:rsidR="005730A6" w:rsidRPr="00382460">
        <w:instrText xml:space="preserve"> ADDIN ZOTERO_ITEM CSL_CITATION {"citationID":"LPLNf0gN","properties":{"formattedCitation":"(Kana et al. 2006, 2486\\uc0\\u8211{}87)","plainCitation":"(Kana et al. 2006, 2486–87)","noteIndex":0},"citationItems":[{"id":2543,"uris":["http://zotero.org/users/944985/items/7N6E9KAF"],"uri":["http://zotero.org/users/944985/items/7N6E9KAF"],"itemData":{"id":2543,"type":"article-journal","abstract":"Comprehending high-imagery sentences like The number eight when rotated 90 degrees looks like a pair of eyeglasses involves the participation and integration of several cortical regions. The linguistic content must be processed to determine what is to be mentally imaged, and then the mental image must be evaluated and related to the sentence. A theory of cortical underconnectivity in autism predicts that the interregional collaboration required between linguistic and imaginal processing in this task would be underserved in autism. This functional MRI study examined brain activation in 12 participants with autism and 13 age- and IQ-matched control participants while they processed sentences with either high- or low-imagery content. The analysis of functional connectivity among cortical regions showed that the language and spatial centres in the participants with autism were not as well synchronized as in controls. In addition to the functional connectivity differences, there was also a group difference in activation. In the processing of low-imagery sentences (e.g. Addition, subtraction and multiplication are all math skills), the use of imagery is not essential to comprehension. Nevertheless, the autism group activated parietal and occipital brain regions associated with imagery for comprehending both the low and high-imagery sentences, suggesting that they were using mental imagery in both conditions. In contrast, the control group showed imagery-related activation primarily in the high-imagery condition. The findings provide further evidence of underintegration of language and imagery in autism (and hence expand the understanding of underconnectivity) but also show that people with autism are more reliant on visualization to support language comprehension.","call-number":"PDF &amp; DataFolder HC (Data Folder)","container-title":"Brain","DOI":"10.1093/brain/awl164","ISSN":"0006-8950, 1460-2156","issue":"9","language":"en","note":"PMID: 16835247","page":"2484-2493","source":"brain.oxfordjournals.org.ezp.lib.unimelb.edu.au","title":"Sentence comprehension in autism: thinking in pictures with decreased functional connectivity","title-short":"Sentence comprehension in autism","volume":"129","author":[{"family":"Kana","given":"Rajesh K."},{"family":"Keller","given":"Timothy A."},{"family":"Cherkassky","given":"Vladimir L."},{"family":"Minshew","given":"Nancy J."},{"family":"Just","given":"Marcel Adam"}],"issued":{"date-parts":[["2006",9,1]]}},"locator":"2486- 2487"}],"schema":"https://github.com/citation-style-language/schema/raw/master/csl-citation.json"} </w:instrText>
      </w:r>
      <w:r w:rsidR="00122241" w:rsidRPr="00382460">
        <w:fldChar w:fldCharType="separate"/>
      </w:r>
      <w:r w:rsidR="005730A6" w:rsidRPr="00382460">
        <w:rPr>
          <w:rFonts w:ascii="Calibri" w:hAnsi="Calibri" w:cs="Calibri"/>
          <w:szCs w:val="24"/>
        </w:rPr>
        <w:t>(Kana et al. 2006, 2486–87)</w:t>
      </w:r>
      <w:r w:rsidR="00122241" w:rsidRPr="00382460">
        <w:fldChar w:fldCharType="end"/>
      </w:r>
      <w:r w:rsidR="00122241" w:rsidRPr="00382460">
        <w:t>.</w:t>
      </w:r>
    </w:p>
    <w:p w14:paraId="4BCFEC69" w14:textId="2ACE8B5E" w:rsidR="00F20E8F" w:rsidRPr="00382460" w:rsidRDefault="00794303" w:rsidP="00B209B8">
      <w:r w:rsidRPr="00382460">
        <w:t>Two conditions were use</w:t>
      </w:r>
      <w:r w:rsidR="002E64E7" w:rsidRPr="00382460">
        <w:t>d</w:t>
      </w:r>
      <w:r w:rsidRPr="00382460">
        <w:t xml:space="preserve"> to analyse how these sentence-comprehension tasks correlated with changes in neural activity</w:t>
      </w:r>
      <w:r w:rsidR="00122241" w:rsidRPr="00382460">
        <w:t xml:space="preserve">: condition one consisted of sentences categorised as high-imagery (i.e., those that normal subjects would require imagery to comprehend); </w:t>
      </w:r>
      <w:r w:rsidR="00B209B8" w:rsidRPr="00382460">
        <w:t xml:space="preserve">the second condition </w:t>
      </w:r>
      <w:r w:rsidR="00122241" w:rsidRPr="00382460">
        <w:t>consisted of sentences</w:t>
      </w:r>
      <w:r w:rsidR="00B209B8" w:rsidRPr="00382460">
        <w:t xml:space="preserve"> classified as low-imagery</w:t>
      </w:r>
      <w:r w:rsidR="00122241" w:rsidRPr="00382460">
        <w:t xml:space="preserve"> (i.e., those that normal subjects would not require imagery to comprehend) </w:t>
      </w:r>
      <w:r w:rsidR="00122241" w:rsidRPr="00382460">
        <w:fldChar w:fldCharType="begin"/>
      </w:r>
      <w:r w:rsidR="005730A6" w:rsidRPr="00382460">
        <w:instrText xml:space="preserve"> ADDIN ZOTERO_ITEM CSL_CITATION {"citationID":"8OZufBNy","properties":{"formattedCitation":"(Kana et al. 2006, 2487)","plainCitation":"(Kana et al. 2006, 2487)","noteIndex":0},"citationItems":[{"id":2543,"uris":["http://zotero.org/users/944985/items/7N6E9KAF"],"uri":["http://zotero.org/users/944985/items/7N6E9KAF"],"itemData":{"id":2543,"type":"article-journal","abstract":"Comprehending high-imagery sentences like The number eight when rotated 90 degrees looks like a pair of eyeglasses involves the participation and integration of several cortical regions. The linguistic content must be processed to determine what is to be mentally imaged, and then the mental image must be evaluated and related to the sentence. A theory of cortical underconnectivity in autism predicts that the interregional collaboration required between linguistic and imaginal processing in this task would be underserved in autism. This functional MRI study examined brain activation in 12 participants with autism and 13 age- and IQ-matched control participants while they processed sentences with either high- or low-imagery content. The analysis of functional connectivity among cortical regions showed that the language and spatial centres in the participants with autism were not as well synchronized as in controls. In addition to the functional connectivity differences, there was also a group difference in activation. In the processing of low-imagery sentences (e.g. Addition, subtraction and multiplication are all math skills), the use of imagery is not essential to comprehension. Nevertheless, the autism group activated parietal and occipital brain regions associated with imagery for comprehending both the low and high-imagery sentences, suggesting that they were using mental imagery in both conditions. In contrast, the control group showed imagery-related activation primarily in the high-imagery condition. The findings provide further evidence of underintegration of language and imagery in autism (and hence expand the understanding of underconnectivity) but also show that people with autism are more reliant on visualization to support language comprehension.","call-number":"PDF &amp; DataFolder HC (Data Folder)","container-title":"Brain","DOI":"10.1093/brain/awl164","ISSN":"0006-8950, 1460-2156","issue":"9","language":"en","note":"PMID: 16835247","page":"2484-2493","source":"brain.oxfordjournals.org.ezp.lib.unimelb.edu.au","title":"Sentence comprehension in autism: thinking in pictures with decreased functional connectivity","title-short":"Sentence comprehension in autism","volume":"129","author":[{"family":"Kana","given":"Rajesh K."},{"family":"Keller","given":"Timothy A."},{"family":"Cherkassky","given":"Vladimir L."},{"family":"Minshew","given":"Nancy J."},{"family":"Just","given":"Marcel Adam"}],"issued":{"date-parts":[["2006",9,1]]}},"locator":"2487"}],"schema":"https://github.com/citation-style-language/schema/raw/master/csl-citation.json"} </w:instrText>
      </w:r>
      <w:r w:rsidR="00122241" w:rsidRPr="00382460">
        <w:fldChar w:fldCharType="separate"/>
      </w:r>
      <w:r w:rsidR="005730A6" w:rsidRPr="00382460">
        <w:rPr>
          <w:rFonts w:ascii="Calibri" w:hAnsi="Calibri" w:cs="Calibri"/>
        </w:rPr>
        <w:t>(Kana et al. 2006, 2487)</w:t>
      </w:r>
      <w:r w:rsidR="00122241" w:rsidRPr="00382460">
        <w:fldChar w:fldCharType="end"/>
      </w:r>
      <w:r w:rsidR="00122241" w:rsidRPr="00382460">
        <w:t>.</w:t>
      </w:r>
      <w:r w:rsidR="00B209B8" w:rsidRPr="00382460">
        <w:t xml:space="preserve"> Of these </w:t>
      </w:r>
      <w:r w:rsidR="00122241" w:rsidRPr="00382460">
        <w:t xml:space="preserve">two example sentences, the first </w:t>
      </w:r>
      <w:r w:rsidR="00B209B8" w:rsidRPr="00382460">
        <w:t>was of the</w:t>
      </w:r>
      <w:r w:rsidR="00122241" w:rsidRPr="00382460">
        <w:t xml:space="preserve"> high-imagery</w:t>
      </w:r>
      <w:r w:rsidR="00B209B8" w:rsidRPr="00382460">
        <w:t xml:space="preserve"> condition</w:t>
      </w:r>
      <w:r w:rsidR="00122241" w:rsidRPr="00382460">
        <w:t xml:space="preserve"> based on the expectation that healthy people would </w:t>
      </w:r>
      <w:r w:rsidR="003B7EF5" w:rsidRPr="00382460">
        <w:t xml:space="preserve">need to </w:t>
      </w:r>
      <w:r w:rsidR="00122241" w:rsidRPr="00382460">
        <w:t xml:space="preserve">visualise an orange or a coconut </w:t>
      </w:r>
      <w:r w:rsidR="003B7EF5" w:rsidRPr="00382460">
        <w:t>in order to</w:t>
      </w:r>
      <w:r w:rsidR="00122241" w:rsidRPr="00382460">
        <w:t xml:space="preserve"> ‘see’ that they are not triangular.</w:t>
      </w:r>
      <w:r w:rsidR="00122241" w:rsidRPr="00382460">
        <w:rPr>
          <w:rStyle w:val="FootnoteReference"/>
        </w:rPr>
        <w:footnoteReference w:id="16"/>
      </w:r>
      <w:r w:rsidR="00122241" w:rsidRPr="00382460">
        <w:t xml:space="preserve"> The other example sentence </w:t>
      </w:r>
      <w:r w:rsidR="00B209B8" w:rsidRPr="00382460">
        <w:t xml:space="preserve">provided a </w:t>
      </w:r>
      <w:r w:rsidR="00122241" w:rsidRPr="00382460">
        <w:t xml:space="preserve">low-imagery </w:t>
      </w:r>
      <w:r w:rsidR="00B209B8" w:rsidRPr="00382460">
        <w:t xml:space="preserve">condition </w:t>
      </w:r>
      <w:r w:rsidR="00122241" w:rsidRPr="00382460">
        <w:t>based on the expectation that healthy people would be able to judge the truth of the statement based on semantic information alone.</w:t>
      </w:r>
      <w:r w:rsidR="00122241" w:rsidRPr="00382460">
        <w:rPr>
          <w:rStyle w:val="FootnoteReference"/>
        </w:rPr>
        <w:footnoteReference w:id="17"/>
      </w:r>
      <w:r w:rsidR="00122241" w:rsidRPr="00382460">
        <w:t xml:space="preserve"> In both of these examples </w:t>
      </w:r>
      <w:r w:rsidR="002E64E7" w:rsidRPr="00382460">
        <w:t>any actual</w:t>
      </w:r>
      <w:r w:rsidR="00122241" w:rsidRPr="00382460">
        <w:t xml:space="preserve"> mental imagery in</w:t>
      </w:r>
      <w:r w:rsidR="002E64E7" w:rsidRPr="00382460">
        <w:t>volved in the</w:t>
      </w:r>
      <w:r w:rsidR="00122241" w:rsidRPr="00382460">
        <w:t xml:space="preserve"> judgement tasks was inferred from the ability to perform the task (rather than </w:t>
      </w:r>
      <w:r w:rsidR="003B7EF5" w:rsidRPr="00382460">
        <w:t>requiring confirmation of</w:t>
      </w:r>
      <w:r w:rsidR="00122241" w:rsidRPr="00382460">
        <w:t xml:space="preserve"> SLMP experiences during the fMRI scan). </w:t>
      </w:r>
      <w:r w:rsidR="00D1365F" w:rsidRPr="00382460">
        <w:t>This</w:t>
      </w:r>
      <w:r w:rsidR="003B7EF5" w:rsidRPr="00382460">
        <w:t xml:space="preserve"> </w:t>
      </w:r>
      <w:r w:rsidR="00FA4F70">
        <w:t>example</w:t>
      </w:r>
      <w:r w:rsidR="00D1365F" w:rsidRPr="00382460">
        <w:t xml:space="preserve"> illustrat</w:t>
      </w:r>
      <w:r w:rsidR="00FA4F70">
        <w:t xml:space="preserve">es </w:t>
      </w:r>
      <w:r w:rsidR="00D1365F" w:rsidRPr="00382460">
        <w:t xml:space="preserve">the continued expectation that mental imagery is a necessary experience during tasks thought to mediate between perception and the cognitive functions of language and emotional judgement. </w:t>
      </w:r>
      <w:r w:rsidR="007854CB" w:rsidRPr="00382460">
        <w:t xml:space="preserve">This </w:t>
      </w:r>
      <w:r w:rsidR="00D1365F" w:rsidRPr="00382460">
        <w:t>expectation</w:t>
      </w:r>
      <w:r w:rsidR="00D534D4" w:rsidRPr="00382460">
        <w:t xml:space="preserve"> </w:t>
      </w:r>
      <w:r w:rsidR="007854CB" w:rsidRPr="00382460">
        <w:t xml:space="preserve">is </w:t>
      </w:r>
      <w:r w:rsidR="00D534D4" w:rsidRPr="00382460">
        <w:t>consistent with the mediator-view of SLMP, yet</w:t>
      </w:r>
      <w:r w:rsidR="00D1365F" w:rsidRPr="00382460">
        <w:t xml:space="preserve"> </w:t>
      </w:r>
      <w:r w:rsidR="007854CB" w:rsidRPr="00382460">
        <w:t xml:space="preserve">is </w:t>
      </w:r>
      <w:r w:rsidR="00D1365F" w:rsidRPr="00382460">
        <w:t xml:space="preserve">at odds </w:t>
      </w:r>
      <w:r w:rsidR="00D1365F" w:rsidRPr="00382460">
        <w:lastRenderedPageBreak/>
        <w:t>with the individual variability in</w:t>
      </w:r>
      <w:r w:rsidR="002E64E7" w:rsidRPr="00382460">
        <w:t xml:space="preserve"> documented</w:t>
      </w:r>
      <w:r w:rsidR="00D1365F" w:rsidRPr="00382460">
        <w:t xml:space="preserve"> </w:t>
      </w:r>
      <w:r w:rsidR="00D534D4" w:rsidRPr="00382460">
        <w:t>experiences of</w:t>
      </w:r>
      <w:r w:rsidR="00D1365F" w:rsidRPr="00382460">
        <w:t xml:space="preserve"> mental imagery </w:t>
      </w:r>
      <w:r w:rsidR="00D534D4" w:rsidRPr="00382460">
        <w:fldChar w:fldCharType="begin"/>
      </w:r>
      <w:r w:rsidR="005730A6" w:rsidRPr="00382460">
        <w:instrText xml:space="preserve"> ADDIN ZOTERO_ITEM CSL_CITATION {"citationID":"B8GXWkRj","properties":{"formattedCitation":"(Betts 1909; Faw 1997; 2009; Kozhevnikov and Blazhenkova 2013)","plainCitation":"(Betts 1909; Faw 1997; 2009; Kozhevnikov and Blazhenkova 2013)","noteIndex":0},"citationItems":[{"id":4136,"uris":["http://zotero.org/users/944985/items/6QD3CWEK"],"uri":["http://zotero.org/users/944985/items/6QD3CWEK"],"itemData":{"id":4136,"type":"book","abstract":"Experimental (introspective) studies of mental imagery (voluntary and involuntary). Concludes in favour of the existence of 'imageless thought' (in addition to image-based thought which is regarded as a 'vestigial' element of the mental process that is good to have (some of) but not necerssary for abstract thinking.","call-number":"Partial HC ARbox#1 (File3A) &amp; UniM Bail 155 B565","collection-number":"no. 26","collection-title":"Contributions to Education","event-place":"New York","note":"Notes 2014 on file.","number-of-pages":"99","publisher":"Teachers College, Columbia University","publisher-place":"New York","source":"cat.lib.unimelb.edu.au Library Catalog","title":"The distribution and functions of mental imagery","author":[{"family":"Betts","given":"George Herbert"}],"issued":{"date-parts":[["1909"]]}}},{"id":4538,"uris":["http://zotero.org/users/944985/items/FXTVQ6TW"],"uri":["http://zotero.org/users/944985/items/FXTVQ6TW"],"itemData":{"id":4538,"type":"article-journal","abstract":"This paper outlines a brain model of mental imaging abilities by reviewing neuropsychological evidence of the association and dissociation between mental imaging processes and known perceptual mechanisms; differentiating between visual-mode and auditory-mode thought systems; pointing to brain arousal systems involved in waking and dream imaging; and exploring pre-frontal involvement in deliberate imaging and cognitive state monitoring. In the process, the paper develops an emerging distinction between objective-imagery and subjective-imagery abilities. It ends by suggesting possible brain models for in-born and clinical loss of subjective imaging abilities.","call-number":"PDF HC (unknown)","container-title":"Neuroscience &amp; Biobehavioral Reviews","DOI":"10.1016/S0149-7634(96)00026-7","ISSN":"0149-7634","issue":"3","journalAbbreviation":"Neuroscience &amp; Biobehavioral Reviews","note":"Notes 2008 Annotation on HC","page":"283-288","title":"Outlining a brain model of mental imaging abilities","volume":"21","author":[{"family":"Faw","given":"Bill"}],"issued":{"date-parts":[["1997"]]}}},{"id":3638,"uris":["http://zotero.org/users/944985/items/WKDNZHW2"],"uri":["http://zotero.org/users/944985/items/WKDNZHW2"],"itemData":{"id":3638,"type":"article-journal","abstract":"Much of the current imaging literature either denies the existence of wakeful non-mental imagers, views non-imagers motivationally as 'repressors' or 'neurotic', or acknowledges them but does not fully incorporate them into their models. Neurobiologists testing for imaging loss seem to assume that visual recognition, describing objects, and free-hand drawing require the forming of conscious images. The intuition that 'the psyche never thinks without an image.... the reasoning mind thinks its ideas in the form of images' (Aristotle) has a long tradition in philosophical psychology, from Aristotle through the British empiricists to the British-empiricist-inspired introspection paradigm of Titchener. The massive shift in early experimental psychology to the introspective-antagonistic paradigm of Watson's behaviourism, may have sprung from the contrary intuition that no one thinks in mental images. In both cases, people seemed to assume that what is in one's own mind is in everybody's mind. A third, mediating, intuition - that some people do not think with conscious mental imagery - seems to be confirmed by empirical studies on many levels. From the early imagery interviews of Francis Galton through many modern surveys, including my own, a consistent diversity of self-reports on ones own mental imagery abilities suggests that some 2-5% of people are very poor- or non-visual-imagers who, yet, maintain normal visual recognition abilities. Comparable estimates have been made in auditory and other imagery modalities. © Imprint Academic 2005.","call-number":"PDF &amp; ARbox#1 HC (File3A)","container-title":"Journal of Consciousness Studies","ISSN":"1355-8250","issue":"4","language":"English","page":"45-68","title":"Conflicting intuitions may be based on differing abilities: Evidence from mental imaging research","title-short":"Conflicting intuitions may be based on differing abilities","volume":"16","author":[{"family":"Faw","given":"Bill"}],"issued":{"date-parts":[["2009"]]}}},{"id":2799,"uris":["http://zotero.org/users/944985/items/WVKX5BNW"],"uri":["http://zotero.org/users/944985/items/WVKX5BNW"],"itemData":{"id":2799,"type":"chapter","abstract":"This chapter focuses on individual differences in object and spatial–visual imagery both from theoretical and applied perspectives. While object imagery refers to representations of the literal appearances of individual objects and scenes in terms of their shape, color, and texture, spatial imagery refers to representations of the spatial relations among objects, locations of objects in space, movements of objects and their parts, and other complex spatial transformations. First, we review cognitive neuroscience and psychology research regarding the dissociation between object and spatial–visual imagery. Next, we discuss evidence on how this dissociation extends to individual differences in object and spatial imagery, followed by a discussion showing that individual differences in object and spatial imagery follow different developmental courses. After that we focus on cognitive and educational research that provides ecological validation of the object–spatial distinction in individual differences—in particular, on the relationship of object and spatial–visual abilities to mathematics and science problem solving and then to object–spatial imagery differences between members of different professions. Finally, we discuss applications of the object–spatial dissociation in imagery for applied fields, such as personnel selection, training, and education.","call-number":"PDF of book on File","container-title":"Multisensory Imagery","ISBN":"978-1-4614-5878-4","language":"en","page":"299-318","publisher":"Springer New York","source":"link.springer.com","title":"Individual Differences in Object Versus Spatial Imagery: From Neural Correlates to Real-World Applications","title-short":"Individual Differences in Object Versus Spatial Imagery","author":[{"family":"Kozhevnikov","given":"Maria"},{"family":"Blazhenkova","given":"Olesya"}],"editor":[{"family":"Lacey","given":"Simon"},{"family":"Lawson","given":"Rebecca"}],"issued":{"date-parts":[["2013",1,1]]}}}],"schema":"https://github.com/citation-style-language/schema/raw/master/csl-citation.json"} </w:instrText>
      </w:r>
      <w:r w:rsidR="00D534D4" w:rsidRPr="00382460">
        <w:fldChar w:fldCharType="separate"/>
      </w:r>
      <w:r w:rsidR="005730A6" w:rsidRPr="00382460">
        <w:rPr>
          <w:rFonts w:ascii="Calibri" w:hAnsi="Calibri" w:cs="Calibri"/>
        </w:rPr>
        <w:t>(Betts 1909; Faw 1997; 2009; Kozhevnikov and Blazhenkova 2013)</w:t>
      </w:r>
      <w:r w:rsidR="00D534D4" w:rsidRPr="00382460">
        <w:fldChar w:fldCharType="end"/>
      </w:r>
      <w:r w:rsidR="00FA4F70">
        <w:t>.</w:t>
      </w:r>
      <w:r w:rsidR="00D1365F" w:rsidRPr="00382460">
        <w:t xml:space="preserve"> </w:t>
      </w:r>
    </w:p>
    <w:p w14:paraId="0E4DAAF5" w14:textId="169419E8" w:rsidR="00F20E8F" w:rsidRPr="00382460" w:rsidRDefault="003B7EF5" w:rsidP="00777F9F">
      <w:r w:rsidRPr="00382460">
        <w:t>As a contrasting illustration</w:t>
      </w:r>
      <w:r w:rsidR="00122241" w:rsidRPr="00382460">
        <w:t xml:space="preserve">, </w:t>
      </w:r>
      <w:r w:rsidRPr="00382460">
        <w:t xml:space="preserve">in </w:t>
      </w:r>
      <w:r w:rsidR="00122241" w:rsidRPr="00382460">
        <w:t xml:space="preserve">experiments using the concept of hallucinations </w:t>
      </w:r>
      <w:r w:rsidR="00D534D4" w:rsidRPr="00382460">
        <w:t>with</w:t>
      </w:r>
      <w:r w:rsidR="00122241" w:rsidRPr="00382460">
        <w:t xml:space="preserve"> experimental tasks requir</w:t>
      </w:r>
      <w:r w:rsidR="00D534D4" w:rsidRPr="00382460">
        <w:t>ing</w:t>
      </w:r>
      <w:r w:rsidR="00122241" w:rsidRPr="00382460">
        <w:t xml:space="preserve"> subjects to make a judgement about perceived stimuli, there was an expectation of dysfunction within perceptual processes and/or language comprehension. For example, in Escartí et al.</w:t>
      </w:r>
      <w:r w:rsidR="00122241" w:rsidRPr="00382460">
        <w:rPr>
          <w:i/>
        </w:rPr>
        <w:t xml:space="preserve"> </w:t>
      </w:r>
      <w:r w:rsidR="00122241" w:rsidRPr="00382460">
        <w:rPr>
          <w:i/>
        </w:rPr>
        <w:fldChar w:fldCharType="begin"/>
      </w:r>
      <w:r w:rsidR="005730A6" w:rsidRPr="00382460">
        <w:rPr>
          <w:i/>
        </w:rPr>
        <w:instrText xml:space="preserve"> ADDIN ZOTERO_ITEM CSL_CITATION {"citationID":"dlwcFj6r","properties":{"formattedCitation":"(2010, 33)","plainCitation":"(2010, 33)","noteIndex":0},"citationItems":[{"id":2413,"uris":["http://zotero.org/users/944985/items/9VJVZSE4"],"uri":["http://zotero.org/users/944985/items/9VJVZSE4"],"itemData":{"id":2413,"type":"article-journal","abstract":"OBJECTIVE: Hallucinations in patients with schizophrenia have strong emotional connotations. Functional neuroimaging techniques have been widely used to study brain activity in patients with schizophrenia with hallucinations or emotional impairments. However, few of these studies have investigated the association between hallucinations and emotional dysfunctions using an emotional auditory paradigm. Independent component analysis (ICA) is an analysis method that is especially useful for decomposing activation during complex cognitive tasks in which multiple operations occur simultaneously. Our aim in this study is to analyze brain activation after the presentation of emotional auditory stimuli in patients with schizophrenia with and without chronic auditory hallucinations using ICA methodology. It was hypothesized that functional connectivity differences in limbic regions responsible for emotional processing would be demonstrated.\nMETHODS: The present functional magnetic resonance imaging (fMRI) study compared neural activity in 41 patients with schizophrenia (27 with auditory hallucinations, 14 without auditory hallucinations) with 31 controls. Neural activity data was generated while participants were presented with an auditory paradigm containing emotional words. The comparison was performed using a multivariate approach, ICA. Differences in temporo-spatial aspects of limbic network were examined in three study groups.\nRESULTS: Limbic networks responded differently in patients with auditory hallucinations compared to healthy controls and patients without auditory hallucinations. Unlike control subjects and non-hallucinators, the group of hallucinatory patients showed an increase of activity in the parahippocampal gyrus and the amygdala during the emotional session.\nCONCLUSIONS: These findings may reflect an increase in parahippocampal gyrus and amygdala activity during passive listening of emotional words in patients with schizophrenia and auditory hallucinations.","call-number":"PDF &amp; ARbox#1 HC (File3B)","container-title":"Schizophrenia Research","DOI":"10.1016/j.schres.2009.12.028","ISSN":"1573-2509","issue":"1","journalAbbreviation":"Schizophr. Res.","language":"eng","note":"PDF &amp; ARbox#1 HC (File3B)","page":"31-41","source":"NCBI PubMed","title":"Increased amygdala and parahippocampal gyrus activation in schizophrenic patients with auditory hallucinations: an fMRI study using independent component analysis","title-short":"Increased amygdala and parahippocampal gyrus activation in schizophrenic patients with auditory hallucinations","volume":"117","author":[{"family":"Escartí","given":"María Jose"},{"family":"Iglesia-Vayá","given":"Maria","non-dropping-particle":"de la"},{"family":"Martí-Bonmatí","given":"Luis"},{"family":"Robles","given":"Montserrat"},{"family":"Carbonell","given":"Jose"},{"family":"Lull","given":"Juan Jose"},{"family":"García-Martí","given":"Gracián"},{"family":"Manjón","given":"Jose Vicente"},{"family":"Aguilar","given":"Eduardo Jesús"},{"family":"Aleman","given":"André"},{"family":"Sanjuán","given":"Julio"}],"issued":{"date-parts":[["2010",3]]}},"locator":"33","suppress-author":true}],"schema":"https://github.com/citation-style-language/schema/raw/master/csl-citation.json"} </w:instrText>
      </w:r>
      <w:r w:rsidR="00122241" w:rsidRPr="00382460">
        <w:rPr>
          <w:i/>
        </w:rPr>
        <w:fldChar w:fldCharType="separate"/>
      </w:r>
      <w:r w:rsidR="005730A6" w:rsidRPr="00382460">
        <w:rPr>
          <w:rFonts w:ascii="Calibri" w:hAnsi="Calibri" w:cs="Calibri"/>
        </w:rPr>
        <w:t>(2010, 33)</w:t>
      </w:r>
      <w:r w:rsidR="00122241" w:rsidRPr="00382460">
        <w:rPr>
          <w:i/>
        </w:rPr>
        <w:fldChar w:fldCharType="end"/>
      </w:r>
      <w:r w:rsidR="00122241" w:rsidRPr="00382460">
        <w:t xml:space="preserve"> </w:t>
      </w:r>
      <w:r w:rsidR="00B209B8" w:rsidRPr="00382460">
        <w:t>an</w:t>
      </w:r>
      <w:r w:rsidR="00122241" w:rsidRPr="00382460">
        <w:t xml:space="preserve"> </w:t>
      </w:r>
      <w:r w:rsidR="00B209B8" w:rsidRPr="00382460">
        <w:t xml:space="preserve">external-judgement </w:t>
      </w:r>
      <w:r w:rsidR="00122241" w:rsidRPr="00382460">
        <w:t xml:space="preserve">task was intended to “replicate those emotions related to hallucinatory experiences” by having subjects listen to aurally presented words (pronounced with a tone matching the associated emotion) and later score the level of anxiety each word provoked in them. </w:t>
      </w:r>
      <w:r w:rsidR="00D1365F" w:rsidRPr="00382460">
        <w:t>Similarly, i</w:t>
      </w:r>
      <w:r w:rsidR="00122241" w:rsidRPr="00382460">
        <w:t>n Korsnes et al.</w:t>
      </w:r>
      <w:r w:rsidR="00122241" w:rsidRPr="00382460">
        <w:rPr>
          <w:i/>
        </w:rPr>
        <w:t xml:space="preserve"> </w:t>
      </w:r>
      <w:r w:rsidR="00122241" w:rsidRPr="00382460">
        <w:rPr>
          <w:i/>
        </w:rPr>
        <w:fldChar w:fldCharType="begin"/>
      </w:r>
      <w:r w:rsidR="005730A6" w:rsidRPr="00382460">
        <w:rPr>
          <w:i/>
        </w:rPr>
        <w:instrText xml:space="preserve"> ADDIN ZOTERO_ITEM CSL_CITATION {"citationID":"OX0X6MW4","properties":{"formattedCitation":"(2010, 612)","plainCitation":"(2010, 612)","noteIndex":0},"citationItems":[{"id":2537,"uris":["http://zotero.org/users/944985/items/VGFGTV5N"],"uri":["http://zotero.org/users/944985/items/VGFGTV5N"],"itemData":{"id":2537,"type":"article-journal","abstract":"Abstract\nPURPOSE:\nThe aim of the study was to investigate behavioral and brain activation in nonpsychotic hallucinating individuals. Auditory hallucinations are reported by patients with epilepsy, although less frequent than visual hallucinations are. If behavioral and neuronal activation patterns in hallucinating patients with epilepsy are found to be similar to what has been found in hallucinating patients with schizophrenia, this would support a unique neuronal representation for auditory hallucinations cutting across diagnostic groups.\nMETHODS:\nWe report behavioral and functional magnetic resonance imaging (fMRI) data from six epilepsy patients experiencing auditory hallucinations compared with six healthy control subjects. The participants had to report which of two simultaneously presented simple speech sounds they perceived on each trial, using a dichotic stimulus presentation mode.\nRESULTS:\nThe results showed that the patients failed to show an expected right ear advantage on the task, and they also showed significantly reduced activation in temporal, frontal, and cingulate cortex areas.\nDISCUSSION:\nThe results are discussed in relation to a view that neuropsychological and functional neuroimaging indices of auditory hallucinations may be orthogonal to diagnostic category and not unique to patients with schizophrenia.","call-number":"PDF &amp; DataFolder HC (Data Folder)","container-title":"Epilepsia","DOI":"10.1111/j.1528-1167.2009.02338.x","ISSN":"00139580, 15281167","issue":"4","language":"en","page":"610-617","source":"CrossRef","title":"An fMRI study of auditory hallucinations in patients with epilepsy","URL":"http://doi.wiley.com/10.1111/j.1528-1167.2009.02338.x","volume":"51","author":[{"family":"Korsnes","given":"Maria Stylianou"},{"family":"Hugdahl","given":"Kenneth"},{"family":"Nygård","given":"Merethe"},{"family":"Bjørnaes","given":"Helge"}],"accessed":{"date-parts":[["2015",4,8]]},"issued":{"date-parts":[["2010",4]]}},"locator":"612","suppress-author":true}],"schema":"https://github.com/citation-style-language/schema/raw/master/csl-citation.json"} </w:instrText>
      </w:r>
      <w:r w:rsidR="00122241" w:rsidRPr="00382460">
        <w:rPr>
          <w:i/>
        </w:rPr>
        <w:fldChar w:fldCharType="separate"/>
      </w:r>
      <w:r w:rsidR="005730A6" w:rsidRPr="00382460">
        <w:rPr>
          <w:rFonts w:ascii="Calibri" w:hAnsi="Calibri" w:cs="Calibri"/>
        </w:rPr>
        <w:t>(2010, 612)</w:t>
      </w:r>
      <w:r w:rsidR="00122241" w:rsidRPr="00382460">
        <w:rPr>
          <w:i/>
        </w:rPr>
        <w:fldChar w:fldCharType="end"/>
      </w:r>
      <w:r w:rsidR="007854CB" w:rsidRPr="00382460">
        <w:rPr>
          <w:i/>
        </w:rPr>
        <w:t>,</w:t>
      </w:r>
      <w:r w:rsidR="00122241" w:rsidRPr="00382460">
        <w:t xml:space="preserve"> an</w:t>
      </w:r>
      <w:r w:rsidR="00B209B8" w:rsidRPr="00382460">
        <w:t xml:space="preserve"> external-judgement</w:t>
      </w:r>
      <w:r w:rsidR="00122241" w:rsidRPr="00382460">
        <w:t xml:space="preserve"> task </w:t>
      </w:r>
      <w:r w:rsidR="00B209B8" w:rsidRPr="00382460">
        <w:t xml:space="preserve">involved </w:t>
      </w:r>
      <w:r w:rsidR="00122241" w:rsidRPr="00382460">
        <w:t>ask</w:t>
      </w:r>
      <w:r w:rsidR="00B209B8" w:rsidRPr="00382460">
        <w:t>ing</w:t>
      </w:r>
      <w:r w:rsidR="00122241" w:rsidRPr="00382460">
        <w:t xml:space="preserve"> subjects to listen to specific speech syllables (that were presented differently to each ear) while attending</w:t>
      </w:r>
      <w:r w:rsidR="006243EB" w:rsidRPr="00382460">
        <w:t xml:space="preserve"> to the sound</w:t>
      </w:r>
      <w:r w:rsidR="00122241" w:rsidRPr="00382460">
        <w:t xml:space="preserve"> with either their left ear, right ear, or neither.</w:t>
      </w:r>
      <w:r w:rsidR="00B209B8" w:rsidRPr="00382460">
        <w:t xml:space="preserve"> This task</w:t>
      </w:r>
      <w:r w:rsidR="00777F9F" w:rsidRPr="00382460">
        <w:t>, used</w:t>
      </w:r>
      <w:r w:rsidR="00B209B8" w:rsidRPr="00382460">
        <w:t xml:space="preserve"> to help investigate hemispheric differences in schizophrenia,</w:t>
      </w:r>
      <w:r w:rsidR="00777F9F" w:rsidRPr="00382460">
        <w:t xml:space="preserve"> reflects</w:t>
      </w:r>
      <w:r w:rsidR="00B209B8" w:rsidRPr="00382460">
        <w:t xml:space="preserve"> </w:t>
      </w:r>
      <w:r w:rsidR="00777F9F" w:rsidRPr="00382460">
        <w:t xml:space="preserve">an association between the concept of hallucinations and the expectation that experiencing these mental phenomena indicates an inability to </w:t>
      </w:r>
      <w:r w:rsidR="00B209B8" w:rsidRPr="00382460">
        <w:t>make reliable</w:t>
      </w:r>
      <w:r w:rsidR="00777F9F" w:rsidRPr="00382460">
        <w:t xml:space="preserve"> distinctions between SLMP and actual perceptions. In these cases, external-judg</w:t>
      </w:r>
      <w:r w:rsidR="007854CB" w:rsidRPr="00382460">
        <w:t>e</w:t>
      </w:r>
      <w:r w:rsidR="00777F9F" w:rsidRPr="00382460">
        <w:t xml:space="preserve">ment tasks can be seen to reflect an expectation that hallucination indicate a </w:t>
      </w:r>
      <w:r w:rsidRPr="00382460">
        <w:t>pathological</w:t>
      </w:r>
      <w:r w:rsidR="00777F9F" w:rsidRPr="00382460">
        <w:t xml:space="preserve"> tendency to</w:t>
      </w:r>
      <w:r w:rsidRPr="00382460">
        <w:t xml:space="preserve"> misattribut</w:t>
      </w:r>
      <w:r w:rsidR="00777F9F" w:rsidRPr="00382460">
        <w:t>e</w:t>
      </w:r>
      <w:r w:rsidRPr="00382460">
        <w:t xml:space="preserve"> perceptual stimuli</w:t>
      </w:r>
      <w:r w:rsidR="007854CB" w:rsidRPr="00382460">
        <w:rPr>
          <w:bCs/>
          <w:iCs/>
          <w:szCs w:val="24"/>
        </w:rPr>
        <w:t xml:space="preserve"> – </w:t>
      </w:r>
      <w:r w:rsidRPr="00382460">
        <w:t xml:space="preserve">a view that relies on the implicit characterisations of abnormal SLMP </w:t>
      </w:r>
      <w:r w:rsidR="00777F9F" w:rsidRPr="00382460">
        <w:t xml:space="preserve">during attempts to </w:t>
      </w:r>
      <w:r w:rsidRPr="00382460">
        <w:t>explaining this confusion in contrast to ordinary SLMP.</w:t>
      </w:r>
      <w:r w:rsidR="00CC3D76" w:rsidRPr="00382460">
        <w:t xml:space="preserve"> </w:t>
      </w:r>
    </w:p>
    <w:p w14:paraId="42AFFE65" w14:textId="6D1C3B88" w:rsidR="001067DE" w:rsidRPr="00382460" w:rsidRDefault="00CD67E0" w:rsidP="0028141B">
      <w:r w:rsidRPr="00382460">
        <w:t xml:space="preserve">A similar </w:t>
      </w:r>
      <w:r w:rsidR="00B209B8" w:rsidRPr="00382460">
        <w:t xml:space="preserve">pattern </w:t>
      </w:r>
      <w:r w:rsidRPr="00382460">
        <w:t>emerged for</w:t>
      </w:r>
      <w:r w:rsidR="00DC6216" w:rsidRPr="00382460">
        <w:t xml:space="preserve"> the</w:t>
      </w:r>
      <w:r w:rsidRPr="00382460">
        <w:t xml:space="preserve"> internal-judgement experimental tasks. Rather than investigating ordinary </w:t>
      </w:r>
      <w:r w:rsidRPr="00382460">
        <w:rPr>
          <w:i/>
        </w:rPr>
        <w:t>experience</w:t>
      </w:r>
      <w:r w:rsidR="001067DE" w:rsidRPr="00382460">
        <w:rPr>
          <w:i/>
        </w:rPr>
        <w:t>s</w:t>
      </w:r>
      <w:r w:rsidRPr="00382460">
        <w:t xml:space="preserve"> of SLMP, the internal-judgement tasks in experiments investigating mental imagery conflated experiences of SLMP with the ability to accurately recall perceptual information. </w:t>
      </w:r>
      <w:r w:rsidR="001067DE" w:rsidRPr="00382460">
        <w:t>Likewise</w:t>
      </w:r>
      <w:r w:rsidRPr="00382460">
        <w:t xml:space="preserve">, rather than investigating dysfunctional experience of SLMP directly, the internal-judgement task reported in experiments investigating hallucinations conflated SLMP with a combination of mental experiences (including delusions) considered to be the ‘positive symptoms’ of psychosis. For example, Bien </w:t>
      </w:r>
      <w:r w:rsidR="0028141B" w:rsidRPr="00382460">
        <w:t>and Sack</w:t>
      </w:r>
      <w:r w:rsidRPr="00382460">
        <w:t xml:space="preserve"> </w:t>
      </w:r>
      <w:r w:rsidRPr="00382460">
        <w:fldChar w:fldCharType="begin"/>
      </w:r>
      <w:r w:rsidR="0028141B" w:rsidRPr="00382460">
        <w:instrText xml:space="preserve"> ADDIN ZOTERO_ITEM CSL_CITATION {"citationID":"7pOnkHde","properties":{"formattedCitation":"(2014)","plainCitation":"(2014)","noteIndex":0},"citationItems":[{"id":2553,"uris":["http://zotero.org/users/944985/items/KDEM23MI"],"uri":["http://zotero.org/users/944985/items/KDEM23MI"],"itemData":{"id":2553,"type":"article-journal","abstract":"In the current study we aimed to empirically test previously proposed accounts of a division of labour between the left and right posterior parietal cortices during visuospatial mental imagery. The representation of mental images in the brain has been a topic of debate for several decades. Although the posterior parietal cortex is involved bilaterally, previous studies have postulated that hemispheric specialisation might result in a division of labour between the left and right parietal cortices. In the current fMRI study, we used an elaborated version of a behaviourally-controlled spatial imagery paradigm, the mental clock task, which involves mental image generation and a subsequent spatial comparison between two angles. By systematically varying the difference between the two angles that are mentally compared, we induced a symbolic distance effect: smaller differences between the two angles result in higher task difficulty. We employed parametrically weighed brain imaging to reveal brain areas showing a graded activation pattern in accordance with the induced distance effect. The parametric difficulty manipulation influenced behavioural data and brain activation patterns in a similar matter. Moreover, since this difficulty manipulation only starts to play a role from the angle comparison phase onwards, it allows for a top-down dissociation between the initial mental image formation, and the subsequent angle comparison phase of the spatial imagery task. Employing parametrically weighed fMRI analysis enabled us to top-down disentangle brain activation related to mental image formation, and activation reflecting spatial angle comparison. The results provide first empirical evidence for the repeatedly proposed division of labour between the left and right posterior parietal cortices during spatial imagery.","call-number":"PDF on File","container-title":"NeuroImage","DOI":"10.1016/j.neuroimage.2014.03.006","ISSN":"1053-8119","journalAbbreviation":"NeuroImage","page":"231-238","source":"ScienceDirect","title":"Dissecting hemisphere-specific contributions to visual spatial imagery using parametric brain mapping","volume":"94","author":[{"family":"Bien","given":"Nina"},{"family":"Sack","given":"Alexander T."}],"issued":{"date-parts":[["2014",7,1]]}},"suppress-author":true}],"schema":"https://github.com/citation-style-language/schema/raw/master/csl-citation.json"} </w:instrText>
      </w:r>
      <w:r w:rsidRPr="00382460">
        <w:fldChar w:fldCharType="separate"/>
      </w:r>
      <w:r w:rsidR="0028141B" w:rsidRPr="00382460">
        <w:rPr>
          <w:rFonts w:ascii="Calibri" w:hAnsi="Calibri" w:cs="Calibri"/>
        </w:rPr>
        <w:t>(2014)</w:t>
      </w:r>
      <w:r w:rsidRPr="00382460">
        <w:fldChar w:fldCharType="end"/>
      </w:r>
      <w:r w:rsidRPr="00382460">
        <w:t xml:space="preserve"> expected</w:t>
      </w:r>
      <w:r w:rsidR="0028141B" w:rsidRPr="00382460">
        <w:t xml:space="preserve"> that ability on an internal-judgement task reflected the role of mental imagery</w:t>
      </w:r>
      <w:r w:rsidRPr="00382460">
        <w:t xml:space="preserve"> </w:t>
      </w:r>
      <w:r w:rsidR="0028141B" w:rsidRPr="00382460">
        <w:t>as a</w:t>
      </w:r>
      <w:r w:rsidRPr="00382460">
        <w:t xml:space="preserve"> required element of memory, while Wible et al. </w:t>
      </w:r>
      <w:r w:rsidRPr="00382460">
        <w:fldChar w:fldCharType="begin"/>
      </w:r>
      <w:r w:rsidR="0028141B" w:rsidRPr="00382460">
        <w:instrText xml:space="preserve"> ADDIN ZOTERO_ITEM CSL_CITATION {"citationID":"gLOYGGUj","properties":{"formattedCitation":"(2009)","plainCitation":"(2009)","noteIndex":0},"citationItems":[{"id":2228,"uris":["http://zotero.org/users/944985/items/6KUJAIJV"],"uri":["http://zotero.org/users/944985/items/6KUJAIJV"],"itemData":{"id":2228,"type":"article-journal","abstract":"Introduction: Auditory hallucinations are a hallmark symptom of schizophrenia. The neural basis of auditory hallucinations was examined using data from a working memory task. Data were acquired within a multisite consortium and this unique dataset provided the opportunity to analyze data from a large number of subjects who had been tested on the same procedures across sites. We hypothesized that regions involved in verbal working memory and language processing would show activity that was associated with levels of hallucinations during a condition where subjects were rehearsing the stimuli. Methods: Data from the Sternberg Item Recognition Paradigm, a working memory task, were acquired during functional magnetic resonance imaging procedures. The data were collected and preprocessed by the functional imaging biomedical informatics research network consortium. Schizophrenic subjects were split into nonhallucinating and hallucinating subgroups and activity during the probe condition (in which subjects rehearsed stimuli) was examined. Levels of activation from contrast images for the probe phase (collapsed over levels of memory load) of the working memory task were also correlated with levels of auditory hallucinations from the Scale for the Assessment of Positive Symptoms scores. Results: Patients with auditory hallucinations (relative to nonhallucinating subjects) showed decreased activity during the probe condition in verbal working memory/language processing regions, including the superior temporal and inferior parietal regions. These regions also showed associations between activity and levels of hallucinations in a correlation analysis. Discussion: The association between activation and hallucinations scores in the left hemisphere language/working memory regions replicates the findings of previous studies and provides converging evidence for the association between superior temporal abnormalities and auditory hallucinations.","call-number":"PDF &amp; DataFolder","container-title":"Schizophrenia Bulletin","DOI":"10.1093/schbul/sbn142","ISSN":"0586-7614, 1745-1701","issue":"1","journalAbbreviation":"Schizophr Bull","language":"en","note":"PMID: 18990710","page":"47-57","title":"fMRI activity correlated with auditory hallucinations during performance of a working memory task: data from the FBIRN consortium study","title-short":"fMRI Activity Correlated With Auditory Hallucinations During Performance of a Working Memory Task","volume":"35","author":[{"family":"Wible","given":"C. G."},{"family":"Lee","given":"K."},{"family":"Molina","given":"I."},{"family":"Hashimoto","given":"R."},{"family":"Preus","given":"A. P."},{"family":"Roach","given":"B. J."},{"family":"Ford","given":"J. M."},{"family":"Mathalon","given":"D. H."},{"family":"McCarthey","given":"G."},{"family":"Turner","given":"J. A."},{"family":"Potkin","given":"S. G."},{"family":"O'Leary","given":"D."},{"family":"Belger","given":"A."},{"family":"Diaz","given":"M."},{"family":"Voyvodic","given":"J."},{"family":"Brown","given":"G. G."},{"family":"Notestine","given":"R."},{"family":"Greve","given":"D."},{"family":"Lauriello","given":"J."},{"family":"FBIRN","given":""}],"issued":{"date-parts":[["2009",1,1]]}},"suppress-author":true}],"schema":"https://github.com/citation-style-language/schema/raw/master/csl-citation.json"} </w:instrText>
      </w:r>
      <w:r w:rsidRPr="00382460">
        <w:fldChar w:fldCharType="separate"/>
      </w:r>
      <w:r w:rsidR="0028141B" w:rsidRPr="00382460">
        <w:rPr>
          <w:rFonts w:ascii="Calibri" w:hAnsi="Calibri" w:cs="Calibri"/>
        </w:rPr>
        <w:t>(2009)</w:t>
      </w:r>
      <w:r w:rsidRPr="00382460">
        <w:fldChar w:fldCharType="end"/>
      </w:r>
      <w:r w:rsidRPr="00382460">
        <w:t xml:space="preserve"> </w:t>
      </w:r>
      <w:r w:rsidR="0028141B" w:rsidRPr="00382460">
        <w:t>expected difficulty on an internal-judgement task</w:t>
      </w:r>
      <w:r w:rsidRPr="00382460">
        <w:t xml:space="preserve"> </w:t>
      </w:r>
      <w:r w:rsidR="0028141B" w:rsidRPr="00382460">
        <w:t>to be indicative that dysfunctional memory and language processing are involved in producing hallucinations</w:t>
      </w:r>
      <w:r w:rsidR="005741F5" w:rsidRPr="00382460">
        <w:t xml:space="preserve">. </w:t>
      </w:r>
    </w:p>
    <w:p w14:paraId="021FD425" w14:textId="5C5928AF" w:rsidR="00CD67E0" w:rsidRPr="00382460" w:rsidRDefault="00023264" w:rsidP="00C2243C">
      <w:r w:rsidRPr="00382460">
        <w:t>Researchers were able to use b</w:t>
      </w:r>
      <w:r w:rsidR="00C2243C" w:rsidRPr="00382460">
        <w:t>oth</w:t>
      </w:r>
      <w:r w:rsidR="005741F5" w:rsidRPr="00382460">
        <w:t xml:space="preserve"> </w:t>
      </w:r>
      <w:r w:rsidR="00C2243C" w:rsidRPr="00382460">
        <w:t xml:space="preserve">external-judgement or </w:t>
      </w:r>
      <w:r w:rsidR="005741F5" w:rsidRPr="00382460">
        <w:t xml:space="preserve">internal-judgement tasks </w:t>
      </w:r>
      <w:r w:rsidR="002508A7" w:rsidRPr="00382460">
        <w:t>in experiments investigating mental imagery</w:t>
      </w:r>
      <w:r w:rsidR="005741F5" w:rsidRPr="00382460">
        <w:t xml:space="preserve"> </w:t>
      </w:r>
      <w:r w:rsidR="00C2243C" w:rsidRPr="00382460">
        <w:t>due to</w:t>
      </w:r>
      <w:r w:rsidR="005741F5" w:rsidRPr="00382460">
        <w:t xml:space="preserve"> the </w:t>
      </w:r>
      <w:r w:rsidR="00C2243C" w:rsidRPr="00382460">
        <w:t>expectation</w:t>
      </w:r>
      <w:r w:rsidR="005741F5" w:rsidRPr="00382460">
        <w:t xml:space="preserve"> that carefully regulated SLMP are crucial to the ability to make judgements based on remembered/imagined perceptual experiences. As the inverse of this, experiments investigating hallucinations </w:t>
      </w:r>
      <w:r w:rsidR="007E7200" w:rsidRPr="00382460">
        <w:t>routinely include</w:t>
      </w:r>
      <w:r w:rsidR="00C2243C" w:rsidRPr="00382460">
        <w:t xml:space="preserve"> </w:t>
      </w:r>
      <w:r w:rsidR="004944A6" w:rsidRPr="00382460">
        <w:t xml:space="preserve">inferences that </w:t>
      </w:r>
      <w:r w:rsidR="004944A6" w:rsidRPr="00382460">
        <w:lastRenderedPageBreak/>
        <w:t>assume</w:t>
      </w:r>
      <w:r w:rsidR="00C2243C" w:rsidRPr="00382460">
        <w:t xml:space="preserve"> that external-judgement or internal-judgement</w:t>
      </w:r>
      <w:r w:rsidR="005741F5" w:rsidRPr="00382460">
        <w:t xml:space="preserve"> task</w:t>
      </w:r>
      <w:r w:rsidR="00C2243C" w:rsidRPr="00382460">
        <w:t xml:space="preserve">s </w:t>
      </w:r>
      <w:r w:rsidR="00DF5952" w:rsidRPr="00382460">
        <w:t>measure aspects of SLMP in ways that</w:t>
      </w:r>
      <w:r w:rsidR="004944A6" w:rsidRPr="00382460">
        <w:t xml:space="preserve"> </w:t>
      </w:r>
      <w:r w:rsidR="00C2243C" w:rsidRPr="00382460">
        <w:t xml:space="preserve">align with the goal of </w:t>
      </w:r>
      <w:r w:rsidR="005741F5" w:rsidRPr="00382460">
        <w:t>investigat</w:t>
      </w:r>
      <w:r w:rsidR="007E7200" w:rsidRPr="00382460">
        <w:t>ing</w:t>
      </w:r>
      <w:r w:rsidR="005741F5" w:rsidRPr="00382460">
        <w:t xml:space="preserve"> the relationship between hallucinations and dysfunction in memory and/or language comprehension. Positioned side-by-side, these</w:t>
      </w:r>
      <w:r w:rsidR="00C2243C" w:rsidRPr="00382460">
        <w:t xml:space="preserve"> experimental </w:t>
      </w:r>
      <w:r w:rsidR="005741F5" w:rsidRPr="00382460">
        <w:t>judgement tasks can be seen to rely on the use of each concept as typically characterised – even when these characteristics were not explicit.</w:t>
      </w:r>
    </w:p>
    <w:p w14:paraId="24C6A3A6" w14:textId="4001BDCC" w:rsidR="004C1FCB" w:rsidRPr="00382460" w:rsidRDefault="00F20E8F" w:rsidP="00A651B5">
      <w:r w:rsidRPr="00382460">
        <w:t>T</w:t>
      </w:r>
      <w:r w:rsidR="003B7EF5" w:rsidRPr="00382460">
        <w:t>he types of</w:t>
      </w:r>
      <w:r w:rsidRPr="00382460">
        <w:t xml:space="preserve"> assumptions in each of these examples illustrate a pattern</w:t>
      </w:r>
      <w:r w:rsidR="003B7EF5" w:rsidRPr="00382460">
        <w:t xml:space="preserve"> </w:t>
      </w:r>
      <w:r w:rsidRPr="00382460">
        <w:t>consistent</w:t>
      </w:r>
      <w:r w:rsidR="003B7EF5" w:rsidRPr="00382460">
        <w:t xml:space="preserve"> </w:t>
      </w:r>
      <w:r w:rsidR="00CC3D76" w:rsidRPr="00382460">
        <w:t xml:space="preserve">across </w:t>
      </w:r>
      <w:r w:rsidRPr="00382460">
        <w:t>a</w:t>
      </w:r>
      <w:r w:rsidR="00CC3D76" w:rsidRPr="00382460">
        <w:t xml:space="preserve"> decade of </w:t>
      </w:r>
      <w:r w:rsidR="003B7EF5" w:rsidRPr="00382460">
        <w:t>articles</w:t>
      </w:r>
      <w:r w:rsidR="00CC3D76" w:rsidRPr="00382460">
        <w:t xml:space="preserve"> </w:t>
      </w:r>
      <w:r w:rsidR="003B7EF5" w:rsidRPr="00382460">
        <w:t>document</w:t>
      </w:r>
      <w:r w:rsidR="00CC3D76" w:rsidRPr="00382460">
        <w:t>ing</w:t>
      </w:r>
      <w:r w:rsidR="003B7EF5" w:rsidRPr="00382460">
        <w:t xml:space="preserve"> neuroimaging experiments using the concepts of either mental imagery (to investigate the role of functional SLMP in neurocognition) or hallucinations (to investigate the dysfunctional role of SLMP in neurocognition)</w:t>
      </w:r>
      <w:r w:rsidR="00CC3D76" w:rsidRPr="00382460">
        <w:t xml:space="preserve"> </w:t>
      </w:r>
      <w:r w:rsidR="00BC52CB" w:rsidRPr="00382460">
        <w:fldChar w:fldCharType="begin"/>
      </w:r>
      <w:r w:rsidR="00B43649" w:rsidRPr="00382460">
        <w:instrText xml:space="preserve"> ADDIN ZOTERO_ITEM CSL_CITATION {"citationID":"no348qef","properties":{"formattedCitation":"(Smith 2018a, sec. 7)","plainCitation":"(Smith 2018a, sec. 7)","noteIndex":0},"citationItems":[{"id":4709,"uris":["http://zotero.org/users/944985/items/7CWWZNIM"],"uri":["http://zotero.org/users/944985/items/7CWWZNIM"],"itemData":{"id":4709,"type":"thesis","abstract":"Sensations can occur in the absence of perception and yet be experienced ‘as if’ seen, heard, tasted, or otherwise perceived. Two concepts used to investigate types of these sensory-like mental phenomena (SLMP) are mental imagery and hallucinations. Mental imagery is used as a concept for investigating those SLMP that merely resemble perception in some way. Meanwhile, the concept of hallucinations is used to investigate those SLMP that are, in some sense, compellingly like perception. \nThis may be a difference of degree. Attempts to reliably differentiate between instances of each type of SLMP remain unresolved. Despite this, the concepts of mental imagery and hallucinations are each routinely used independently of the other. These uses are especially interesting in those published accounts of experiments where equivalent findings about the neuroanatomical correlates of SLMP are reported in support of diverging knowledge-claims about the role of SLMP in neurocognitive processes. This practice presents a puzzle. To examine one aspect of this puzzle, I compare the uses of these two scientific concepts in three ways: examining their roles in differentiating between types of SLMP; exploring how their respective historical developments intersect; and analysing their contributions in neuroimaging experiments. \nIn presenting this series of comparative analyses, I will draw on three themes from historical, philosophical, and social studies of scientific practices: interest in material contributions to knowledge; accounts of how concepts are used in experiments; and explorations of the historical conditions within which current practices emerge. Building on this literature, my comparative analyses supports five related claims. \nMy first claim is that the concepts of mental imagery and hallucinations are each used as independent tools in neuroimaging experiments. My second claim is that, as experimental tools, the concepts of mental imagery and hallucinations are each used for investigating discrete epistemic goals. My third claim is that there are implicit interdependent associations that structure the uses of these two concepts as tools for independently investigating these discrete epistemic goals in neuroimaging experiments. This third claim rests on my analyses of both past and present uses of each concept. Firstly, as seen in their intersecting histories, there are disciplined performances of using the concepts of mental imagery and hallucinations that carry-along shared associations about the mediating role of SLMP in thought. Secondly, these interdependent ‘mediator-view’ associations continue to structure the independent uses of each concept as a tool for investigating SLMP in pursuit of specific goals. Taking this further, my fourth claim is that recognising the structured uses of the concepts of mental imagery and hallucinations can help to account for how equivalent SLMP-neuro-correlates are generated in support of diverging knowledge-claims. Finally, my fifth claim is that the structured uses of these concepts as tools can contribute to experiments in ways analogous to, yet not equivalent with, the active contributions of material instruments. \nBringing these claims together, I argue that the concepts of mental imagery and hallucinations operate as structured tools that can actively contribute to the knowledge generated by neuroimaging experiments. In presenting this argument I seek to demonstrate that examining the structured uses of concepts as tools can complement existing approaches to studying how the heterogeneous dynamics of experimental practices can come to contribute to scientific knowledge in unintended ways.","archive_location":"MINERVA","event-place":"Melbourne","genre":"Doctor of Philosophy, School of Historical and Philosophical Studies","language":"English","number-of-pages":"431","publisher":"University of Melbourne","publisher-place":"Melbourne","title":"The Structured Uses of Concepts as Tools: Comparing fMRI Experiments that Investigate either Mental Imagery or Hallucinations","title-short":"The Structured Uses of Concepts as Tools","URL":"http://hdl.handle.net/11343/219955","author":[{"family":"Smith","given":"Eden T."}],"issued":{"date-parts":[["2018"]]}},"locator":"7","label":"section"}],"schema":"https://github.com/citation-style-language/schema/raw/master/csl-citation.json"} </w:instrText>
      </w:r>
      <w:r w:rsidR="00BC52CB" w:rsidRPr="00382460">
        <w:fldChar w:fldCharType="separate"/>
      </w:r>
      <w:r w:rsidR="00B43649" w:rsidRPr="00382460">
        <w:rPr>
          <w:rFonts w:ascii="Calibri" w:hAnsi="Calibri" w:cs="Calibri"/>
        </w:rPr>
        <w:t>(Smith 2018a, sec. 7)</w:t>
      </w:r>
      <w:r w:rsidR="00BC52CB" w:rsidRPr="00382460">
        <w:fldChar w:fldCharType="end"/>
      </w:r>
      <w:r w:rsidR="003B7EF5" w:rsidRPr="00382460">
        <w:t xml:space="preserve">. </w:t>
      </w:r>
      <w:r w:rsidR="00CC3D76" w:rsidRPr="00382460">
        <w:t>This pattern</w:t>
      </w:r>
      <w:r w:rsidRPr="00382460">
        <w:t xml:space="preserve"> is the reliance on the</w:t>
      </w:r>
      <w:r w:rsidR="00C1355B" w:rsidRPr="00382460">
        <w:t xml:space="preserve"> inverse characterisation of ordinary and abnormal SLMP</w:t>
      </w:r>
      <w:r w:rsidR="003B7EF5" w:rsidRPr="00382460">
        <w:t xml:space="preserve"> </w:t>
      </w:r>
      <w:r w:rsidRPr="00382460">
        <w:t xml:space="preserve">within multiple aspects of experimental practices </w:t>
      </w:r>
      <w:r w:rsidR="006F4497" w:rsidRPr="00382460">
        <w:t xml:space="preserve">using </w:t>
      </w:r>
      <w:r w:rsidR="00CC3D76" w:rsidRPr="00382460">
        <w:t>the concepts of</w:t>
      </w:r>
      <w:r w:rsidR="006F4497" w:rsidRPr="00382460">
        <w:t xml:space="preserve"> either</w:t>
      </w:r>
      <w:r w:rsidR="00CC3D76" w:rsidRPr="00382460">
        <w:t xml:space="preserve"> mental imagery </w:t>
      </w:r>
      <w:r w:rsidRPr="00382460">
        <w:t>or</w:t>
      </w:r>
      <w:r w:rsidR="00CC3D76" w:rsidRPr="00382460">
        <w:t xml:space="preserve"> hallucinations</w:t>
      </w:r>
      <w:r w:rsidR="003B7EF5" w:rsidRPr="00382460">
        <w:t xml:space="preserve">. </w:t>
      </w:r>
      <w:r w:rsidR="006F4497" w:rsidRPr="00382460">
        <w:t>The appropriateness of the</w:t>
      </w:r>
      <w:r w:rsidR="00DF5952" w:rsidRPr="00382460">
        <w:t>se</w:t>
      </w:r>
      <w:r w:rsidR="006F4497" w:rsidRPr="00382460">
        <w:t xml:space="preserve"> concept</w:t>
      </w:r>
      <w:r w:rsidR="00DF5952" w:rsidRPr="00382460">
        <w:t>s</w:t>
      </w:r>
      <w:r w:rsidR="006F4497" w:rsidRPr="00382460">
        <w:t xml:space="preserve"> </w:t>
      </w:r>
      <w:r w:rsidR="00DF5952" w:rsidRPr="00382460">
        <w:t>was</w:t>
      </w:r>
      <w:r w:rsidR="006F4497" w:rsidRPr="00382460">
        <w:t xml:space="preserve"> never questioned</w:t>
      </w:r>
      <w:r w:rsidR="00DF5952" w:rsidRPr="00382460">
        <w:t xml:space="preserve"> or justified</w:t>
      </w:r>
      <w:r w:rsidR="007854CB" w:rsidRPr="00382460">
        <w:t xml:space="preserve">; </w:t>
      </w:r>
      <w:r w:rsidR="006F4497" w:rsidRPr="00382460">
        <w:t>each concept was used as a stable tool that carried routine expectations about neuro</w:t>
      </w:r>
      <w:r w:rsidR="00CA0A4F">
        <w:t>cognitive</w:t>
      </w:r>
      <w:r w:rsidR="006F4497" w:rsidRPr="00382460">
        <w:t xml:space="preserve"> process</w:t>
      </w:r>
      <w:r w:rsidR="00652101">
        <w:t>es</w:t>
      </w:r>
      <w:r w:rsidR="006F4497" w:rsidRPr="00382460">
        <w:t xml:space="preserve"> that would (eventually) explain the type of SLMP of interest.</w:t>
      </w:r>
    </w:p>
    <w:p w14:paraId="457F4B69" w14:textId="60521B3E" w:rsidR="00AD3E99" w:rsidRPr="00382460" w:rsidRDefault="003B7EF5" w:rsidP="004C1FCB">
      <w:r w:rsidRPr="00382460">
        <w:t xml:space="preserve">Drawing on the literature </w:t>
      </w:r>
      <w:r w:rsidR="00652101">
        <w:t>supporting examinations of</w:t>
      </w:r>
      <w:r w:rsidR="00DC6216" w:rsidRPr="00382460">
        <w:t xml:space="preserve"> </w:t>
      </w:r>
      <w:r w:rsidRPr="00382460">
        <w:t>goal-directed concept-use</w:t>
      </w:r>
      <w:r w:rsidR="00652101">
        <w:t xml:space="preserve"> outlined in Section 1</w:t>
      </w:r>
      <w:r w:rsidRPr="00382460">
        <w:t xml:space="preserve">, </w:t>
      </w:r>
      <w:r w:rsidR="004C1FCB" w:rsidRPr="00382460">
        <w:t>one</w:t>
      </w:r>
      <w:r w:rsidRPr="00382460">
        <w:t xml:space="preserve"> way to </w:t>
      </w:r>
      <w:r w:rsidR="00C2243C" w:rsidRPr="00382460">
        <w:t>understand the ongoing reliance on these characterisations is by recalling how</w:t>
      </w:r>
      <w:r w:rsidR="00F20E8F" w:rsidRPr="00382460">
        <w:t xml:space="preserve"> mediator-view </w:t>
      </w:r>
      <w:r w:rsidRPr="00382460">
        <w:t>associations</w:t>
      </w:r>
      <w:r w:rsidR="00C2243C" w:rsidRPr="00382460">
        <w:t xml:space="preserve"> became</w:t>
      </w:r>
      <w:r w:rsidR="00C1355B" w:rsidRPr="00382460">
        <w:t xml:space="preserve"> routine expectations about the relationship of SLMP to reasonable behaviour</w:t>
      </w:r>
      <w:r w:rsidR="00B43649" w:rsidRPr="00382460">
        <w:t>.</w:t>
      </w:r>
      <w:r w:rsidR="008E620E" w:rsidRPr="00382460">
        <w:t xml:space="preserve"> Taken for granted in this way, t</w:t>
      </w:r>
      <w:r w:rsidR="00C1355B" w:rsidRPr="00382460">
        <w:t xml:space="preserve">hese associations </w:t>
      </w:r>
      <w:r w:rsidR="00B43649" w:rsidRPr="00382460">
        <w:t xml:space="preserve">can </w:t>
      </w:r>
      <w:r w:rsidR="00C1355B" w:rsidRPr="00382460">
        <w:t xml:space="preserve">structure the uses </w:t>
      </w:r>
      <w:r w:rsidR="00652101">
        <w:t xml:space="preserve">of </w:t>
      </w:r>
      <w:r w:rsidR="00C1355B" w:rsidRPr="00382460">
        <w:t>concept</w:t>
      </w:r>
      <w:r w:rsidR="00B43649" w:rsidRPr="00382460">
        <w:t>s</w:t>
      </w:r>
      <w:r w:rsidR="00C1355B" w:rsidRPr="00382460">
        <w:t xml:space="preserve"> as</w:t>
      </w:r>
      <w:r w:rsidR="00DF5952" w:rsidRPr="00382460">
        <w:t xml:space="preserve"> </w:t>
      </w:r>
      <w:r w:rsidR="00C1355B" w:rsidRPr="00382460">
        <w:t>tool</w:t>
      </w:r>
      <w:r w:rsidR="00B43649" w:rsidRPr="00382460">
        <w:t>s</w:t>
      </w:r>
      <w:r w:rsidR="00C1355B" w:rsidRPr="00382460">
        <w:t xml:space="preserve"> for investigating specific epistemic goals</w:t>
      </w:r>
      <w:r w:rsidR="00B43649" w:rsidRPr="00382460">
        <w:t xml:space="preserve"> </w:t>
      </w:r>
      <w:r w:rsidR="00B43649" w:rsidRPr="00382460">
        <w:fldChar w:fldCharType="begin"/>
      </w:r>
      <w:r w:rsidR="00B43649" w:rsidRPr="00382460">
        <w:instrText xml:space="preserve"> ADDIN ZOTERO_ITEM CSL_CITATION {"citationID":"zQ2cg2bV","properties":{"formattedCitation":"(Smith 2018a)","plainCitation":"(Smith 2018a)","noteIndex":0},"citationItems":[{"id":4709,"uris":["http://zotero.org/users/944985/items/7CWWZNIM"],"uri":["http://zotero.org/users/944985/items/7CWWZNIM"],"itemData":{"id":4709,"type":"thesis","abstract":"Sensations can occur in the absence of perception and yet be experienced ‘as if’ seen, heard, tasted, or otherwise perceived. Two concepts used to investigate types of these sensory-like mental phenomena (SLMP) are mental imagery and hallucinations. Mental imagery is used as a concept for investigating those SLMP that merely resemble perception in some way. Meanwhile, the concept of hallucinations is used to investigate those SLMP that are, in some sense, compellingly like perception. \nThis may be a difference of degree. Attempts to reliably differentiate between instances of each type of SLMP remain unresolved. Despite this, the concepts of mental imagery and hallucinations are each routinely used independently of the other. These uses are especially interesting in those published accounts of experiments where equivalent findings about the neuroanatomical correlates of SLMP are reported in support of diverging knowledge-claims about the role of SLMP in neurocognitive processes. This practice presents a puzzle. To examine one aspect of this puzzle, I compare the uses of these two scientific concepts in three ways: examining their roles in differentiating between types of SLMP; exploring how their respective historical developments intersect; and analysing their contributions in neuroimaging experiments. \nIn presenting this series of comparative analyses, I will draw on three themes from historical, philosophical, and social studies of scientific practices: interest in material contributions to knowledge; accounts of how concepts are used in experiments; and explorations of the historical conditions within which current practices emerge. Building on this literature, my comparative analyses supports five related claims. \nMy first claim is that the concepts of mental imagery and hallucinations are each used as independent tools in neuroimaging experiments. My second claim is that, as experimental tools, the concepts of mental imagery and hallucinations are each used for investigating discrete epistemic goals. My third claim is that there are implicit interdependent associations that structure the uses of these two concepts as tools for independently investigating these discrete epistemic goals in neuroimaging experiments. This third claim rests on my analyses of both past and present uses of each concept. Firstly, as seen in their intersecting histories, there are disciplined performances of using the concepts of mental imagery and hallucinations that carry-along shared associations about the mediating role of SLMP in thought. Secondly, these interdependent ‘mediator-view’ associations continue to structure the independent uses of each concept as a tool for investigating SLMP in pursuit of specific goals. Taking this further, my fourth claim is that recognising the structured uses of the concepts of mental imagery and hallucinations can help to account for how equivalent SLMP-neuro-correlates are generated in support of diverging knowledge-claims. Finally, my fifth claim is that the structured uses of these concepts as tools can contribute to experiments in ways analogous to, yet not equivalent with, the active contributions of material instruments. \nBringing these claims together, I argue that the concepts of mental imagery and hallucinations operate as structured tools that can actively contribute to the knowledge generated by neuroimaging experiments. In presenting this argument I seek to demonstrate that examining the structured uses of concepts as tools can complement existing approaches to studying how the heterogeneous dynamics of experimental practices can come to contribute to scientific knowledge in unintended ways.","archive_location":"MINERVA","event-place":"Melbourne","genre":"Doctor of Philosophy, School of Historical and Philosophical Studies","language":"English","number-of-pages":"431","publisher":"University of Melbourne","publisher-place":"Melbourne","title":"The Structured Uses of Concepts as Tools: Comparing fMRI Experiments that Investigate either Mental Imagery or Hallucinations","title-short":"The Structured Uses of Concepts as Tools","URL":"http://hdl.handle.net/11343/219955","author":[{"family":"Smith","given":"Eden T."}],"issued":{"date-parts":[["2018"]]}}}],"schema":"https://github.com/citation-style-language/schema/raw/master/csl-citation.json"} </w:instrText>
      </w:r>
      <w:r w:rsidR="00B43649" w:rsidRPr="00382460">
        <w:fldChar w:fldCharType="separate"/>
      </w:r>
      <w:r w:rsidR="00B43649" w:rsidRPr="00382460">
        <w:t>(Smith 2018a)</w:t>
      </w:r>
      <w:r w:rsidR="00B43649" w:rsidRPr="00382460">
        <w:fldChar w:fldCharType="end"/>
      </w:r>
      <w:r w:rsidR="008C5B36" w:rsidRPr="00382460">
        <w:t xml:space="preserve">. </w:t>
      </w:r>
      <w:r w:rsidR="004B67B6" w:rsidRPr="00382460">
        <w:t>T</w:t>
      </w:r>
      <w:r w:rsidR="00D61C85" w:rsidRPr="00382460">
        <w:t>his</w:t>
      </w:r>
      <w:r w:rsidR="00C1355B" w:rsidRPr="00382460">
        <w:t xml:space="preserve"> practice</w:t>
      </w:r>
      <w:r w:rsidR="00D61C85" w:rsidRPr="00382460">
        <w:t xml:space="preserve"> is</w:t>
      </w:r>
      <w:r w:rsidR="00C1355B" w:rsidRPr="00382460">
        <w:t xml:space="preserve"> made possible, in part, by </w:t>
      </w:r>
      <w:r w:rsidR="00D61C85" w:rsidRPr="00382460">
        <w:t xml:space="preserve">the continued reliance on typical characteristics throughout experiments that use the concepts of either mental imagery or hallucinations, despite the failure of these characteristics </w:t>
      </w:r>
      <w:r w:rsidR="000B186C" w:rsidRPr="00382460">
        <w:t>to</w:t>
      </w:r>
      <w:r w:rsidR="00D61C85" w:rsidRPr="00382460">
        <w:t xml:space="preserve"> reliably individuate discrete forms of SLMP within the broader literature</w:t>
      </w:r>
      <w:r w:rsidR="00DF5952" w:rsidRPr="00382460">
        <w:t>.</w:t>
      </w:r>
    </w:p>
    <w:p w14:paraId="3C31C77F" w14:textId="73797134" w:rsidR="00C1355B" w:rsidRPr="00741B10" w:rsidRDefault="00CA0A4F" w:rsidP="00741B10">
      <w:pPr>
        <w:rPr>
          <w:bCs/>
          <w:iCs/>
        </w:rPr>
      </w:pPr>
      <w:r>
        <w:t>T</w:t>
      </w:r>
      <w:r w:rsidR="00DD6691" w:rsidRPr="00382460">
        <w:t>his practice</w:t>
      </w:r>
      <w:r w:rsidR="00652101">
        <w:t xml:space="preserve"> highlights how</w:t>
      </w:r>
      <w:r w:rsidR="00DD6691" w:rsidRPr="00382460">
        <w:t xml:space="preserve"> mental imagery and hallucinations </w:t>
      </w:r>
      <w:r w:rsidR="00652101">
        <w:t>are used</w:t>
      </w:r>
      <w:r w:rsidR="00DD6691" w:rsidRPr="00382460">
        <w:t xml:space="preserve"> </w:t>
      </w:r>
      <w:r w:rsidR="00D71603" w:rsidRPr="00382460">
        <w:t xml:space="preserve">for </w:t>
      </w:r>
      <w:r w:rsidR="00DF5952" w:rsidRPr="00382460">
        <w:t>pursuing</w:t>
      </w:r>
      <w:r w:rsidR="00D71603" w:rsidRPr="00382460">
        <w:t xml:space="preserve"> discrete goals</w:t>
      </w:r>
      <w:r w:rsidR="00652101">
        <w:t xml:space="preserve"> in </w:t>
      </w:r>
      <w:r w:rsidR="00652101" w:rsidRPr="00652101">
        <w:t>neuroimaging experiments</w:t>
      </w:r>
      <w:r w:rsidR="00A651B5" w:rsidRPr="00382460">
        <w:t xml:space="preserve"> </w:t>
      </w:r>
      <w:r w:rsidR="00652101">
        <w:t>by relying on the</w:t>
      </w:r>
      <w:r w:rsidR="004C1FCB" w:rsidRPr="00382460">
        <w:t xml:space="preserve"> </w:t>
      </w:r>
      <w:r w:rsidR="00652101">
        <w:t>presumed stability of their</w:t>
      </w:r>
      <w:r w:rsidR="004C1FCB" w:rsidRPr="00382460">
        <w:t xml:space="preserve"> referent</w:t>
      </w:r>
      <w:r w:rsidR="00652101">
        <w:t>ial target SLMP,</w:t>
      </w:r>
      <w:r w:rsidR="00BE2EDE" w:rsidRPr="00382460">
        <w:t xml:space="preserve"> </w:t>
      </w:r>
      <w:r w:rsidR="004C1FCB" w:rsidRPr="00382460">
        <w:t>and</w:t>
      </w:r>
      <w:r w:rsidR="00652101">
        <w:t xml:space="preserve"> then</w:t>
      </w:r>
      <w:r w:rsidR="004C1FCB" w:rsidRPr="00382460">
        <w:t xml:space="preserve"> </w:t>
      </w:r>
      <w:r w:rsidR="00652101">
        <w:t>drawing on a</w:t>
      </w:r>
      <w:r w:rsidR="00162CFF" w:rsidRPr="00382460">
        <w:t xml:space="preserve"> </w:t>
      </w:r>
      <w:r w:rsidR="00CF0007" w:rsidRPr="00382460">
        <w:t>limited</w:t>
      </w:r>
      <w:r w:rsidR="00360CF9" w:rsidRPr="00382460">
        <w:t xml:space="preserve"> yet flexible array of</w:t>
      </w:r>
      <w:r w:rsidR="00652101">
        <w:t xml:space="preserve"> inferential</w:t>
      </w:r>
      <w:r w:rsidR="00360CF9" w:rsidRPr="00382460">
        <w:t xml:space="preserve"> possibilities</w:t>
      </w:r>
      <w:r w:rsidR="00652101">
        <w:t xml:space="preserve"> for explaining the role of SLMP in neurocognition</w:t>
      </w:r>
      <w:r w:rsidR="004C1FCB" w:rsidRPr="00382460">
        <w:t>.</w:t>
      </w:r>
      <w:r w:rsidR="00192D7C" w:rsidRPr="00382460">
        <w:t xml:space="preserve"> In this way, the</w:t>
      </w:r>
      <w:r w:rsidR="00FB4966" w:rsidRPr="00382460">
        <w:t xml:space="preserve"> goal-directed uses of each concept</w:t>
      </w:r>
      <w:r w:rsidR="004C1FCB" w:rsidRPr="00382460">
        <w:t xml:space="preserve"> </w:t>
      </w:r>
      <w:r w:rsidR="00192D7C" w:rsidRPr="00382460">
        <w:t xml:space="preserve">can persist </w:t>
      </w:r>
      <w:r w:rsidR="004C1FCB" w:rsidRPr="00382460">
        <w:t xml:space="preserve">at the level of individual experiments </w:t>
      </w:r>
      <w:r w:rsidR="00A651B5" w:rsidRPr="00382460">
        <w:t>even when questions of referen</w:t>
      </w:r>
      <w:r w:rsidR="004C1FCB" w:rsidRPr="00382460">
        <w:t xml:space="preserve">ce </w:t>
      </w:r>
      <w:r w:rsidR="00A651B5" w:rsidRPr="00382460">
        <w:t>remain unresolved</w:t>
      </w:r>
      <w:r w:rsidR="004C1FCB" w:rsidRPr="00382460">
        <w:t xml:space="preserve"> </w:t>
      </w:r>
      <w:r w:rsidR="00360CF9" w:rsidRPr="00382460">
        <w:t>with</w:t>
      </w:r>
      <w:r w:rsidR="004C1FCB" w:rsidRPr="00382460">
        <w:t>in the broader literature</w:t>
      </w:r>
      <w:r w:rsidR="00A651B5" w:rsidRPr="00382460">
        <w:t xml:space="preserve">. </w:t>
      </w:r>
      <w:r w:rsidR="00680DE6" w:rsidRPr="00382460">
        <w:t>T</w:t>
      </w:r>
      <w:r w:rsidR="004F4EE2" w:rsidRPr="00382460">
        <w:t>he tension remains</w:t>
      </w:r>
      <w:r w:rsidR="007854CB" w:rsidRPr="00382460">
        <w:t>,</w:t>
      </w:r>
      <w:r w:rsidR="004F4EE2" w:rsidRPr="00382460">
        <w:t xml:space="preserve"> with </w:t>
      </w:r>
      <w:r w:rsidR="00D61C85" w:rsidRPr="00382460">
        <w:rPr>
          <w:bCs/>
          <w:iCs/>
        </w:rPr>
        <w:t>entrenched associations carried-along by the</w:t>
      </w:r>
      <w:r w:rsidR="00CF0007" w:rsidRPr="00382460">
        <w:rPr>
          <w:bCs/>
          <w:iCs/>
        </w:rPr>
        <w:t xml:space="preserve"> overlapping</w:t>
      </w:r>
      <w:r w:rsidR="00D61C85" w:rsidRPr="00382460">
        <w:rPr>
          <w:bCs/>
          <w:iCs/>
        </w:rPr>
        <w:t xml:space="preserve"> </w:t>
      </w:r>
      <w:r w:rsidR="00F431D9" w:rsidRPr="00382460">
        <w:rPr>
          <w:bCs/>
          <w:iCs/>
        </w:rPr>
        <w:t>inferential</w:t>
      </w:r>
      <w:r w:rsidR="00CF0007" w:rsidRPr="00382460">
        <w:rPr>
          <w:bCs/>
          <w:iCs/>
        </w:rPr>
        <w:t xml:space="preserve"> components</w:t>
      </w:r>
      <w:r w:rsidR="00F431D9" w:rsidRPr="00382460">
        <w:rPr>
          <w:bCs/>
          <w:iCs/>
        </w:rPr>
        <w:t xml:space="preserve"> of the </w:t>
      </w:r>
      <w:r w:rsidR="00D61C85" w:rsidRPr="00382460">
        <w:rPr>
          <w:bCs/>
          <w:iCs/>
        </w:rPr>
        <w:t>concepts of mental imagery and hallucinations</w:t>
      </w:r>
      <w:r w:rsidR="00276796">
        <w:rPr>
          <w:bCs/>
          <w:iCs/>
        </w:rPr>
        <w:t xml:space="preserve">. </w:t>
      </w:r>
      <w:r w:rsidR="00741B10">
        <w:rPr>
          <w:bCs/>
          <w:iCs/>
        </w:rPr>
        <w:t>This suggests that these</w:t>
      </w:r>
      <w:r w:rsidR="00276796">
        <w:rPr>
          <w:bCs/>
          <w:iCs/>
        </w:rPr>
        <w:t xml:space="preserve"> </w:t>
      </w:r>
      <w:r w:rsidR="00276796" w:rsidRPr="00276796">
        <w:rPr>
          <w:bCs/>
          <w:iCs/>
        </w:rPr>
        <w:t xml:space="preserve">entrenched associations structure the space of inferential possibilities within which </w:t>
      </w:r>
      <w:r w:rsidR="00741B10">
        <w:rPr>
          <w:bCs/>
          <w:iCs/>
        </w:rPr>
        <w:t xml:space="preserve">these </w:t>
      </w:r>
      <w:r w:rsidR="00276796" w:rsidRPr="00276796">
        <w:rPr>
          <w:bCs/>
          <w:iCs/>
        </w:rPr>
        <w:t>concept</w:t>
      </w:r>
      <w:r w:rsidR="00741B10">
        <w:rPr>
          <w:bCs/>
          <w:iCs/>
        </w:rPr>
        <w:t>s</w:t>
      </w:r>
      <w:r w:rsidR="00276796" w:rsidRPr="00276796">
        <w:rPr>
          <w:bCs/>
          <w:iCs/>
        </w:rPr>
        <w:t xml:space="preserve"> can be used even when their referential component remains in doubt.</w:t>
      </w:r>
      <w:r w:rsidR="00276796">
        <w:rPr>
          <w:bCs/>
          <w:iCs/>
        </w:rPr>
        <w:t xml:space="preserve"> </w:t>
      </w:r>
      <w:r w:rsidR="00741B10">
        <w:rPr>
          <w:bCs/>
          <w:iCs/>
        </w:rPr>
        <w:t xml:space="preserve">Viewed in this way, the inferential component of these concepts </w:t>
      </w:r>
      <w:r w:rsidR="00D02EE8">
        <w:t xml:space="preserve">offers another </w:t>
      </w:r>
      <w:r w:rsidR="003D1C7A">
        <w:t>element in our</w:t>
      </w:r>
      <w:r w:rsidR="00741B10">
        <w:t xml:space="preserve"> </w:t>
      </w:r>
      <w:r w:rsidR="00741B10">
        <w:lastRenderedPageBreak/>
        <w:t>understanding</w:t>
      </w:r>
      <w:r w:rsidR="003D1C7A">
        <w:t xml:space="preserve"> of</w:t>
      </w:r>
      <w:r w:rsidR="00741B10">
        <w:t xml:space="preserve"> how the concepts of mental imagery and hallucinations are each structured as tools for pursuing the</w:t>
      </w:r>
      <w:r w:rsidR="0067460A" w:rsidRPr="00382460">
        <w:t xml:space="preserve"> diverging goals of explaining </w:t>
      </w:r>
      <w:r w:rsidR="00F431D9" w:rsidRPr="00382460">
        <w:t>SLMP i</w:t>
      </w:r>
      <w:r w:rsidR="0067460A" w:rsidRPr="00382460">
        <w:t>n terms of</w:t>
      </w:r>
      <w:r w:rsidR="00F431D9" w:rsidRPr="00382460">
        <w:t xml:space="preserve"> either functional or dysfunctional neuro</w:t>
      </w:r>
      <w:r>
        <w:t>cognitive</w:t>
      </w:r>
      <w:r w:rsidR="00F431D9" w:rsidRPr="00382460">
        <w:t xml:space="preserve"> processes</w:t>
      </w:r>
      <w:r w:rsidR="00C1355B" w:rsidRPr="00382460">
        <w:t>.</w:t>
      </w:r>
    </w:p>
    <w:p w14:paraId="5CBF1BAA" w14:textId="77777777" w:rsidR="00C1355B" w:rsidRPr="00382460" w:rsidRDefault="00C1355B" w:rsidP="007963FD">
      <w:pPr>
        <w:pStyle w:val="Heading1"/>
      </w:pPr>
      <w:r w:rsidRPr="00382460">
        <w:t xml:space="preserve">Conclusion: </w:t>
      </w:r>
    </w:p>
    <w:p w14:paraId="3371A4AD" w14:textId="77777777" w:rsidR="00BF5F4F" w:rsidRDefault="00557DFF" w:rsidP="00D22148">
      <w:pPr>
        <w:ind w:firstLine="0"/>
      </w:pPr>
      <w:r w:rsidRPr="00382460">
        <w:t>The</w:t>
      </w:r>
      <w:r w:rsidR="00EA4A6D" w:rsidRPr="00382460">
        <w:t xml:space="preserve"> tension</w:t>
      </w:r>
      <w:r w:rsidR="000B186C" w:rsidRPr="00382460">
        <w:t xml:space="preserve"> I have focused on in this paper is</w:t>
      </w:r>
      <w:r w:rsidR="000866AF" w:rsidRPr="00382460">
        <w:t xml:space="preserve"> the way that mental imagery and hallucinations are </w:t>
      </w:r>
      <w:r w:rsidR="007854CB" w:rsidRPr="00382460">
        <w:t xml:space="preserve">both </w:t>
      </w:r>
      <w:r w:rsidR="000866AF" w:rsidRPr="00382460">
        <w:t xml:space="preserve">used as independently stable concepts despite </w:t>
      </w:r>
      <w:r w:rsidR="00BF5F4F">
        <w:t xml:space="preserve">the unresolved </w:t>
      </w:r>
      <w:r w:rsidR="000866AF" w:rsidRPr="00382460">
        <w:t xml:space="preserve">debates over their referential </w:t>
      </w:r>
      <w:r w:rsidR="007854CB" w:rsidRPr="00382460">
        <w:t>reliabilities</w:t>
      </w:r>
      <w:r w:rsidR="000866AF" w:rsidRPr="00382460">
        <w:t xml:space="preserve">. </w:t>
      </w:r>
      <w:r w:rsidR="00890B40" w:rsidRPr="00382460">
        <w:t>T</w:t>
      </w:r>
      <w:r w:rsidR="005574F6" w:rsidRPr="00382460">
        <w:t>h</w:t>
      </w:r>
      <w:r w:rsidR="00F139C4" w:rsidRPr="00382460">
        <w:t>e existence of this</w:t>
      </w:r>
      <w:r w:rsidR="00E25682" w:rsidRPr="00382460">
        <w:t xml:space="preserve"> tension</w:t>
      </w:r>
      <w:r w:rsidR="005574F6" w:rsidRPr="00382460">
        <w:t xml:space="preserve"> </w:t>
      </w:r>
      <w:r w:rsidR="00F139C4" w:rsidRPr="00382460">
        <w:t>was demonstrated by</w:t>
      </w:r>
      <w:r w:rsidR="00890B40" w:rsidRPr="00382460">
        <w:t xml:space="preserve"> </w:t>
      </w:r>
      <w:r w:rsidR="00F139C4" w:rsidRPr="00382460">
        <w:t>outlining</w:t>
      </w:r>
      <w:r w:rsidR="005574F6" w:rsidRPr="00382460">
        <w:t xml:space="preserve"> </w:t>
      </w:r>
      <w:r w:rsidR="00BF5F4F">
        <w:t>the friction</w:t>
      </w:r>
      <w:r w:rsidR="005574F6" w:rsidRPr="00382460">
        <w:t xml:space="preserve"> between the</w:t>
      </w:r>
      <w:r w:rsidR="00E25682" w:rsidRPr="00382460">
        <w:t xml:space="preserve"> </w:t>
      </w:r>
      <w:r w:rsidR="00A45124" w:rsidRPr="00382460">
        <w:t>broader</w:t>
      </w:r>
      <w:r w:rsidR="00E25682" w:rsidRPr="00382460">
        <w:t xml:space="preserve"> debates over how to </w:t>
      </w:r>
      <w:r w:rsidR="00BF5F4F">
        <w:t>conceptualise discrete forms of SLMP</w:t>
      </w:r>
      <w:r w:rsidR="00890B40" w:rsidRPr="00382460">
        <w:t>,</w:t>
      </w:r>
      <w:r w:rsidR="00E25682" w:rsidRPr="00382460">
        <w:t xml:space="preserve"> and the goal-directed uses of </w:t>
      </w:r>
      <w:r w:rsidR="00BF5F4F" w:rsidRPr="00BF5F4F">
        <w:t xml:space="preserve">mental imagery </w:t>
      </w:r>
      <w:r w:rsidR="00BF5F4F">
        <w:t>and</w:t>
      </w:r>
      <w:r w:rsidR="00BF5F4F" w:rsidRPr="00BF5F4F">
        <w:t xml:space="preserve"> hallucinations</w:t>
      </w:r>
      <w:r w:rsidR="00BF5F4F">
        <w:t xml:space="preserve"> as stable tools</w:t>
      </w:r>
      <w:r w:rsidR="00E25682" w:rsidRPr="00382460">
        <w:t xml:space="preserve"> within individual experiments.</w:t>
      </w:r>
      <w:r w:rsidR="00AF5F27" w:rsidRPr="00382460">
        <w:t xml:space="preserve"> </w:t>
      </w:r>
      <w:r w:rsidR="00E25682" w:rsidRPr="00382460">
        <w:t>Within th</w:t>
      </w:r>
      <w:r w:rsidR="003D1C7A">
        <w:t>is</w:t>
      </w:r>
      <w:r w:rsidR="00E25682" w:rsidRPr="00382460">
        <w:t xml:space="preserve"> broader context, the</w:t>
      </w:r>
      <w:r w:rsidR="00EA4A6D" w:rsidRPr="00382460">
        <w:t xml:space="preserve"> </w:t>
      </w:r>
      <w:r w:rsidR="004E4BCC" w:rsidRPr="00382460">
        <w:t>fail</w:t>
      </w:r>
      <w:r w:rsidR="00EA4A6D" w:rsidRPr="00382460">
        <w:t>ure</w:t>
      </w:r>
      <w:r w:rsidR="00A45124" w:rsidRPr="00382460">
        <w:t xml:space="preserve"> of the</w:t>
      </w:r>
      <w:r w:rsidR="00E25682" w:rsidRPr="00382460">
        <w:t xml:space="preserve"> typical</w:t>
      </w:r>
      <w:r w:rsidR="00A45124" w:rsidRPr="00382460">
        <w:t xml:space="preserve"> characteristics</w:t>
      </w:r>
      <w:r w:rsidR="004E4BCC" w:rsidRPr="00382460">
        <w:t xml:space="preserve"> to reliably differentiate between discrete forms of SLMP</w:t>
      </w:r>
      <w:r w:rsidR="00E25682" w:rsidRPr="00382460">
        <w:t xml:space="preserve"> is well </w:t>
      </w:r>
      <w:r w:rsidR="00DF5952" w:rsidRPr="00382460">
        <w:t>documented</w:t>
      </w:r>
      <w:r w:rsidR="004E4BCC" w:rsidRPr="00382460">
        <w:t xml:space="preserve">. </w:t>
      </w:r>
      <w:r w:rsidR="00E25682" w:rsidRPr="00382460">
        <w:t>Nonetheless,</w:t>
      </w:r>
      <w:r w:rsidR="00FA76B3" w:rsidRPr="00382460">
        <w:t xml:space="preserve"> the</w:t>
      </w:r>
      <w:r w:rsidR="00E25682" w:rsidRPr="00382460">
        <w:t xml:space="preserve"> concepts of mental imagery and hallucinations </w:t>
      </w:r>
      <w:r w:rsidR="00FA76B3" w:rsidRPr="00382460">
        <w:t>are</w:t>
      </w:r>
      <w:r w:rsidR="00494663" w:rsidRPr="00382460">
        <w:t xml:space="preserve"> each</w:t>
      </w:r>
      <w:r w:rsidR="00E25682" w:rsidRPr="00382460">
        <w:t xml:space="preserve"> used independently of the other when individuating the SLMP of investigative interest within individual experiments.</w:t>
      </w:r>
    </w:p>
    <w:p w14:paraId="74E92B73" w14:textId="300222BD" w:rsidR="00477CB7" w:rsidRPr="00382460" w:rsidRDefault="00D22148" w:rsidP="00BF5F4F">
      <w:r w:rsidRPr="00382460">
        <w:t xml:space="preserve">In examining </w:t>
      </w:r>
      <w:r w:rsidR="003D1C7A">
        <w:t>the</w:t>
      </w:r>
      <w:r w:rsidRPr="00382460">
        <w:t xml:space="preserve"> tension</w:t>
      </w:r>
      <w:r w:rsidR="003D1C7A">
        <w:t xml:space="preserve"> these practices reveal</w:t>
      </w:r>
      <w:r w:rsidR="00D031A9" w:rsidRPr="00382460">
        <w:t>,</w:t>
      </w:r>
      <w:r w:rsidRPr="00382460">
        <w:t xml:space="preserve"> </w:t>
      </w:r>
      <w:r w:rsidR="00FA76B3" w:rsidRPr="00382460">
        <w:t>I hope to have demonstrate</w:t>
      </w:r>
      <w:r w:rsidR="00E1351F" w:rsidRPr="00382460">
        <w:t>d</w:t>
      </w:r>
      <w:r w:rsidRPr="00382460">
        <w:t xml:space="preserve"> that</w:t>
      </w:r>
      <w:r w:rsidR="00093835" w:rsidRPr="00382460">
        <w:t xml:space="preserve"> there are</w:t>
      </w:r>
      <w:r w:rsidR="00FA76B3" w:rsidRPr="00382460">
        <w:t xml:space="preserve"> </w:t>
      </w:r>
      <w:r w:rsidR="006408F7" w:rsidRPr="00382460">
        <w:t>entrenched mediator-view associations</w:t>
      </w:r>
      <w:r w:rsidR="00093835" w:rsidRPr="00382460">
        <w:t xml:space="preserve"> that structure</w:t>
      </w:r>
      <w:r w:rsidR="006408F7" w:rsidRPr="00382460">
        <w:t xml:space="preserve"> </w:t>
      </w:r>
      <w:r w:rsidR="00093835" w:rsidRPr="00382460">
        <w:t>the</w:t>
      </w:r>
      <w:r w:rsidR="006408F7" w:rsidRPr="00382460">
        <w:t xml:space="preserve"> limited yet flexible array of possible sequences </w:t>
      </w:r>
      <w:r w:rsidR="00093835" w:rsidRPr="00382460">
        <w:t>available for</w:t>
      </w:r>
      <w:r w:rsidR="006408F7" w:rsidRPr="00382460">
        <w:t xml:space="preserve"> the inferential </w:t>
      </w:r>
      <w:r w:rsidR="00093835" w:rsidRPr="00382460">
        <w:t xml:space="preserve">role of </w:t>
      </w:r>
      <w:r w:rsidR="009B6E31" w:rsidRPr="00382460">
        <w:t>the</w:t>
      </w:r>
      <w:r w:rsidR="006408F7" w:rsidRPr="00382460">
        <w:t xml:space="preserve"> </w:t>
      </w:r>
      <w:r w:rsidR="009B6E31" w:rsidRPr="00382460">
        <w:t xml:space="preserve">goal-directed uses of each </w:t>
      </w:r>
      <w:r w:rsidR="006408F7" w:rsidRPr="00382460">
        <w:t>concept</w:t>
      </w:r>
      <w:r w:rsidR="0066421D" w:rsidRPr="00382460">
        <w:t xml:space="preserve"> as tools</w:t>
      </w:r>
      <w:r w:rsidR="006408F7" w:rsidRPr="00382460">
        <w:t xml:space="preserve"> within individual experiments</w:t>
      </w:r>
      <w:r w:rsidR="00093835" w:rsidRPr="00382460">
        <w:t>.</w:t>
      </w:r>
      <w:r w:rsidR="00BF5F4F">
        <w:t xml:space="preserve"> </w:t>
      </w:r>
      <w:r w:rsidR="0016137A" w:rsidRPr="00382460">
        <w:t>On the one hand, mental imagery is used as a concept for investigating those ordinary</w:t>
      </w:r>
      <w:r w:rsidR="00C2243C" w:rsidRPr="00382460">
        <w:t xml:space="preserve"> (benign)</w:t>
      </w:r>
      <w:r w:rsidR="0016137A" w:rsidRPr="00382460">
        <w:t xml:space="preserve"> SLMP experiences that resemble perception in ways that can aid in various neurocognitive functions. On the other hand, hallucinations provide the dominant concept for investigating </w:t>
      </w:r>
      <w:r w:rsidR="00C2243C" w:rsidRPr="00382460">
        <w:t xml:space="preserve">abnormal </w:t>
      </w:r>
      <w:r w:rsidR="0016137A" w:rsidRPr="00382460">
        <w:t>SLMP that are</w:t>
      </w:r>
      <w:r w:rsidR="005434F9" w:rsidRPr="00382460">
        <w:t xml:space="preserve"> </w:t>
      </w:r>
      <w:r w:rsidR="00C2243C" w:rsidRPr="00382460">
        <w:t>so</w:t>
      </w:r>
      <w:r w:rsidR="005434F9" w:rsidRPr="00382460">
        <w:t xml:space="preserve"> </w:t>
      </w:r>
      <w:r w:rsidR="00C2243C" w:rsidRPr="00382460">
        <w:t xml:space="preserve">(distressingly) </w:t>
      </w:r>
      <w:r w:rsidR="005434F9" w:rsidRPr="00382460">
        <w:t>like</w:t>
      </w:r>
      <w:r w:rsidR="0016137A" w:rsidRPr="00382460">
        <w:t xml:space="preserve"> perception that they indicate dysfunctional neurocognition. Each concept is used within experiments where the goal is to find a unique mechanism to explain </w:t>
      </w:r>
      <w:r w:rsidR="00746B3A" w:rsidRPr="00382460">
        <w:t>how the</w:t>
      </w:r>
      <w:r w:rsidR="0016137A" w:rsidRPr="00382460">
        <w:t xml:space="preserve"> discrete type of SLMP being investigated</w:t>
      </w:r>
      <w:r w:rsidR="00746B3A" w:rsidRPr="00382460">
        <w:t xml:space="preserve"> contributes to functional or dysfunctional neurocognitive processes</w:t>
      </w:r>
      <w:r w:rsidR="0016137A" w:rsidRPr="00382460">
        <w:t xml:space="preserve">. That the concepts of mental imagery and hallucinations can be used independently of each other in this way is usually taken for granted. However, this </w:t>
      </w:r>
      <w:r w:rsidR="00D039BA" w:rsidRPr="00382460">
        <w:t xml:space="preserve">practice </w:t>
      </w:r>
      <w:r w:rsidR="0016137A" w:rsidRPr="00382460">
        <w:t xml:space="preserve">obscures that </w:t>
      </w:r>
      <w:bookmarkStart w:id="9" w:name="_Hlk513470609"/>
      <w:r w:rsidR="0016137A" w:rsidRPr="00382460">
        <w:t>each concept stabilised as a tool for individuating discrete types of SLMP through</w:t>
      </w:r>
      <w:r w:rsidR="00BA7314" w:rsidRPr="00382460">
        <w:t xml:space="preserve"> a series of</w:t>
      </w:r>
      <w:r w:rsidR="0016137A" w:rsidRPr="00382460">
        <w:t xml:space="preserve"> </w:t>
      </w:r>
      <w:r w:rsidR="00BA7314" w:rsidRPr="00382460">
        <w:t xml:space="preserve">unsuccessful </w:t>
      </w:r>
      <w:r w:rsidR="0016137A" w:rsidRPr="00382460">
        <w:t>attempts to characterise the inverse relationship between functional and dysfunctional SLMP.</w:t>
      </w:r>
      <w:bookmarkEnd w:id="9"/>
      <w:r w:rsidR="0016137A" w:rsidRPr="00382460">
        <w:t xml:space="preserve"> </w:t>
      </w:r>
      <w:r w:rsidR="00B348A3" w:rsidRPr="00382460">
        <w:t xml:space="preserve">As such, </w:t>
      </w:r>
      <w:r w:rsidR="00B348A3" w:rsidRPr="00382460">
        <w:rPr>
          <w:iCs/>
        </w:rPr>
        <w:t>t</w:t>
      </w:r>
      <w:r w:rsidR="005C3C20" w:rsidRPr="00382460">
        <w:rPr>
          <w:iCs/>
        </w:rPr>
        <w:t>he</w:t>
      </w:r>
      <w:r w:rsidR="0016137A" w:rsidRPr="00382460">
        <w:rPr>
          <w:iCs/>
        </w:rPr>
        <w:t xml:space="preserve"> connection between how mental imagery and hallucinations each came to be characterised dr</w:t>
      </w:r>
      <w:r w:rsidR="005C3C20" w:rsidRPr="00382460">
        <w:rPr>
          <w:iCs/>
        </w:rPr>
        <w:t>a</w:t>
      </w:r>
      <w:r w:rsidR="0016137A" w:rsidRPr="00382460">
        <w:rPr>
          <w:iCs/>
        </w:rPr>
        <w:t>w</w:t>
      </w:r>
      <w:r w:rsidR="005C3C20" w:rsidRPr="00382460">
        <w:rPr>
          <w:iCs/>
        </w:rPr>
        <w:t xml:space="preserve">s </w:t>
      </w:r>
      <w:r w:rsidR="0016137A" w:rsidRPr="00382460">
        <w:rPr>
          <w:iCs/>
        </w:rPr>
        <w:t>attention to</w:t>
      </w:r>
      <w:r w:rsidR="00BF5F4F">
        <w:rPr>
          <w:iCs/>
        </w:rPr>
        <w:t xml:space="preserve"> the</w:t>
      </w:r>
      <w:r w:rsidR="0016137A" w:rsidRPr="00382460">
        <w:rPr>
          <w:iCs/>
        </w:rPr>
        <w:t xml:space="preserve"> </w:t>
      </w:r>
      <w:r w:rsidR="00951ADE" w:rsidRPr="00382460">
        <w:t>inferential</w:t>
      </w:r>
      <w:r w:rsidR="000E409D" w:rsidRPr="00382460">
        <w:t xml:space="preserve"> role</w:t>
      </w:r>
      <w:r w:rsidR="00CE197C" w:rsidRPr="00382460">
        <w:t>s</w:t>
      </w:r>
      <w:r w:rsidR="0016137A" w:rsidRPr="00382460">
        <w:t xml:space="preserve"> </w:t>
      </w:r>
      <w:r w:rsidR="000E409D" w:rsidRPr="00382460">
        <w:t xml:space="preserve">and epistemic goals involved in </w:t>
      </w:r>
      <w:r w:rsidR="00951ADE" w:rsidRPr="00382460">
        <w:t>investigat</w:t>
      </w:r>
      <w:r w:rsidR="000E409D" w:rsidRPr="00382460">
        <w:t>ing</w:t>
      </w:r>
      <w:r w:rsidR="0016137A" w:rsidRPr="00382460">
        <w:t xml:space="preserve"> functional and dysfunctional SLMP</w:t>
      </w:r>
      <w:r w:rsidR="000E409D" w:rsidRPr="00382460">
        <w:t xml:space="preserve"> as distinct phenomena. As</w:t>
      </w:r>
      <w:r w:rsidR="0016137A" w:rsidRPr="00382460">
        <w:t xml:space="preserve"> evident in their respective historical developments</w:t>
      </w:r>
      <w:r w:rsidR="000E409D" w:rsidRPr="00382460">
        <w:t>, both the inferential role</w:t>
      </w:r>
      <w:r w:rsidR="00CE197C" w:rsidRPr="00382460">
        <w:t>s</w:t>
      </w:r>
      <w:r w:rsidR="000E409D" w:rsidRPr="00382460">
        <w:t xml:space="preserve"> and epistemic </w:t>
      </w:r>
      <w:r w:rsidR="000E409D" w:rsidRPr="00382460">
        <w:lastRenderedPageBreak/>
        <w:t>goals of the current uses of the concepts of mental imagery and hallucinations reflect</w:t>
      </w:r>
      <w:r w:rsidR="00215048" w:rsidRPr="00382460">
        <w:t xml:space="preserve"> </w:t>
      </w:r>
      <w:r w:rsidR="00E050A4" w:rsidRPr="00382460">
        <w:t xml:space="preserve">a shared set of </w:t>
      </w:r>
      <w:r w:rsidR="000E409D" w:rsidRPr="00382460">
        <w:t>deeply entrenched associations</w:t>
      </w:r>
      <w:r w:rsidR="00321D22" w:rsidRPr="00382460">
        <w:t xml:space="preserve"> about SLMP</w:t>
      </w:r>
      <w:r w:rsidR="000E409D" w:rsidRPr="00382460">
        <w:t xml:space="preserve">. </w:t>
      </w:r>
    </w:p>
    <w:p w14:paraId="442EC805" w14:textId="248A1E48" w:rsidR="00822F3D" w:rsidRPr="00382460" w:rsidRDefault="005C3C20" w:rsidP="00477CB7">
      <w:pPr>
        <w:rPr>
          <w:bCs/>
          <w:iCs/>
        </w:rPr>
      </w:pPr>
      <w:r w:rsidRPr="00382460">
        <w:t>As</w:t>
      </w:r>
      <w:r w:rsidR="00DB5882" w:rsidRPr="00382460">
        <w:t xml:space="preserve"> outlined</w:t>
      </w:r>
      <w:r w:rsidR="00BF5F4F">
        <w:t xml:space="preserve"> in Section 3</w:t>
      </w:r>
      <w:r w:rsidRPr="00382460">
        <w:t>,</w:t>
      </w:r>
      <w:r w:rsidR="00DB5882" w:rsidRPr="00382460">
        <w:t xml:space="preserve"> this</w:t>
      </w:r>
      <w:r w:rsidR="0016137A" w:rsidRPr="00382460">
        <w:t xml:space="preserve"> shared set of associations can be traced back to </w:t>
      </w:r>
      <w:r w:rsidR="009C1F7C" w:rsidRPr="00382460">
        <w:t xml:space="preserve">the mediator-view </w:t>
      </w:r>
      <w:r w:rsidR="0016137A" w:rsidRPr="00382460">
        <w:rPr>
          <w:iCs/>
        </w:rPr>
        <w:t>position</w:t>
      </w:r>
      <w:r w:rsidR="00E050A4" w:rsidRPr="00382460">
        <w:rPr>
          <w:iCs/>
        </w:rPr>
        <w:t>ing of</w:t>
      </w:r>
      <w:r w:rsidR="0016137A" w:rsidRPr="00382460">
        <w:rPr>
          <w:iCs/>
        </w:rPr>
        <w:t xml:space="preserve"> ordinary SLMP as </w:t>
      </w:r>
      <w:r w:rsidR="009C1F7C" w:rsidRPr="00382460">
        <w:rPr>
          <w:iCs/>
        </w:rPr>
        <w:t>mental phenomena for capturing</w:t>
      </w:r>
      <w:r w:rsidR="0016137A" w:rsidRPr="00382460">
        <w:rPr>
          <w:iCs/>
        </w:rPr>
        <w:t xml:space="preserve"> perception</w:t>
      </w:r>
      <w:r w:rsidR="009C1F7C" w:rsidRPr="00382460">
        <w:rPr>
          <w:iCs/>
        </w:rPr>
        <w:t>s in the aid of</w:t>
      </w:r>
      <w:r w:rsidR="0016137A" w:rsidRPr="00382460">
        <w:rPr>
          <w:iCs/>
        </w:rPr>
        <w:t xml:space="preserve"> </w:t>
      </w:r>
      <w:r w:rsidR="009C1F7C" w:rsidRPr="00382460">
        <w:rPr>
          <w:iCs/>
        </w:rPr>
        <w:t xml:space="preserve">abstract </w:t>
      </w:r>
      <w:r w:rsidR="0016137A" w:rsidRPr="00382460">
        <w:rPr>
          <w:iCs/>
        </w:rPr>
        <w:t>thought</w:t>
      </w:r>
      <w:r w:rsidR="00C00858" w:rsidRPr="00382460">
        <w:rPr>
          <w:bCs/>
          <w:iCs/>
          <w:szCs w:val="24"/>
        </w:rPr>
        <w:t xml:space="preserve"> – </w:t>
      </w:r>
      <w:r w:rsidR="009C1F7C" w:rsidRPr="00382460">
        <w:rPr>
          <w:iCs/>
        </w:rPr>
        <w:t>phenomena that, if not carefully regulated</w:t>
      </w:r>
      <w:r w:rsidR="00C2243C" w:rsidRPr="00382460">
        <w:rPr>
          <w:iCs/>
        </w:rPr>
        <w:t>,</w:t>
      </w:r>
      <w:r w:rsidR="009C1F7C" w:rsidRPr="00382460">
        <w:rPr>
          <w:iCs/>
        </w:rPr>
        <w:t xml:space="preserve"> </w:t>
      </w:r>
      <w:r w:rsidR="00C2243C" w:rsidRPr="00382460">
        <w:rPr>
          <w:iCs/>
        </w:rPr>
        <w:t>can cause confusion over the difference between perceptions and thoughts</w:t>
      </w:r>
      <w:r w:rsidR="0016137A" w:rsidRPr="00382460">
        <w:t>.</w:t>
      </w:r>
      <w:r w:rsidR="0016137A" w:rsidRPr="00382460">
        <w:rPr>
          <w:iCs/>
        </w:rPr>
        <w:t xml:space="preserve"> During the nineteenth</w:t>
      </w:r>
      <w:r w:rsidR="00C00858" w:rsidRPr="00382460">
        <w:rPr>
          <w:iCs/>
        </w:rPr>
        <w:t>-</w:t>
      </w:r>
      <w:r w:rsidR="0016137A" w:rsidRPr="00382460">
        <w:rPr>
          <w:iCs/>
        </w:rPr>
        <w:t xml:space="preserve">century, </w:t>
      </w:r>
      <w:r w:rsidR="0016137A" w:rsidRPr="00382460">
        <w:rPr>
          <w:bCs/>
          <w:iCs/>
          <w:color w:val="000000"/>
        </w:rPr>
        <w:t xml:space="preserve">this mediator-view of SLMP </w:t>
      </w:r>
      <w:r w:rsidR="0016137A" w:rsidRPr="00382460">
        <w:rPr>
          <w:iCs/>
        </w:rPr>
        <w:t xml:space="preserve">provided the available </w:t>
      </w:r>
      <w:r w:rsidR="00FC0C2D" w:rsidRPr="00382460">
        <w:rPr>
          <w:iCs/>
        </w:rPr>
        <w:t xml:space="preserve">body of </w:t>
      </w:r>
      <w:r w:rsidR="0016137A" w:rsidRPr="00382460">
        <w:rPr>
          <w:iCs/>
        </w:rPr>
        <w:t>knowledge within which the concept of mental imagery began to be used to investigate the role of ordinary SLMP in memory and imagination</w:t>
      </w:r>
      <w:r w:rsidR="00C00858" w:rsidRPr="00382460">
        <w:rPr>
          <w:iCs/>
        </w:rPr>
        <w:t xml:space="preserve">, </w:t>
      </w:r>
      <w:r w:rsidR="0016137A" w:rsidRPr="00382460">
        <w:rPr>
          <w:iCs/>
        </w:rPr>
        <w:t xml:space="preserve">as well as for the proposed concept of hallucinations as a description of how memories and imaginations could become ‘over-excited’ and lead to failures in reason or judgement. In the following debates, </w:t>
      </w:r>
      <w:r w:rsidR="0016137A" w:rsidRPr="00382460">
        <w:t xml:space="preserve">inverse sets of characteristics </w:t>
      </w:r>
      <w:r w:rsidR="00CE197C" w:rsidRPr="00382460">
        <w:t xml:space="preserve">considered typical of either </w:t>
      </w:r>
      <w:r w:rsidR="0016137A" w:rsidRPr="00382460">
        <w:t xml:space="preserve">functional </w:t>
      </w:r>
      <w:r w:rsidR="00CE197C" w:rsidRPr="00382460">
        <w:t>or</w:t>
      </w:r>
      <w:r w:rsidR="0016137A" w:rsidRPr="00382460">
        <w:t xml:space="preserve"> dysfunctional SLMP were proposed to explain how something required for thought (mental imagery) could lead to failure</w:t>
      </w:r>
      <w:r w:rsidR="00DF5952" w:rsidRPr="00382460">
        <w:t>s</w:t>
      </w:r>
      <w:r w:rsidR="0016137A" w:rsidRPr="00382460">
        <w:t xml:space="preserve"> to correctly reason or judge perception (hallucinations). Despite unresolved questions about their </w:t>
      </w:r>
      <w:r w:rsidR="00E050A4" w:rsidRPr="00382460">
        <w:t>reliability</w:t>
      </w:r>
      <w:r w:rsidR="0016137A" w:rsidRPr="00382460">
        <w:t>, these inverse characterisations became routine</w:t>
      </w:r>
      <w:r w:rsidR="00C00858" w:rsidRPr="00382460">
        <w:t xml:space="preserve">, </w:t>
      </w:r>
      <w:r w:rsidR="0016137A" w:rsidRPr="00382460">
        <w:t>carrying-along the interdependent associations connecting ordinary and dysfunctional SLMP even after the mediator-view of SLMP itself was abandoned</w:t>
      </w:r>
      <w:r w:rsidR="0016137A" w:rsidRPr="00382460">
        <w:rPr>
          <w:iCs/>
        </w:rPr>
        <w:t xml:space="preserve"> during the early twentieth</w:t>
      </w:r>
      <w:r w:rsidR="00C00858" w:rsidRPr="00382460">
        <w:rPr>
          <w:iCs/>
        </w:rPr>
        <w:t>-</w:t>
      </w:r>
      <w:r w:rsidR="0016137A" w:rsidRPr="00382460">
        <w:rPr>
          <w:iCs/>
        </w:rPr>
        <w:t>century</w:t>
      </w:r>
      <w:r w:rsidR="0016137A" w:rsidRPr="00382460">
        <w:t>.</w:t>
      </w:r>
      <w:r w:rsidR="00822F3D" w:rsidRPr="00382460">
        <w:t xml:space="preserve"> </w:t>
      </w:r>
      <w:r w:rsidR="00F6022E" w:rsidRPr="00382460">
        <w:t xml:space="preserve">As the examples from contemporary neuroimaging practices </w:t>
      </w:r>
      <w:r w:rsidR="00F13417">
        <w:t xml:space="preserve">in Sections 2 and 4 </w:t>
      </w:r>
      <w:r w:rsidR="00F6022E" w:rsidRPr="00382460">
        <w:t>illustrate, these</w:t>
      </w:r>
      <w:r w:rsidR="0016137A" w:rsidRPr="00382460">
        <w:rPr>
          <w:bCs/>
          <w:i/>
          <w:iCs/>
        </w:rPr>
        <w:t xml:space="preserve"> </w:t>
      </w:r>
      <w:r w:rsidR="0016137A" w:rsidRPr="00382460">
        <w:rPr>
          <w:bCs/>
          <w:iCs/>
        </w:rPr>
        <w:t>interdependen</w:t>
      </w:r>
      <w:r w:rsidRPr="00382460">
        <w:rPr>
          <w:bCs/>
          <w:iCs/>
        </w:rPr>
        <w:t>t characterisation</w:t>
      </w:r>
      <w:r w:rsidR="0078212A" w:rsidRPr="00382460">
        <w:rPr>
          <w:bCs/>
          <w:iCs/>
        </w:rPr>
        <w:t xml:space="preserve"> of ordinary and abnormal SLMP </w:t>
      </w:r>
      <w:r w:rsidR="00DB5882" w:rsidRPr="00382460">
        <w:rPr>
          <w:bCs/>
          <w:iCs/>
        </w:rPr>
        <w:t xml:space="preserve">have </w:t>
      </w:r>
      <w:r w:rsidR="0016137A" w:rsidRPr="00382460">
        <w:rPr>
          <w:bCs/>
          <w:iCs/>
        </w:rPr>
        <w:t>persist</w:t>
      </w:r>
      <w:r w:rsidR="00DB5882" w:rsidRPr="00382460">
        <w:rPr>
          <w:bCs/>
          <w:iCs/>
        </w:rPr>
        <w:t xml:space="preserve">ed </w:t>
      </w:r>
      <w:r w:rsidR="0016137A" w:rsidRPr="00382460">
        <w:rPr>
          <w:bCs/>
          <w:iCs/>
        </w:rPr>
        <w:t xml:space="preserve">long after the initial available </w:t>
      </w:r>
      <w:r w:rsidR="00FC0C2D" w:rsidRPr="00382460">
        <w:rPr>
          <w:bCs/>
          <w:iCs/>
        </w:rPr>
        <w:t xml:space="preserve">body of </w:t>
      </w:r>
      <w:r w:rsidR="0016137A" w:rsidRPr="00382460">
        <w:rPr>
          <w:bCs/>
          <w:iCs/>
        </w:rPr>
        <w:t xml:space="preserve">knowledge justifying them </w:t>
      </w:r>
      <w:r w:rsidR="0078212A" w:rsidRPr="00382460">
        <w:rPr>
          <w:bCs/>
          <w:iCs/>
        </w:rPr>
        <w:t>was</w:t>
      </w:r>
      <w:r w:rsidR="0016137A" w:rsidRPr="00382460">
        <w:rPr>
          <w:bCs/>
          <w:iCs/>
        </w:rPr>
        <w:t xml:space="preserve"> abandoned</w:t>
      </w:r>
      <w:r w:rsidR="00DB5882" w:rsidRPr="00382460">
        <w:rPr>
          <w:bCs/>
          <w:iCs/>
        </w:rPr>
        <w:t xml:space="preserve">. </w:t>
      </w:r>
    </w:p>
    <w:p w14:paraId="1F7A769E" w14:textId="53D325BE" w:rsidR="00C33D79" w:rsidRPr="00382460" w:rsidRDefault="001816A4" w:rsidP="00E4768E">
      <w:pPr>
        <w:rPr>
          <w:bCs/>
          <w:iCs/>
        </w:rPr>
      </w:pPr>
      <w:r w:rsidRPr="00382460">
        <w:rPr>
          <w:bCs/>
          <w:iCs/>
        </w:rPr>
        <w:t xml:space="preserve">This brings the discussion back to </w:t>
      </w:r>
      <w:r w:rsidR="00E050A4" w:rsidRPr="00382460">
        <w:rPr>
          <w:bCs/>
          <w:iCs/>
        </w:rPr>
        <w:t>the</w:t>
      </w:r>
      <w:r w:rsidRPr="00382460">
        <w:rPr>
          <w:bCs/>
          <w:iCs/>
        </w:rPr>
        <w:t xml:space="preserve"> tensio</w:t>
      </w:r>
      <w:r w:rsidR="00E050A4" w:rsidRPr="00382460">
        <w:rPr>
          <w:bCs/>
          <w:iCs/>
        </w:rPr>
        <w:t xml:space="preserve">n originally identified: the concepts of mental imagery and hallucinations are used as independently stable concepts despite debates over the referential reliability of each concept remaining unresolved. </w:t>
      </w:r>
      <w:r w:rsidR="003D1C7A">
        <w:rPr>
          <w:bCs/>
          <w:iCs/>
        </w:rPr>
        <w:t>In</w:t>
      </w:r>
      <w:r w:rsidR="00E050A4" w:rsidRPr="00382460">
        <w:rPr>
          <w:bCs/>
          <w:iCs/>
        </w:rPr>
        <w:t xml:space="preserve"> explor</w:t>
      </w:r>
      <w:r w:rsidR="003D1C7A">
        <w:rPr>
          <w:bCs/>
          <w:iCs/>
        </w:rPr>
        <w:t>ing</w:t>
      </w:r>
      <w:r w:rsidR="00E050A4" w:rsidRPr="00382460">
        <w:rPr>
          <w:bCs/>
          <w:iCs/>
        </w:rPr>
        <w:t xml:space="preserve"> this tension further, </w:t>
      </w:r>
      <w:r w:rsidR="007D77C8" w:rsidRPr="00382460">
        <w:rPr>
          <w:bCs/>
          <w:iCs/>
        </w:rPr>
        <w:t>my account</w:t>
      </w:r>
      <w:r w:rsidR="008B39DD" w:rsidRPr="00382460">
        <w:rPr>
          <w:bCs/>
          <w:iCs/>
        </w:rPr>
        <w:t xml:space="preserve"> of how concepts contribute to investigative practices</w:t>
      </w:r>
      <w:r w:rsidR="003327CC" w:rsidRPr="00382460">
        <w:rPr>
          <w:bCs/>
          <w:iCs/>
        </w:rPr>
        <w:t xml:space="preserve"> </w:t>
      </w:r>
      <w:r w:rsidR="007D77C8" w:rsidRPr="00382460">
        <w:rPr>
          <w:bCs/>
          <w:iCs/>
        </w:rPr>
        <w:t>has acquired</w:t>
      </w:r>
      <w:r w:rsidR="00E050A4" w:rsidRPr="00382460">
        <w:rPr>
          <w:bCs/>
          <w:iCs/>
        </w:rPr>
        <w:t xml:space="preserve"> additional detail</w:t>
      </w:r>
      <w:r w:rsidR="00E03320" w:rsidRPr="00382460">
        <w:rPr>
          <w:bCs/>
          <w:iCs/>
        </w:rPr>
        <w:t>s</w:t>
      </w:r>
      <w:r w:rsidR="00E050A4" w:rsidRPr="00382460">
        <w:rPr>
          <w:bCs/>
          <w:iCs/>
        </w:rPr>
        <w:t>.</w:t>
      </w:r>
      <w:r w:rsidR="00E4768E" w:rsidRPr="00382460">
        <w:rPr>
          <w:bCs/>
          <w:iCs/>
        </w:rPr>
        <w:t xml:space="preserve"> D</w:t>
      </w:r>
      <w:bookmarkStart w:id="10" w:name="_Hlk40967048"/>
      <w:r w:rsidRPr="00382460">
        <w:rPr>
          <w:bCs/>
          <w:iCs/>
        </w:rPr>
        <w:t xml:space="preserve">espite </w:t>
      </w:r>
      <w:r w:rsidR="00E4768E" w:rsidRPr="00382460">
        <w:rPr>
          <w:bCs/>
          <w:iCs/>
        </w:rPr>
        <w:t>a</w:t>
      </w:r>
      <w:r w:rsidRPr="00382460">
        <w:rPr>
          <w:bCs/>
          <w:iCs/>
        </w:rPr>
        <w:t xml:space="preserve"> failure to reliably individuate discrete forms of SLMP, the nominally-discarded mediator-view of SLMP that once justified the inverse characterisations of mental imagery and hallucinations remains evident in the ways that these characteristics are implied throughout experiments that use the concept of either mental imagery or hallucinations.</w:t>
      </w:r>
      <w:bookmarkEnd w:id="10"/>
      <w:r w:rsidRPr="00382460">
        <w:rPr>
          <w:bCs/>
          <w:iCs/>
        </w:rPr>
        <w:t xml:space="preserve"> </w:t>
      </w:r>
    </w:p>
    <w:p w14:paraId="504B3747" w14:textId="1795493D" w:rsidR="00FA1832" w:rsidRPr="00382460" w:rsidRDefault="00E57E64" w:rsidP="00C33D79">
      <w:r w:rsidRPr="00382460">
        <w:rPr>
          <w:bCs/>
          <w:iCs/>
        </w:rPr>
        <w:t xml:space="preserve">In </w:t>
      </w:r>
      <w:r w:rsidR="003D1C7A">
        <w:rPr>
          <w:bCs/>
          <w:iCs/>
        </w:rPr>
        <w:t>examining this</w:t>
      </w:r>
      <w:r w:rsidR="001816A4" w:rsidRPr="00382460">
        <w:rPr>
          <w:bCs/>
          <w:iCs/>
        </w:rPr>
        <w:t xml:space="preserve"> tension</w:t>
      </w:r>
      <w:r w:rsidR="003D1C7A">
        <w:rPr>
          <w:bCs/>
          <w:iCs/>
        </w:rPr>
        <w:t>,</w:t>
      </w:r>
      <w:r w:rsidRPr="00382460">
        <w:rPr>
          <w:bCs/>
          <w:iCs/>
        </w:rPr>
        <w:t xml:space="preserve"> </w:t>
      </w:r>
      <w:r w:rsidR="003D1C7A">
        <w:rPr>
          <w:bCs/>
          <w:iCs/>
        </w:rPr>
        <w:t>I have focused on</w:t>
      </w:r>
      <w:r w:rsidR="001816A4" w:rsidRPr="00382460">
        <w:rPr>
          <w:bCs/>
          <w:iCs/>
        </w:rPr>
        <w:t xml:space="preserve"> </w:t>
      </w:r>
      <w:r w:rsidR="00B348A3" w:rsidRPr="00382460">
        <w:rPr>
          <w:bCs/>
          <w:iCs/>
        </w:rPr>
        <w:t>highlight</w:t>
      </w:r>
      <w:r w:rsidR="003D1C7A">
        <w:rPr>
          <w:bCs/>
          <w:iCs/>
        </w:rPr>
        <w:t>ing</w:t>
      </w:r>
      <w:r w:rsidR="001E3A2E" w:rsidRPr="00382460">
        <w:rPr>
          <w:bCs/>
          <w:iCs/>
        </w:rPr>
        <w:t xml:space="preserve"> one of the</w:t>
      </w:r>
      <w:r w:rsidR="001816A4" w:rsidRPr="00382460">
        <w:rPr>
          <w:bCs/>
          <w:iCs/>
        </w:rPr>
        <w:t xml:space="preserve"> ways</w:t>
      </w:r>
      <w:r w:rsidR="00B518E4" w:rsidRPr="00382460">
        <w:rPr>
          <w:bCs/>
          <w:iCs/>
        </w:rPr>
        <w:t xml:space="preserve"> that</w:t>
      </w:r>
      <w:r w:rsidR="001816A4" w:rsidRPr="00382460">
        <w:rPr>
          <w:bCs/>
          <w:iCs/>
        </w:rPr>
        <w:t xml:space="preserve"> the</w:t>
      </w:r>
      <w:r w:rsidR="00B348A3" w:rsidRPr="00382460">
        <w:rPr>
          <w:bCs/>
          <w:iCs/>
        </w:rPr>
        <w:t xml:space="preserve"> inverse characterisation of mental imagery and hallucinations </w:t>
      </w:r>
      <w:r w:rsidR="005C3C20" w:rsidRPr="00382460">
        <w:rPr>
          <w:bCs/>
          <w:iCs/>
        </w:rPr>
        <w:t>sediment</w:t>
      </w:r>
      <w:r w:rsidR="00B348A3" w:rsidRPr="00382460">
        <w:rPr>
          <w:bCs/>
          <w:iCs/>
        </w:rPr>
        <w:t>ed</w:t>
      </w:r>
      <w:r w:rsidR="005C3C20" w:rsidRPr="00382460">
        <w:rPr>
          <w:bCs/>
          <w:iCs/>
        </w:rPr>
        <w:t xml:space="preserve"> </w:t>
      </w:r>
      <w:r w:rsidR="00B348A3" w:rsidRPr="00382460">
        <w:rPr>
          <w:bCs/>
          <w:iCs/>
        </w:rPr>
        <w:t>as</w:t>
      </w:r>
      <w:r w:rsidR="005C3C20" w:rsidRPr="00382460">
        <w:rPr>
          <w:bCs/>
          <w:iCs/>
        </w:rPr>
        <w:t xml:space="preserve"> </w:t>
      </w:r>
      <w:r w:rsidR="00B348A3" w:rsidRPr="00382460">
        <w:rPr>
          <w:bCs/>
          <w:iCs/>
        </w:rPr>
        <w:t>each</w:t>
      </w:r>
      <w:r w:rsidR="005C3C20" w:rsidRPr="00382460">
        <w:rPr>
          <w:bCs/>
          <w:iCs/>
        </w:rPr>
        <w:t xml:space="preserve"> concept </w:t>
      </w:r>
      <w:r w:rsidR="00B348A3" w:rsidRPr="00382460">
        <w:rPr>
          <w:bCs/>
          <w:iCs/>
        </w:rPr>
        <w:t>stabilised</w:t>
      </w:r>
      <w:r w:rsidR="009C1F7C" w:rsidRPr="00382460">
        <w:rPr>
          <w:bCs/>
          <w:iCs/>
        </w:rPr>
        <w:t xml:space="preserve"> </w:t>
      </w:r>
      <w:r w:rsidR="00DB5882" w:rsidRPr="00382460">
        <w:rPr>
          <w:bCs/>
          <w:iCs/>
        </w:rPr>
        <w:t>independent</w:t>
      </w:r>
      <w:r w:rsidR="00B348A3" w:rsidRPr="00382460">
        <w:rPr>
          <w:bCs/>
          <w:iCs/>
        </w:rPr>
        <w:t>ly</w:t>
      </w:r>
      <w:r w:rsidR="00DB5882" w:rsidRPr="00382460">
        <w:rPr>
          <w:bCs/>
          <w:iCs/>
        </w:rPr>
        <w:t xml:space="preserve"> of </w:t>
      </w:r>
      <w:r w:rsidR="009C1F7C" w:rsidRPr="00382460">
        <w:rPr>
          <w:bCs/>
          <w:iCs/>
        </w:rPr>
        <w:t>the</w:t>
      </w:r>
      <w:r w:rsidR="00DB5882" w:rsidRPr="00382460">
        <w:rPr>
          <w:bCs/>
          <w:iCs/>
        </w:rPr>
        <w:t xml:space="preserve"> other</w:t>
      </w:r>
      <w:r w:rsidR="009C1F7C" w:rsidRPr="00382460">
        <w:rPr>
          <w:bCs/>
          <w:iCs/>
        </w:rPr>
        <w:t xml:space="preserve"> </w:t>
      </w:r>
      <w:r w:rsidR="00C32CCF" w:rsidRPr="00382460">
        <w:rPr>
          <w:bCs/>
          <w:iCs/>
        </w:rPr>
        <w:t>for</w:t>
      </w:r>
      <w:r w:rsidR="009C1F7C" w:rsidRPr="00382460">
        <w:rPr>
          <w:bCs/>
          <w:iCs/>
        </w:rPr>
        <w:t xml:space="preserve"> use</w:t>
      </w:r>
      <w:r w:rsidR="00DB5882" w:rsidRPr="00382460">
        <w:rPr>
          <w:bCs/>
          <w:iCs/>
        </w:rPr>
        <w:t xml:space="preserve"> as</w:t>
      </w:r>
      <w:r w:rsidR="0016137A" w:rsidRPr="00382460">
        <w:rPr>
          <w:bCs/>
          <w:iCs/>
        </w:rPr>
        <w:t xml:space="preserve"> goal-directed tool</w:t>
      </w:r>
      <w:r w:rsidR="00DB5882" w:rsidRPr="00382460">
        <w:rPr>
          <w:bCs/>
          <w:iCs/>
        </w:rPr>
        <w:t>s</w:t>
      </w:r>
      <w:r w:rsidR="0016137A" w:rsidRPr="00382460">
        <w:rPr>
          <w:bCs/>
          <w:iCs/>
        </w:rPr>
        <w:t xml:space="preserve"> in neuroimaging </w:t>
      </w:r>
      <w:r w:rsidR="00C32CCF" w:rsidRPr="00382460">
        <w:rPr>
          <w:bCs/>
          <w:iCs/>
        </w:rPr>
        <w:t>experiments</w:t>
      </w:r>
      <w:r w:rsidR="00B348A3" w:rsidRPr="00382460">
        <w:rPr>
          <w:bCs/>
          <w:iCs/>
        </w:rPr>
        <w:t xml:space="preserve"> (despite </w:t>
      </w:r>
      <w:r w:rsidR="00C32CCF" w:rsidRPr="00382460">
        <w:rPr>
          <w:bCs/>
          <w:iCs/>
        </w:rPr>
        <w:t xml:space="preserve">continued </w:t>
      </w:r>
      <w:r w:rsidR="00B348A3" w:rsidRPr="00382460">
        <w:rPr>
          <w:bCs/>
          <w:iCs/>
        </w:rPr>
        <w:t>debate</w:t>
      </w:r>
      <w:r w:rsidR="00EE54C1" w:rsidRPr="00382460">
        <w:rPr>
          <w:bCs/>
          <w:iCs/>
        </w:rPr>
        <w:t xml:space="preserve">s </w:t>
      </w:r>
      <w:r w:rsidR="00C32CCF" w:rsidRPr="00382460">
        <w:rPr>
          <w:bCs/>
          <w:iCs/>
        </w:rPr>
        <w:t xml:space="preserve">elsewhere </w:t>
      </w:r>
      <w:r w:rsidR="001407DB" w:rsidRPr="00382460">
        <w:rPr>
          <w:bCs/>
          <w:iCs/>
        </w:rPr>
        <w:t xml:space="preserve">over </w:t>
      </w:r>
      <w:r w:rsidR="00C32CCF" w:rsidRPr="00382460">
        <w:rPr>
          <w:bCs/>
          <w:iCs/>
        </w:rPr>
        <w:t>how to reliably characterise discrete forms of</w:t>
      </w:r>
      <w:r w:rsidR="001407DB" w:rsidRPr="00382460">
        <w:rPr>
          <w:bCs/>
          <w:iCs/>
        </w:rPr>
        <w:t xml:space="preserve"> SLM</w:t>
      </w:r>
      <w:r w:rsidR="006D38C1" w:rsidRPr="00382460">
        <w:rPr>
          <w:bCs/>
          <w:iCs/>
        </w:rPr>
        <w:t>P</w:t>
      </w:r>
      <w:r w:rsidR="00843D36" w:rsidRPr="00382460">
        <w:rPr>
          <w:bCs/>
          <w:iCs/>
        </w:rPr>
        <w:t xml:space="preserve"> more generally</w:t>
      </w:r>
      <w:r w:rsidR="00B348A3" w:rsidRPr="00382460">
        <w:rPr>
          <w:bCs/>
          <w:iCs/>
        </w:rPr>
        <w:t>)</w:t>
      </w:r>
      <w:r w:rsidR="0016137A" w:rsidRPr="00382460">
        <w:t>.</w:t>
      </w:r>
      <w:r w:rsidR="00822F3D" w:rsidRPr="00382460">
        <w:t xml:space="preserve"> </w:t>
      </w:r>
      <w:bookmarkStart w:id="11" w:name="_Hlk41333183"/>
      <w:r w:rsidR="00D512FA" w:rsidRPr="00382460">
        <w:rPr>
          <w:bCs/>
          <w:iCs/>
        </w:rPr>
        <w:t>In addition,</w:t>
      </w:r>
      <w:r w:rsidR="00C33D79" w:rsidRPr="00382460">
        <w:rPr>
          <w:bCs/>
          <w:iCs/>
        </w:rPr>
        <w:t xml:space="preserve"> </w:t>
      </w:r>
      <w:r w:rsidR="00C33D79" w:rsidRPr="00382460">
        <w:t>t</w:t>
      </w:r>
      <w:r w:rsidR="00CF3E78" w:rsidRPr="00382460">
        <w:t xml:space="preserve">his account </w:t>
      </w:r>
      <w:r w:rsidR="002761C6" w:rsidRPr="00382460">
        <w:t>c</w:t>
      </w:r>
      <w:r w:rsidR="00CF3E78" w:rsidRPr="00382460">
        <w:t>ould be complemented by consider</w:t>
      </w:r>
      <w:r w:rsidR="003D1C7A">
        <w:t>ing</w:t>
      </w:r>
      <w:r w:rsidR="00CF3E78" w:rsidRPr="00382460">
        <w:t xml:space="preserve"> th</w:t>
      </w:r>
      <w:r w:rsidR="003D1C7A">
        <w:t>ose</w:t>
      </w:r>
      <w:r w:rsidR="00CF3E78" w:rsidRPr="00382460">
        <w:t xml:space="preserve"> </w:t>
      </w:r>
      <w:r w:rsidR="006F4497" w:rsidRPr="00382460">
        <w:t xml:space="preserve">questions I put </w:t>
      </w:r>
      <w:r w:rsidR="006F4497" w:rsidRPr="00382460">
        <w:lastRenderedPageBreak/>
        <w:t>aside earlier about whether the concepts of mental imagery and hallucinations are being use</w:t>
      </w:r>
      <w:r w:rsidR="00DF5952" w:rsidRPr="00382460">
        <w:t>d</w:t>
      </w:r>
      <w:r w:rsidR="006F4497" w:rsidRPr="00382460">
        <w:t xml:space="preserve"> </w:t>
      </w:r>
      <w:r w:rsidR="006F4497" w:rsidRPr="003D1C7A">
        <w:rPr>
          <w:i/>
        </w:rPr>
        <w:t>appropriately</w:t>
      </w:r>
      <w:r w:rsidR="006F4497" w:rsidRPr="00382460">
        <w:t xml:space="preserve"> in individual experiments. However, to do justice to these normative questions several additional areas of literature</w:t>
      </w:r>
      <w:r w:rsidR="00CF3E78" w:rsidRPr="00382460">
        <w:t xml:space="preserve"> would need to be explicated</w:t>
      </w:r>
      <w:r w:rsidR="00DF5952" w:rsidRPr="00382460">
        <w:t xml:space="preserve"> – including,</w:t>
      </w:r>
      <w:r w:rsidR="00CF3E78" w:rsidRPr="00382460">
        <w:t xml:space="preserve"> discussion of the </w:t>
      </w:r>
      <w:r w:rsidR="006F4497" w:rsidRPr="00382460">
        <w:t xml:space="preserve">conceptual challenges recognised by neuroscientists </w:t>
      </w:r>
      <w:r w:rsidR="006F4497" w:rsidRPr="00382460">
        <w:fldChar w:fldCharType="begin"/>
      </w:r>
      <w:r w:rsidR="006F4497" w:rsidRPr="00382460">
        <w:instrText xml:space="preserve"> ADDIN ZOTERO_ITEM CSL_CITATION {"citationID":"OhdiEsJD","properties":{"formattedCitation":"(e.g., Poldrack and Yarkoni 2016)","plainCitation":"(e.g., Poldrack and Yarkoni 2016)","noteIndex":0},"citationItems":[{"id":4132,"uris":["http://zotero.org/users/944985/items/F5EKS4DS"],"uri":["http://zotero.org/users/944985/items/F5EKS4DS"],"itemData":{"id":4132,"type":"article-journal","abstract":"A major goal of cognitive neuroscience is to delineate how brain systems give rise to mental function. Here we review the increasingly large role that informatics-driven approaches are playing in such efforts. We begin by reviewing a number of challenges conventional neuroimaging approaches face in trying to delineate brain-cognition mappings—for example, the difficulty in establishing the specificity of postulated associations. Next, we demonstrate how these limitations can potentially be overcome using complementary approaches that emphasize large-scale analysis—including meta-analytic methods that synthesize hundreds or thousands of studies at a time; latent-variable approaches that seek to extract structure from data in a bottom-up manner; and predictive modeling approaches capable of quantitatively inferring mental states from patterns of brain activity. We highlight the underappreciated but critical role for formal cognitive ontologies in helping to clarify, refine, and test theories of brain and cognitive function. Finally, we conclude with a speculative discussion of what future informatics developments may hold for cognitive neuroscience. Expected final online publication date for the Annual Review of Psychology Volume 67 is January 3, 2016. Please see http://www.annualreviews.org/catalog/pubdates.aspx for revised estimates.","container-title":"Annual Review of Psychology","DOI":"10.1146/annurev-psych-122414-033729","issue":"1","note":"PDF\nNote, PDF of advanc copy also on file.","page":"587-612","source":"Annual Reviews","title":"From Brain Maps to Cognitive Ontologies: Informatics and the Search for Mental Structure","title-short":"From Brain Maps to Cognitive Ontologies","volume":"67","author":[{"family":"Poldrack","given":"Russell A."},{"family":"Yarkoni","given":"Tal"}],"issued":{"date-parts":[["2016"]]}},"prefix":"e.g., "}],"schema":"https://github.com/citation-style-language/schema/raw/master/csl-citation.json"} </w:instrText>
      </w:r>
      <w:r w:rsidR="006F4497" w:rsidRPr="00382460">
        <w:fldChar w:fldCharType="separate"/>
      </w:r>
      <w:r w:rsidR="006F4497" w:rsidRPr="00382460">
        <w:rPr>
          <w:rFonts w:ascii="Calibri" w:hAnsi="Calibri" w:cs="Calibri"/>
        </w:rPr>
        <w:t>(e.g., Poldrack and Yarkoni 2016)</w:t>
      </w:r>
      <w:r w:rsidR="006F4497" w:rsidRPr="00382460">
        <w:fldChar w:fldCharType="end"/>
      </w:r>
      <w:r w:rsidR="006F4497" w:rsidRPr="00382460">
        <w:t>,</w:t>
      </w:r>
      <w:r w:rsidR="00CF3E78" w:rsidRPr="00382460">
        <w:t xml:space="preserve"> view</w:t>
      </w:r>
      <w:r w:rsidR="003D1C7A">
        <w:t>s</w:t>
      </w:r>
      <w:r w:rsidR="00CF3E78" w:rsidRPr="00382460">
        <w:t xml:space="preserve"> on the how individuation of a concept relates to the mechanistic explanation of the phenomena of interest </w:t>
      </w:r>
      <w:r w:rsidR="00CF3E78" w:rsidRPr="00382460">
        <w:fldChar w:fldCharType="begin"/>
      </w:r>
      <w:r w:rsidR="00CF3E78" w:rsidRPr="00382460">
        <w:instrText xml:space="preserve"> ADDIN ZOTERO_ITEM CSL_CITATION {"citationID":"mQBEEI2J","properties":{"formattedCitation":"(e.g., Craver and Darden 2013)","plainCitation":"(e.g., Craver and Darden 2013)","noteIndex":0},"citationItems":[{"id":4327,"uris":["http://zotero.org/users/944985/items/6N3KGSQ8"],"uri":["http://zotero.org/users/944985/items/6N3KGSQ8"],"itemData":{"id":4327,"type":"book","call-number":"ARbox#1 HC (File2) of CH4 &amp; BONUS","event-place":"Chicago; London","ISBN":"978-0-226-03979-4","note":"Notes 2016 on file &amp; Notebook 1, + annotations on HC of Ch4","number-of-pages":"228","publisher":"The University of Chicago Press","publisher-place":"Chicago; London","source":"bonus.lib.unimelb.edu.au Library Catalog","title":"In search of mechanisms: discoveries across the life sciences","title-short":"In search of mechanisms","author":[{"family":"Craver","given":"Carl F."},{"family":"Darden","given":"Lindley"}],"issued":{"date-parts":[["2013"]]}},"prefix":"e.g., "}],"schema":"https://github.com/citation-style-language/schema/raw/master/csl-citation.json"} </w:instrText>
      </w:r>
      <w:r w:rsidR="00CF3E78" w:rsidRPr="00382460">
        <w:fldChar w:fldCharType="separate"/>
      </w:r>
      <w:r w:rsidR="00CF3E78" w:rsidRPr="00382460">
        <w:rPr>
          <w:rFonts w:ascii="Calibri" w:hAnsi="Calibri" w:cs="Calibri"/>
        </w:rPr>
        <w:t>(e.g., Craver and Darden 2013)</w:t>
      </w:r>
      <w:r w:rsidR="00CF3E78" w:rsidRPr="00382460">
        <w:fldChar w:fldCharType="end"/>
      </w:r>
      <w:r w:rsidR="00CF3E78" w:rsidRPr="00382460">
        <w:t>, and</w:t>
      </w:r>
      <w:r w:rsidR="006F4497" w:rsidRPr="00382460">
        <w:t xml:space="preserve"> </w:t>
      </w:r>
      <w:r w:rsidR="00CF3E78" w:rsidRPr="00382460">
        <w:t>view</w:t>
      </w:r>
      <w:r w:rsidR="003D1C7A">
        <w:t>s</w:t>
      </w:r>
      <w:r w:rsidR="00CF3E78" w:rsidRPr="00382460">
        <w:t xml:space="preserve"> on the degree of interdisciplinar</w:t>
      </w:r>
      <w:r w:rsidR="00502E0B" w:rsidRPr="00382460">
        <w:t>ity</w:t>
      </w:r>
      <w:r w:rsidR="00CF3E78" w:rsidRPr="00382460">
        <w:t xml:space="preserve"> neuroscientific practice should support</w:t>
      </w:r>
      <w:r w:rsidR="006F4497" w:rsidRPr="00382460">
        <w:t xml:space="preserve"> </w:t>
      </w:r>
      <w:r w:rsidR="006F4497" w:rsidRPr="00382460">
        <w:fldChar w:fldCharType="begin"/>
      </w:r>
      <w:r w:rsidR="006F4497" w:rsidRPr="00382460">
        <w:instrText xml:space="preserve"> ADDIN ZOTERO_ITEM CSL_CITATION {"citationID":"DQ9u0C7X","properties":{"formattedCitation":"(e.g., Fitzgerald and Callard 2015)","plainCitation":"(e.g., Fitzgerald and Callard 2015)","noteIndex":0},"citationItems":[{"id":453,"uris":["http://zotero.org/users/944985/items/BJW878ED"],"uri":["http://zotero.org/users/944985/items/BJW878ED"],"itemData":{"id":453,"type":"article-journal","abstract":"This article is an account of the dynamics of interaction across the social sciences and neurosciences. Against an arid rhetoric of ‘interdisciplinarity’, it calls for a more expansive imaginary of what experiment – as practice and ethos – might offer in this space. Arguing that opportunities for collaboration between social scientists and neuroscientists need to be taken seriously, the article situates itself against existing conceptualizations of these dynamics, grouping them under three rubrics: ‘critique’, ‘ebullience’ and ‘interaction’. Despite their differences, each insists on a distinction between sociocultural and neurobiological knowledge, or does not show how a more entangled field might be realized. The article links this absence to the ‘regime of the inter-’, an ethic of interdisciplinarity that guides interaction between disciplines on the understanding of their pre-existing separateness. The argument of the paper is thus twofold: (1) that, contra the ‘regime of the inter-’, it is no longer practicable to maintain a hygienic separation between sociocultural webs and neurobiological architecture; (2) that the cognitive neuroscientific experiment, as a space of epistemological and ontological excess, offers an opportunity to researchers, from all disciplines, to explore and register this realization.","call-number":"PDF &amp; ARbox#1 HC (File2)","container-title":"Theory, Culture &amp; Society","DOI":"10.1177/0263276414537319","ISSN":"0263-2764, 1460-3616","issue":"1","journalAbbreviation":"Theory Culture Society","language":"en","note":"Annotations on HC","page":"3-32","title":"Social Science and Neuroscience beyond Interdisciplinarity: Experimental Entanglements","title-short":"Social Science and Neuroscience beyond Interdisciplinarity","volume":"32","author":[{"family":"Fitzgerald","given":"Des"},{"family":"Callard","given":"Felicity"}],"issued":{"date-parts":[["2015",1,1]]}},"prefix":"e.g., "}],"schema":"https://github.com/citation-style-language/schema/raw/master/csl-citation.json"} </w:instrText>
      </w:r>
      <w:r w:rsidR="006F4497" w:rsidRPr="00382460">
        <w:fldChar w:fldCharType="separate"/>
      </w:r>
      <w:r w:rsidR="006F4497" w:rsidRPr="00382460">
        <w:rPr>
          <w:rFonts w:ascii="Calibri" w:hAnsi="Calibri" w:cs="Calibri"/>
        </w:rPr>
        <w:t>(e.g., Fitzgerald and Callard 2015)</w:t>
      </w:r>
      <w:r w:rsidR="006F4497" w:rsidRPr="00382460">
        <w:fldChar w:fldCharType="end"/>
      </w:r>
      <w:r w:rsidR="00CF3E78" w:rsidRPr="00382460">
        <w:t>.</w:t>
      </w:r>
      <w:r w:rsidR="00502E0B" w:rsidRPr="00382460">
        <w:t xml:space="preserve"> </w:t>
      </w:r>
      <w:bookmarkStart w:id="12" w:name="_Hlk41324162"/>
    </w:p>
    <w:p w14:paraId="33B63B06" w14:textId="138A1C33" w:rsidR="00CF3E78" w:rsidRPr="00382460" w:rsidRDefault="00FA1832" w:rsidP="00FA1832">
      <w:pPr>
        <w:rPr>
          <w:bCs/>
          <w:iCs/>
        </w:rPr>
      </w:pPr>
      <w:r w:rsidRPr="00382460">
        <w:t>W</w:t>
      </w:r>
      <w:r w:rsidR="00C736BA" w:rsidRPr="00382460">
        <w:t>hile such normative considerations are beyond the present scope</w:t>
      </w:r>
      <w:r w:rsidR="00B52360" w:rsidRPr="00382460">
        <w:rPr>
          <w:bCs/>
          <w:iCs/>
        </w:rPr>
        <w:t>,</w:t>
      </w:r>
      <w:r w:rsidR="00CF3E78" w:rsidRPr="00382460">
        <w:rPr>
          <w:bCs/>
          <w:iCs/>
        </w:rPr>
        <w:t xml:space="preserve"> it is worth </w:t>
      </w:r>
      <w:r w:rsidR="0050709B" w:rsidRPr="00382460">
        <w:rPr>
          <w:bCs/>
          <w:iCs/>
        </w:rPr>
        <w:t>drawing attention to</w:t>
      </w:r>
      <w:r w:rsidR="00CF3E78" w:rsidRPr="00382460">
        <w:rPr>
          <w:bCs/>
          <w:iCs/>
        </w:rPr>
        <w:t xml:space="preserve"> some </w:t>
      </w:r>
      <w:r w:rsidR="00036613" w:rsidRPr="00382460">
        <w:rPr>
          <w:bCs/>
          <w:iCs/>
        </w:rPr>
        <w:t xml:space="preserve">broader </w:t>
      </w:r>
      <w:r w:rsidR="00CF3E78" w:rsidRPr="00382460">
        <w:rPr>
          <w:bCs/>
          <w:iCs/>
        </w:rPr>
        <w:t>implications</w:t>
      </w:r>
      <w:r w:rsidR="00036613" w:rsidRPr="00382460">
        <w:rPr>
          <w:bCs/>
          <w:iCs/>
        </w:rPr>
        <w:t xml:space="preserve"> </w:t>
      </w:r>
      <w:r w:rsidR="00DF5952" w:rsidRPr="00382460">
        <w:rPr>
          <w:bCs/>
          <w:iCs/>
        </w:rPr>
        <w:t xml:space="preserve">of </w:t>
      </w:r>
      <w:r w:rsidR="00036613" w:rsidRPr="00382460">
        <w:rPr>
          <w:bCs/>
          <w:iCs/>
        </w:rPr>
        <w:t xml:space="preserve">descriptions of historically-contingent uses of concepts as goal-directed tools in investigative practices. </w:t>
      </w:r>
      <w:r w:rsidR="00CF3E78" w:rsidRPr="00382460">
        <w:rPr>
          <w:bCs/>
          <w:iCs/>
        </w:rPr>
        <w:t>Of particular note is the possible convergence between my account</w:t>
      </w:r>
      <w:r w:rsidR="00C00858" w:rsidRPr="00382460">
        <w:rPr>
          <w:bCs/>
          <w:iCs/>
          <w:szCs w:val="24"/>
        </w:rPr>
        <w:t xml:space="preserve"> – </w:t>
      </w:r>
      <w:r w:rsidR="00CF3E78" w:rsidRPr="00382460">
        <w:rPr>
          <w:bCs/>
          <w:iCs/>
        </w:rPr>
        <w:t>of the entrenched associations that structure the uses of concepts as</w:t>
      </w:r>
      <w:r w:rsidR="000246B3">
        <w:rPr>
          <w:bCs/>
          <w:iCs/>
        </w:rPr>
        <w:t xml:space="preserve"> goal-directed</w:t>
      </w:r>
      <w:r w:rsidR="00CF3E78" w:rsidRPr="00382460">
        <w:rPr>
          <w:bCs/>
          <w:iCs/>
        </w:rPr>
        <w:t xml:space="preserve"> tools</w:t>
      </w:r>
      <w:r w:rsidR="00C00858" w:rsidRPr="00382460">
        <w:rPr>
          <w:bCs/>
          <w:iCs/>
        </w:rPr>
        <w:t xml:space="preserve"> </w:t>
      </w:r>
      <w:r w:rsidR="00C00858" w:rsidRPr="00382460">
        <w:rPr>
          <w:bCs/>
          <w:iCs/>
          <w:szCs w:val="24"/>
        </w:rPr>
        <w:t xml:space="preserve"> –</w:t>
      </w:r>
      <w:r w:rsidR="00CF3E78" w:rsidRPr="00382460">
        <w:rPr>
          <w:bCs/>
          <w:iCs/>
        </w:rPr>
        <w:t xml:space="preserve"> and the concerns raised about the conceptual challenges that often go unacknowledged in the context of neuroimaging experiments </w:t>
      </w:r>
      <w:r w:rsidR="00CF3E78" w:rsidRPr="00382460">
        <w:rPr>
          <w:bCs/>
          <w:iCs/>
        </w:rPr>
        <w:fldChar w:fldCharType="begin"/>
      </w:r>
      <w:r w:rsidR="00CF3E78" w:rsidRPr="00382460">
        <w:rPr>
          <w:bCs/>
          <w:iCs/>
        </w:rPr>
        <w:instrText xml:space="preserve"> ADDIN ZOTERO_ITEM CSL_CITATION {"citationID":"qlFpfiKt","properties":{"formattedCitation":"(Abend 2016; Anderson 2015; Poldrack and Yarkoni 2016)","plainCitation":"(Abend 2016; Anderson 2015; Poldrack and Yarkoni 2016)","noteIndex":0},"citationItems":[{"id":4138,"uris":["http://zotero.org/users/944985/items/TFX4RHT5"],"uri":["http://zotero.org/users/944985/items/TFX4RHT5"],"itemData":{"id":4138,"type":"article-journal","call-number":"PDF &amp; ARbox#1 HC (File2)","container-title":"BioSocieties","DOI":"10.1057/s41292-016-0019-y","ISSN":"1745-8552, 1745-8560","issue":"3","language":"en","note":"00002","page":"415-438","source":"CrossRef","title":"What are neural correlates neural correlates of?","URL":"http://link.springer.com/10.1057/s41292-016-0019-y","volume":"12","author":[{"family":"Abend","given":"Gabriel"}],"accessed":{"date-parts":[["2017",4,24]]},"issued":{"date-parts":[["2016",8,11]]}}},{"id":4360,"uris":["http://zotero.org/users/944985/items/3M6KY2HK"],"uri":["http://zotero.org/users/944985/items/3M6KY2HK"],"itemData":{"id":4360,"type":"article-journal","abstract":"In this paper, I summarize an emerging debate in the cognitive sciences over the right taxonomy for understanding cognition – the right theory of and vocabulary for describing the structure of the mind – and the proper role of neuroscientific evidence in specifying this taxonomy. In part because the discussion clearly entails a deep reconsideration of the supposed autonomy of psychology from neuroscience, this is a debate in which philosophers should be interested, with which they should be familiar, and to which they should contribute. Here, I outline some of the positions being advocated, and reflect on some of the possible implications of this work both for scientific and folk psychology.","container-title":"Philosophy Compass","DOI":"10.1111/phc3.12155","ISSN":"1747-9991","issue":"1","language":"en","page":"68-77","source":"Wiley Online Library","title":"Mining the Brain for a New Taxonomy of the Mind","URL":"http://onlinelibrary.wiley.com/doi/abs/10.1111/phc3.12155","volume":"10","author":[{"family":"Anderson","given":"Michael L."}],"accessed":{"date-parts":[["2018",8,3]]},"issued":{"date-parts":[["2015",1,1]]}}},{"id":4132,"uris":["http://zotero.org/users/944985/items/F5EKS4DS"],"uri":["http://zotero.org/users/944985/items/F5EKS4DS"],"itemData":{"id":4132,"type":"article-journal","abstract":"A major goal of cognitive neuroscience is to delineate how brain systems give rise to mental function. Here we review the increasingly large role that informatics-driven approaches are playing in such efforts. We begin by reviewing a number of challenges conventional neuroimaging approaches face in trying to delineate brain-cognition mappings—for example, the difficulty in establishing the specificity of postulated associations. Next, we demonstrate how these limitations can potentially be overcome using complementary approaches that emphasize large-scale analysis—including meta-analytic methods that synthesize hundreds or thousands of studies at a time; latent-variable approaches that seek to extract structure from data in a bottom-up manner; and predictive modeling approaches capable of quantitatively inferring mental states from patterns of brain activity. We highlight the underappreciated but critical role for formal cognitive ontologies in helping to clarify, refine, and test theories of brain and cognitive function. Finally, we conclude with a speculative discussion of what future informatics developments may hold for cognitive neuroscience. Expected final online publication date for the Annual Review of Psychology Volume 67 is January 3, 2016. Please see http://www.annualreviews.org/catalog/pubdates.aspx for revised estimates.","container-title":"Annual Review of Psychology","DOI":"10.1146/annurev-psych-122414-033729","issue":"1","note":"PDF\nNote, PDF of advanc copy also on file.","page":"587-612","source":"Annual Reviews","title":"From Brain Maps to Cognitive Ontologies: Informatics and the Search for Mental Structure","title-short":"From Brain Maps to Cognitive Ontologies","volume":"67","author":[{"family":"Poldrack","given":"Russell A."},{"family":"Yarkoni","given":"Tal"}],"issued":{"date-parts":[["2016"]]}}}],"schema":"https://github.com/citation-style-language/schema/raw/master/csl-citation.json"} </w:instrText>
      </w:r>
      <w:r w:rsidR="00CF3E78" w:rsidRPr="00382460">
        <w:rPr>
          <w:bCs/>
          <w:iCs/>
        </w:rPr>
        <w:fldChar w:fldCharType="separate"/>
      </w:r>
      <w:r w:rsidR="00CF3E78" w:rsidRPr="00382460">
        <w:rPr>
          <w:bCs/>
          <w:iCs/>
        </w:rPr>
        <w:t>(Abend 2016; Anderson 2015; Poldrack and Yarkoni 2016)</w:t>
      </w:r>
      <w:r w:rsidR="00CF3E78" w:rsidRPr="00382460">
        <w:rPr>
          <w:bCs/>
          <w:iCs/>
        </w:rPr>
        <w:fldChar w:fldCharType="end"/>
      </w:r>
      <w:r w:rsidR="00CF3E78" w:rsidRPr="00382460">
        <w:rPr>
          <w:bCs/>
          <w:iCs/>
        </w:rPr>
        <w:t xml:space="preserve">. These challenges include the use of cognitive ontologies that, inherited from psychological taxonomies based on behavioural observations, are not being updated in light of neuroscientific knowledge </w:t>
      </w:r>
      <w:r w:rsidR="00CF3E78" w:rsidRPr="00382460">
        <w:rPr>
          <w:bCs/>
          <w:iCs/>
        </w:rPr>
        <w:fldChar w:fldCharType="begin"/>
      </w:r>
      <w:r w:rsidR="00CF3E78" w:rsidRPr="00382460">
        <w:rPr>
          <w:bCs/>
          <w:iCs/>
        </w:rPr>
        <w:instrText xml:space="preserve"> ADDIN ZOTERO_ITEM CSL_CITATION {"citationID":"4owYOmrc","properties":{"formattedCitation":"(Bunzl, Hanson, and Poldrack 2010, 54; Lenartowicz et al. 2010, 690)","plainCitation":"(Bunzl, Hanson, and Poldrack 2010, 54; Lenartowicz et al. 2010, 690)","noteIndex":0},"citationItems":[{"id":3351,"uris":["http://zotero.org/users/944985/items/597H972T"],"uri":["http://zotero.org/users/944985/items/597H972T"],"itemData":{"id":3351,"type":"chapter","abstract":"The field of neuroimaging has reached a watershed. Brain imaging research has beenthe source of many advances in cognitive neuroscience and cognitive science over the last decade,but recent critiques and emerging trends are raising foundational issues of methodology,measurement, and theory. Indeed, concerns over interpretation of brain maps have created seriouscontroversies in social neuroscience, and, more important, point to a larger set of issues that lieat the heart of the entire brain mapping enterprise. In this volume, leading scholars --neuroimagers and philosophers of mind -- reexamine these central issues and explore currentcontroversies that have arisen in cognitive science, cognitive neuroscience, computer science, andsignal processing. The contributors address both statistical and dynamical analysis and modeling ofneuroimaging data and interpretation, discussing localization, modularity, and neuroimagers' tacitassumptions about how these two phenomena are related; controversies over correlation of fMRI dataand social attributions (recently characterized for good or ill as \"voodoo correlations\"); and thestandard inferential design approach in neuroimaging. Finally, the contributors take a morephilosophical perspective, considering the nature of measurement in brain imaging, and offer aframework for novel neuroimaging data structures (effective and functional connectivity --\"graphs\").Contributors: William Bechtel, Bharat Biswal, Matthew Brett, MartinBunzl, Max Coltheart, Karl J. Friston, Joy J. Geng, Clark Glymour, Kalanit Grill-Spector, StephenJosé Hanson, Trevor Harley, Gilbert Harman, James V. Haxby, Rik N. Henson, Nancy Kanwisher, ColinKlein, Richard Loosemore, Sébastien Meriaux, Chris Mole, Jeanette A. Mumford, Russell A. Poldrack,Jean-Baptiste Poline, Richard C. Richardson, Alexis Roche, Adina L. Roskies, Pia Rotshtein, RebeccaSaxe, Philipp Sterzer, Bertrand Thirion, Edward VulThe hardcover edition does notinclude a dust jacket.","call-number":"Bookshelves","container-title":"Foundational Issues in Human Brain Mapping","ISBN":"978-0-262-01402-1","language":"en","note":"00000 \nBookshelves","page":"49-54","publisher":"MIT Press","title":"An exchange about localism","editor":[{"family":"Hanson","given":"Stephen José"},{"family":"Bunzl","given":"Martin"}],"author":[{"family":"Bunzl","given":"Martin"},{"family":"Hanson","given":"Stephen José"},{"family":"Poldrack","given":"Russell A"}],"issued":{"date-parts":[["2010"]]}},"locator":"54"},{"id":3344,"uris":["http://zotero.org/users/944985/items/5ZB24WMF"],"uri":["http://zotero.org/users/944985/items/5ZB24WMF"],"itemData":{"id":3344,"type":"article-journal","abstract":"The goal of cognitive neuroscience is to map mental functions onto their neural substrates. We argue here that this goal requires a formal approach to the characterization of mental processes, and we present one such approach by using ontologies to describe cognitive processes and their relations. Using a classifier analysis of data from the BrainMap database, we examine the concept of “cognitive control” to determine whether the proposed component processes in this domain are mapped to independent neural systems. These results show that some subcomponents can be uniquely classified, whereas others cannot, suggesting that these different components may vary in their ontological reality. We relate these concepts to the broader emerging field of phenomics, which aims to characterize cognitive phenotypes on a global scale.","call-number":"PDF","container-title":"Topics in Cognitive Science","DOI":"10.1111/j.1756-8765.2010.01100.x","ISSN":"1756-8765","issue":"4","language":"en","note":"00067","page":"678-692","source":"Wiley Online Library","title":"Towards an Ontology of Cognitive Control","URL":"http://onlinelibrary.wiley.com.ezp.lib.unimelb.edu.au/doi/10.1111/j.1756-8765.2010.01100.x/abstract","volume":"2","author":[{"family":"Lenartowicz","given":"Agatha"},{"family":"Kalar","given":"Donald J."},{"family":"Congdon","given":"Eliza"},{"family":"Poldrack","given":"Russell A."}],"accessed":{"date-parts":[["2017",4,11]]},"issued":{"date-parts":[["2010",10,1]]}},"locator":"690"}],"schema":"https://github.com/citation-style-language/schema/raw/master/csl-citation.json"} </w:instrText>
      </w:r>
      <w:r w:rsidR="00CF3E78" w:rsidRPr="00382460">
        <w:rPr>
          <w:bCs/>
          <w:iCs/>
        </w:rPr>
        <w:fldChar w:fldCharType="separate"/>
      </w:r>
      <w:r w:rsidR="00CF3E78" w:rsidRPr="00382460">
        <w:rPr>
          <w:bCs/>
          <w:iCs/>
        </w:rPr>
        <w:t>(Bunzl, Hanson, and Poldrack 2010, 54; Lenartowicz et al. 2010, 690)</w:t>
      </w:r>
      <w:r w:rsidR="00CF3E78" w:rsidRPr="00382460">
        <w:rPr>
          <w:bCs/>
          <w:iCs/>
        </w:rPr>
        <w:fldChar w:fldCharType="end"/>
      </w:r>
      <w:r w:rsidR="00CF3E78" w:rsidRPr="00382460">
        <w:rPr>
          <w:bCs/>
          <w:iCs/>
        </w:rPr>
        <w:t xml:space="preserve">. For example, Russell Poldrack and Tal Yarkoni </w:t>
      </w:r>
      <w:r w:rsidR="00CF3E78" w:rsidRPr="00382460">
        <w:rPr>
          <w:bCs/>
          <w:iCs/>
        </w:rPr>
        <w:fldChar w:fldCharType="begin"/>
      </w:r>
      <w:r w:rsidR="00CF3E78" w:rsidRPr="00382460">
        <w:rPr>
          <w:bCs/>
          <w:iCs/>
        </w:rPr>
        <w:instrText xml:space="preserve"> ADDIN ZOTERO_ITEM CSL_CITATION {"citationID":"a68kSNVy","properties":{"formattedCitation":"(2016, 591)","plainCitation":"(2016, 591)","noteIndex":0},"citationItems":[{"id":4132,"uris":["http://zotero.org/users/944985/items/F5EKS4DS"],"uri":["http://zotero.org/users/944985/items/F5EKS4DS"],"itemData":{"id":4132,"type":"article-journal","abstract":"A major goal of cognitive neuroscience is to delineate how brain systems give rise to mental function. Here we review the increasingly large role that informatics-driven approaches are playing in such efforts. We begin by reviewing a number of challenges conventional neuroimaging approaches face in trying to delineate brain-cognition mappings—for example, the difficulty in establishing the specificity of postulated associations. Next, we demonstrate how these limitations can potentially be overcome using complementary approaches that emphasize large-scale analysis—including meta-analytic methods that synthesize hundreds or thousands of studies at a time; latent-variable approaches that seek to extract structure from data in a bottom-up manner; and predictive modeling approaches capable of quantitatively inferring mental states from patterns of brain activity. We highlight the underappreciated but critical role for formal cognitive ontologies in helping to clarify, refine, and test theories of brain and cognitive function. Finally, we conclude with a speculative discussion of what future informatics developments may hold for cognitive neuroscience. Expected final online publication date for the Annual Review of Psychology Volume 67 is January 3, 2016. Please see http://www.annualreviews.org/catalog/pubdates.aspx for revised estimates.","container-title":"Annual Review of Psychology","DOI":"10.1146/annurev-psych-122414-033729","issue":"1","note":"PDF\nNote, PDF of advanc copy also on file.","page":"587-612","source":"Annual Reviews","title":"From Brain Maps to Cognitive Ontologies: Informatics and the Search for Mental Structure","title-short":"From Brain Maps to Cognitive Ontologies","volume":"67","author":[{"family":"Poldrack","given":"Russell A."},{"family":"Yarkoni","given":"Tal"}],"issued":{"date-parts":[["2016"]]}},"locator":"591","suppress-author":true}],"schema":"https://github.com/citation-style-language/schema/raw/master/csl-citation.json"} </w:instrText>
      </w:r>
      <w:r w:rsidR="00CF3E78" w:rsidRPr="00382460">
        <w:rPr>
          <w:bCs/>
          <w:iCs/>
        </w:rPr>
        <w:fldChar w:fldCharType="separate"/>
      </w:r>
      <w:r w:rsidR="00CF3E78" w:rsidRPr="00382460">
        <w:rPr>
          <w:bCs/>
          <w:iCs/>
        </w:rPr>
        <w:t>(2016, 591)</w:t>
      </w:r>
      <w:r w:rsidR="00CF3E78" w:rsidRPr="00382460">
        <w:rPr>
          <w:bCs/>
          <w:iCs/>
        </w:rPr>
        <w:fldChar w:fldCharType="end"/>
      </w:r>
      <w:r w:rsidR="00CF3E78" w:rsidRPr="00382460">
        <w:rPr>
          <w:bCs/>
          <w:iCs/>
        </w:rPr>
        <w:t xml:space="preserve"> express concern about knowledge-claims that depend on tacit associations tied to outdated cognitive taxonomies</w:t>
      </w:r>
      <w:r w:rsidR="000246B3">
        <w:rPr>
          <w:bCs/>
          <w:iCs/>
        </w:rPr>
        <w:t>,</w:t>
      </w:r>
      <w:r w:rsidR="00CF3E78" w:rsidRPr="00382460">
        <w:rPr>
          <w:bCs/>
          <w:iCs/>
        </w:rPr>
        <w:t xml:space="preserve"> and call for more explicit justification of the concepts used in formal inferences from neuroimaging data.</w:t>
      </w:r>
    </w:p>
    <w:p w14:paraId="395B88C1" w14:textId="55ED9D73" w:rsidR="0016137A" w:rsidRPr="00382460" w:rsidRDefault="004B67B6" w:rsidP="009C6028">
      <w:pPr>
        <w:rPr>
          <w:bCs/>
          <w:iCs/>
        </w:rPr>
      </w:pPr>
      <w:r w:rsidRPr="00382460">
        <w:rPr>
          <w:bCs/>
          <w:iCs/>
        </w:rPr>
        <w:t>One way to identify the</w:t>
      </w:r>
      <w:r w:rsidR="001114C4" w:rsidRPr="00382460">
        <w:rPr>
          <w:bCs/>
          <w:iCs/>
        </w:rPr>
        <w:t xml:space="preserve"> tacit conceptual assumptions </w:t>
      </w:r>
      <w:r w:rsidRPr="00382460">
        <w:rPr>
          <w:bCs/>
          <w:iCs/>
        </w:rPr>
        <w:t>underlying</w:t>
      </w:r>
      <w:r w:rsidR="001114C4" w:rsidRPr="00382460">
        <w:rPr>
          <w:bCs/>
          <w:iCs/>
        </w:rPr>
        <w:t xml:space="preserve"> specific experimental inferences</w:t>
      </w:r>
      <w:r w:rsidR="00986256" w:rsidRPr="00382460">
        <w:rPr>
          <w:bCs/>
          <w:iCs/>
        </w:rPr>
        <w:t xml:space="preserve"> is to </w:t>
      </w:r>
      <w:r w:rsidRPr="00382460">
        <w:rPr>
          <w:bCs/>
          <w:iCs/>
        </w:rPr>
        <w:t xml:space="preserve">examine </w:t>
      </w:r>
      <w:r w:rsidR="00767943" w:rsidRPr="00382460">
        <w:rPr>
          <w:bCs/>
          <w:iCs/>
        </w:rPr>
        <w:t>how each</w:t>
      </w:r>
      <w:r w:rsidR="001114C4" w:rsidRPr="00382460">
        <w:rPr>
          <w:bCs/>
          <w:iCs/>
        </w:rPr>
        <w:t xml:space="preserve"> concept</w:t>
      </w:r>
      <w:r w:rsidR="00767943" w:rsidRPr="00382460">
        <w:rPr>
          <w:bCs/>
          <w:iCs/>
        </w:rPr>
        <w:t xml:space="preserve"> came to be use</w:t>
      </w:r>
      <w:r w:rsidR="00866996" w:rsidRPr="00382460">
        <w:rPr>
          <w:bCs/>
          <w:iCs/>
        </w:rPr>
        <w:t>d</w:t>
      </w:r>
      <w:r w:rsidR="00767943" w:rsidRPr="00382460">
        <w:rPr>
          <w:bCs/>
          <w:iCs/>
        </w:rPr>
        <w:t xml:space="preserve"> </w:t>
      </w:r>
      <w:r w:rsidR="00866996" w:rsidRPr="00382460">
        <w:rPr>
          <w:bCs/>
          <w:iCs/>
        </w:rPr>
        <w:t>as</w:t>
      </w:r>
      <w:r w:rsidR="00767943" w:rsidRPr="00382460">
        <w:rPr>
          <w:bCs/>
          <w:iCs/>
        </w:rPr>
        <w:t xml:space="preserve"> </w:t>
      </w:r>
      <w:r w:rsidR="00866996" w:rsidRPr="00382460">
        <w:rPr>
          <w:bCs/>
          <w:iCs/>
        </w:rPr>
        <w:t xml:space="preserve">a goal-directed tool </w:t>
      </w:r>
      <w:r w:rsidR="000246B3">
        <w:rPr>
          <w:bCs/>
          <w:iCs/>
        </w:rPr>
        <w:t>within</w:t>
      </w:r>
      <w:r w:rsidR="00866996" w:rsidRPr="00382460">
        <w:rPr>
          <w:bCs/>
          <w:iCs/>
        </w:rPr>
        <w:t xml:space="preserve"> a given field of</w:t>
      </w:r>
      <w:r w:rsidR="00767943" w:rsidRPr="00382460">
        <w:rPr>
          <w:bCs/>
          <w:iCs/>
        </w:rPr>
        <w:t xml:space="preserve"> investigat</w:t>
      </w:r>
      <w:r w:rsidR="00866996" w:rsidRPr="00382460">
        <w:rPr>
          <w:bCs/>
          <w:iCs/>
        </w:rPr>
        <w:t>ion</w:t>
      </w:r>
      <w:r w:rsidR="001114C4" w:rsidRPr="00382460">
        <w:rPr>
          <w:bCs/>
          <w:iCs/>
        </w:rPr>
        <w:t>.</w:t>
      </w:r>
      <w:r w:rsidR="00BB7B32" w:rsidRPr="00382460">
        <w:rPr>
          <w:bCs/>
          <w:iCs/>
        </w:rPr>
        <w:t xml:space="preserve"> </w:t>
      </w:r>
      <w:r w:rsidRPr="00382460">
        <w:rPr>
          <w:bCs/>
          <w:iCs/>
        </w:rPr>
        <w:t xml:space="preserve">In the case of mental imagery and hallucinations, this examination </w:t>
      </w:r>
      <w:r w:rsidR="00C00858" w:rsidRPr="00382460">
        <w:rPr>
          <w:bCs/>
          <w:iCs/>
        </w:rPr>
        <w:t xml:space="preserve">identifies </w:t>
      </w:r>
      <w:r w:rsidRPr="00382460">
        <w:rPr>
          <w:bCs/>
          <w:iCs/>
        </w:rPr>
        <w:t xml:space="preserve">a shared set of entrenched associations that simultaneously constrain and facilitate the use of each concept independently of the other – including providing </w:t>
      </w:r>
      <w:r w:rsidR="001114C4" w:rsidRPr="00382460">
        <w:rPr>
          <w:bCs/>
          <w:iCs/>
        </w:rPr>
        <w:t xml:space="preserve">tacit assumptions </w:t>
      </w:r>
      <w:r w:rsidRPr="00382460">
        <w:rPr>
          <w:bCs/>
          <w:iCs/>
        </w:rPr>
        <w:t>that contribute to</w:t>
      </w:r>
      <w:r w:rsidR="001114C4" w:rsidRPr="00382460">
        <w:rPr>
          <w:bCs/>
          <w:iCs/>
        </w:rPr>
        <w:t xml:space="preserve"> experimental inferences</w:t>
      </w:r>
      <w:r w:rsidR="00B65B01" w:rsidRPr="00382460">
        <w:rPr>
          <w:bCs/>
          <w:iCs/>
        </w:rPr>
        <w:t xml:space="preserve"> that support </w:t>
      </w:r>
      <w:r w:rsidR="00600EC8" w:rsidRPr="00382460">
        <w:rPr>
          <w:bCs/>
          <w:iCs/>
        </w:rPr>
        <w:t>different</w:t>
      </w:r>
      <w:r w:rsidR="00B65B01" w:rsidRPr="00382460">
        <w:rPr>
          <w:bCs/>
          <w:iCs/>
        </w:rPr>
        <w:t xml:space="preserve"> investigative goal</w:t>
      </w:r>
      <w:r w:rsidR="00600EC8" w:rsidRPr="00382460">
        <w:rPr>
          <w:bCs/>
          <w:iCs/>
        </w:rPr>
        <w:t>s</w:t>
      </w:r>
      <w:r w:rsidR="00BB7B32" w:rsidRPr="00382460">
        <w:rPr>
          <w:bCs/>
          <w:iCs/>
        </w:rPr>
        <w:t>. Where possible,</w:t>
      </w:r>
      <w:r w:rsidR="001114C4" w:rsidRPr="00382460">
        <w:rPr>
          <w:bCs/>
          <w:iCs/>
        </w:rPr>
        <w:t xml:space="preserve"> explicating</w:t>
      </w:r>
      <w:r w:rsidR="00BB7B32" w:rsidRPr="00382460">
        <w:rPr>
          <w:bCs/>
          <w:iCs/>
        </w:rPr>
        <w:t xml:space="preserve"> tacit conceptual and material assumptions </w:t>
      </w:r>
      <w:r w:rsidR="001114C4" w:rsidRPr="00382460">
        <w:rPr>
          <w:bCs/>
          <w:iCs/>
        </w:rPr>
        <w:t xml:space="preserve">can drive further research in areas of epistemic uncertainty </w:t>
      </w:r>
      <w:r w:rsidR="001114C4" w:rsidRPr="00382460">
        <w:rPr>
          <w:bCs/>
          <w:iCs/>
        </w:rPr>
        <w:fldChar w:fldCharType="begin"/>
      </w:r>
      <w:r w:rsidRPr="00382460">
        <w:rPr>
          <w:bCs/>
          <w:iCs/>
        </w:rPr>
        <w:instrText xml:space="preserve"> ADDIN ZOTERO_ITEM CSL_CITATION {"citationID":"84WBrl6X","properties":{"formattedCitation":"(Feest 2016)","plainCitation":"(Feest 2016)","noteIndex":0},"citationItems":[{"id":4692,"uris":["http://zotero.org/users/944985/items/P8M25RGA"],"uri":["http://zotero.org/users/944985/items/P8M25RGA"],"itemData":{"id":4692,"type":"article-journal","abstract":"This paper revisits the debate between Harry Collins and Allan Franklin, concerning the experimenters' regress. Focusing my attention on a case study from recent psychology (regarding experimental evidence for the existence of a Mozart Effect), I argue that Franklin is right to highlight the role of epistemological strategies in scientific practice, but that his account does not sufficiently appreciate Collins's point about the importance of tacit knowledge in experimental practice. In turn, Collins rightly highlights the epistemic uncertainty (and skepticism) surrounding much experimental research. However, I will argue that his analysis of tacit knowledge fails to elucidate the reasons why scientists often are (and should be) skeptical of other researchers' experimental results. I will present an analysis of tacit knowledge in experimental research that not only answers to this desideratum, but also shows how such skepticism can in fact be a vital enabling factor for the dynamic processes of experimental knowledge generation.","call-number":"PDF &amp; HC (Desk)","container-title":"Studies in History and Philosophy of Science Part A","DOI":"10.1016/j.shpsa.2016.04.003","ISSN":"0039-3681","journalAbbreviation":"Studies in History and Philosophy of Science Part A","note":"00000","page":"34-45","source":"ScienceDirect","title":"The experimenters' regress reconsidered: Replication, tacit knowledge, and the dynamics of knowledge generation","title-short":"The experimenters' regress reconsidered","URL":"http://www.sciencedirect.com/science/article/pii/S0039368116300036","volume":"58","author":[{"family":"Feest","given":"Uljana"}],"accessed":{"date-parts":[["2016",9,6]]},"issued":{"date-parts":[["2016",8]]}}}],"schema":"https://github.com/citation-style-language/schema/raw/master/csl-citation.json"} </w:instrText>
      </w:r>
      <w:r w:rsidR="001114C4" w:rsidRPr="00382460">
        <w:rPr>
          <w:bCs/>
          <w:iCs/>
        </w:rPr>
        <w:fldChar w:fldCharType="separate"/>
      </w:r>
      <w:r w:rsidRPr="00382460">
        <w:rPr>
          <w:rFonts w:ascii="Calibri" w:hAnsi="Calibri" w:cs="Calibri"/>
        </w:rPr>
        <w:t>(Feest 2016)</w:t>
      </w:r>
      <w:r w:rsidR="001114C4" w:rsidRPr="00382460">
        <w:rPr>
          <w:bCs/>
          <w:iCs/>
        </w:rPr>
        <w:fldChar w:fldCharType="end"/>
      </w:r>
      <w:r w:rsidR="001114C4" w:rsidRPr="00382460">
        <w:rPr>
          <w:bCs/>
          <w:iCs/>
        </w:rPr>
        <w:t xml:space="preserve">. Given this, </w:t>
      </w:r>
      <w:r w:rsidR="00BB7B32" w:rsidRPr="00382460">
        <w:rPr>
          <w:bCs/>
          <w:iCs/>
        </w:rPr>
        <w:t xml:space="preserve">I take the view that </w:t>
      </w:r>
      <w:r w:rsidR="001114C4" w:rsidRPr="00382460">
        <w:rPr>
          <w:bCs/>
          <w:iCs/>
        </w:rPr>
        <w:t>historically informed philosophical engagement with (potentially) outdated concepts can enrich our understanding of how these concepts are currently used</w:t>
      </w:r>
      <w:r w:rsidR="004233A5" w:rsidRPr="00382460">
        <w:rPr>
          <w:bCs/>
          <w:iCs/>
        </w:rPr>
        <w:t xml:space="preserve"> as goal-directed tools</w:t>
      </w:r>
      <w:r w:rsidR="001114C4" w:rsidRPr="00382460">
        <w:rPr>
          <w:bCs/>
          <w:iCs/>
        </w:rPr>
        <w:t xml:space="preserve"> in experiments. </w:t>
      </w:r>
      <w:r w:rsidR="00BB7B32" w:rsidRPr="00382460">
        <w:rPr>
          <w:bCs/>
          <w:iCs/>
        </w:rPr>
        <w:t xml:space="preserve">At the very least, </w:t>
      </w:r>
      <w:r w:rsidR="004233A5" w:rsidRPr="00382460">
        <w:rPr>
          <w:bCs/>
          <w:iCs/>
        </w:rPr>
        <w:t>assess</w:t>
      </w:r>
      <w:r w:rsidR="00BB7B32" w:rsidRPr="00382460">
        <w:rPr>
          <w:bCs/>
          <w:iCs/>
        </w:rPr>
        <w:t>ments of</w:t>
      </w:r>
      <w:r w:rsidR="004233A5" w:rsidRPr="00382460">
        <w:rPr>
          <w:bCs/>
          <w:iCs/>
        </w:rPr>
        <w:t xml:space="preserve"> </w:t>
      </w:r>
      <w:r w:rsidR="00F13417">
        <w:rPr>
          <w:bCs/>
          <w:iCs/>
        </w:rPr>
        <w:t>when</w:t>
      </w:r>
      <w:r w:rsidR="00BB7B32" w:rsidRPr="00382460">
        <w:rPr>
          <w:bCs/>
          <w:iCs/>
        </w:rPr>
        <w:t xml:space="preserve"> a given</w:t>
      </w:r>
      <w:r w:rsidR="004233A5" w:rsidRPr="00382460">
        <w:rPr>
          <w:bCs/>
          <w:iCs/>
        </w:rPr>
        <w:t xml:space="preserve"> concept </w:t>
      </w:r>
      <w:r w:rsidR="004233A5" w:rsidRPr="00382460">
        <w:rPr>
          <w:bCs/>
          <w:i/>
          <w:iCs/>
        </w:rPr>
        <w:t>should</w:t>
      </w:r>
      <w:r w:rsidR="004233A5" w:rsidRPr="00382460">
        <w:rPr>
          <w:bCs/>
          <w:iCs/>
        </w:rPr>
        <w:t xml:space="preserve"> be used </w:t>
      </w:r>
      <w:r w:rsidR="00BB7B32" w:rsidRPr="00382460">
        <w:rPr>
          <w:bCs/>
          <w:iCs/>
        </w:rPr>
        <w:t>would</w:t>
      </w:r>
      <w:r w:rsidR="004233A5" w:rsidRPr="00382460">
        <w:rPr>
          <w:bCs/>
          <w:iCs/>
        </w:rPr>
        <w:t xml:space="preserve"> benefit from a range of descriptive accounts detailing the various historically situated </w:t>
      </w:r>
      <w:r w:rsidR="0003069A" w:rsidRPr="00382460">
        <w:rPr>
          <w:bCs/>
          <w:iCs/>
        </w:rPr>
        <w:t xml:space="preserve">contexts for the current uses of that </w:t>
      </w:r>
      <w:r w:rsidR="004233A5" w:rsidRPr="00382460">
        <w:rPr>
          <w:bCs/>
          <w:iCs/>
        </w:rPr>
        <w:t>concept as</w:t>
      </w:r>
      <w:r w:rsidR="0003069A" w:rsidRPr="00382460">
        <w:rPr>
          <w:bCs/>
          <w:iCs/>
        </w:rPr>
        <w:t xml:space="preserve"> a</w:t>
      </w:r>
      <w:r w:rsidR="004233A5" w:rsidRPr="00382460">
        <w:rPr>
          <w:bCs/>
          <w:iCs/>
        </w:rPr>
        <w:t xml:space="preserve"> tool</w:t>
      </w:r>
      <w:r w:rsidR="0003069A" w:rsidRPr="00382460">
        <w:rPr>
          <w:bCs/>
          <w:iCs/>
        </w:rPr>
        <w:t xml:space="preserve"> for specific goals</w:t>
      </w:r>
      <w:r w:rsidR="004233A5" w:rsidRPr="00382460">
        <w:rPr>
          <w:bCs/>
          <w:iCs/>
        </w:rPr>
        <w:t>.</w:t>
      </w:r>
    </w:p>
    <w:bookmarkEnd w:id="11"/>
    <w:bookmarkEnd w:id="12"/>
    <w:p w14:paraId="3DD9BCF0" w14:textId="5EF88101" w:rsidR="0014130B" w:rsidRPr="0010009E" w:rsidRDefault="00C1355B" w:rsidP="0010009E">
      <w:r w:rsidRPr="00382460">
        <w:lastRenderedPageBreak/>
        <w:t>To conclude,</w:t>
      </w:r>
      <w:r w:rsidR="00DB5882" w:rsidRPr="00382460">
        <w:t xml:space="preserve"> </w:t>
      </w:r>
      <w:r w:rsidRPr="00382460">
        <w:t>the</w:t>
      </w:r>
      <w:bookmarkStart w:id="13" w:name="_Hlk41753004"/>
      <w:r w:rsidRPr="00382460">
        <w:t xml:space="preserve"> independent uses of the concepts of mental imagery and hallucinations </w:t>
      </w:r>
      <w:r w:rsidR="00DB5882" w:rsidRPr="00382460">
        <w:t xml:space="preserve">can be seen to </w:t>
      </w:r>
      <w:r w:rsidRPr="00382460">
        <w:t>simultaneously reflect and obscure a set of shared-associations that each concept inherited from the otherwise discarded mediator-views of SLMP.</w:t>
      </w:r>
      <w:bookmarkEnd w:id="13"/>
      <w:r w:rsidRPr="00382460">
        <w:t xml:space="preserve"> In </w:t>
      </w:r>
      <w:r w:rsidR="009E572D" w:rsidRPr="00382460">
        <w:t xml:space="preserve">illustrating </w:t>
      </w:r>
      <w:r w:rsidR="00DB5882" w:rsidRPr="00382460">
        <w:t>this,</w:t>
      </w:r>
      <w:r w:rsidRPr="00382460">
        <w:t xml:space="preserve"> I </w:t>
      </w:r>
      <w:r w:rsidR="00C00858" w:rsidRPr="00382460">
        <w:t xml:space="preserve">draw </w:t>
      </w:r>
      <w:r w:rsidR="00A13B52" w:rsidRPr="00382460">
        <w:t xml:space="preserve">upon, and </w:t>
      </w:r>
      <w:r w:rsidR="00F13417">
        <w:t>extend</w:t>
      </w:r>
      <w:r w:rsidR="00A13B52" w:rsidRPr="00382460">
        <w:t xml:space="preserve">, </w:t>
      </w:r>
      <w:r w:rsidR="005F6B19" w:rsidRPr="00382460">
        <w:t xml:space="preserve">arguments </w:t>
      </w:r>
      <w:r w:rsidR="00A13B52" w:rsidRPr="00382460">
        <w:t>that</w:t>
      </w:r>
      <w:r w:rsidR="00896B2C" w:rsidRPr="00382460">
        <w:t xml:space="preserve"> </w:t>
      </w:r>
      <w:r w:rsidRPr="00382460">
        <w:t>the</w:t>
      </w:r>
      <w:r w:rsidR="00A13B52" w:rsidRPr="00382460">
        <w:t>re is</w:t>
      </w:r>
      <w:r w:rsidRPr="00382460">
        <w:t xml:space="preserve"> value </w:t>
      </w:r>
      <w:r w:rsidR="00A13B52" w:rsidRPr="00382460">
        <w:t>in</w:t>
      </w:r>
      <w:r w:rsidRPr="00382460">
        <w:t xml:space="preserve"> examining how historically-contingent associations can structure the current uses of concepts as goal-directed tools in </w:t>
      </w:r>
      <w:r w:rsidR="001C5F84" w:rsidRPr="00382460">
        <w:t>investigative</w:t>
      </w:r>
      <w:r w:rsidRPr="00382460">
        <w:t xml:space="preserve"> practices. </w:t>
      </w:r>
      <w:r w:rsidR="00A13B52" w:rsidRPr="00382460">
        <w:t>Within this</w:t>
      </w:r>
      <w:r w:rsidR="0014130B" w:rsidRPr="00382460">
        <w:t xml:space="preserve"> </w:t>
      </w:r>
      <w:r w:rsidR="009C6028" w:rsidRPr="00382460">
        <w:t>narrow scope</w:t>
      </w:r>
      <w:r w:rsidR="0014130B" w:rsidRPr="00382460">
        <w:t>,</w:t>
      </w:r>
      <w:r w:rsidR="00A13B52" w:rsidRPr="00382460">
        <w:t xml:space="preserve"> I </w:t>
      </w:r>
      <w:r w:rsidR="00A13B52" w:rsidRPr="00382460">
        <w:rPr>
          <w:bCs/>
          <w:iCs/>
        </w:rPr>
        <w:t>demonstrat</w:t>
      </w:r>
      <w:r w:rsidR="00F13417">
        <w:rPr>
          <w:bCs/>
          <w:iCs/>
        </w:rPr>
        <w:t>ed</w:t>
      </w:r>
      <w:r w:rsidR="00A13B52" w:rsidRPr="00382460">
        <w:rPr>
          <w:bCs/>
          <w:iCs/>
        </w:rPr>
        <w:t xml:space="preserve"> </w:t>
      </w:r>
      <w:r w:rsidR="00F13417">
        <w:rPr>
          <w:bCs/>
          <w:iCs/>
        </w:rPr>
        <w:t>that</w:t>
      </w:r>
      <w:r w:rsidR="00243A8F" w:rsidRPr="00382460">
        <w:rPr>
          <w:bCs/>
          <w:iCs/>
        </w:rPr>
        <w:t xml:space="preserve"> examining tension</w:t>
      </w:r>
      <w:r w:rsidR="00D031A9" w:rsidRPr="00382460">
        <w:rPr>
          <w:bCs/>
          <w:iCs/>
        </w:rPr>
        <w:t>s</w:t>
      </w:r>
      <w:r w:rsidR="00243A8F" w:rsidRPr="00382460">
        <w:rPr>
          <w:bCs/>
          <w:iCs/>
        </w:rPr>
        <w:t xml:space="preserve"> </w:t>
      </w:r>
      <w:r w:rsidR="00D031A9" w:rsidRPr="00382460">
        <w:rPr>
          <w:bCs/>
          <w:iCs/>
        </w:rPr>
        <w:t>in</w:t>
      </w:r>
      <w:r w:rsidR="00243A8F" w:rsidRPr="00382460">
        <w:rPr>
          <w:bCs/>
          <w:iCs/>
        </w:rPr>
        <w:t xml:space="preserve"> </w:t>
      </w:r>
      <w:r w:rsidR="00D031A9" w:rsidRPr="00382460">
        <w:rPr>
          <w:bCs/>
          <w:iCs/>
        </w:rPr>
        <w:t xml:space="preserve">scientific </w:t>
      </w:r>
      <w:r w:rsidR="00243A8F" w:rsidRPr="00382460">
        <w:rPr>
          <w:bCs/>
          <w:iCs/>
        </w:rPr>
        <w:t>practice</w:t>
      </w:r>
      <w:r w:rsidR="00D031A9" w:rsidRPr="00382460">
        <w:rPr>
          <w:bCs/>
          <w:iCs/>
        </w:rPr>
        <w:t>s</w:t>
      </w:r>
      <w:r w:rsidR="00243A8F" w:rsidRPr="00382460">
        <w:rPr>
          <w:bCs/>
          <w:iCs/>
        </w:rPr>
        <w:t xml:space="preserve"> can help identify</w:t>
      </w:r>
      <w:r w:rsidR="00F13417">
        <w:rPr>
          <w:bCs/>
          <w:iCs/>
        </w:rPr>
        <w:t xml:space="preserve"> how</w:t>
      </w:r>
      <w:r w:rsidR="00A13B52" w:rsidRPr="00382460">
        <w:rPr>
          <w:bCs/>
          <w:iCs/>
        </w:rPr>
        <w:t xml:space="preserve"> entrenched associations</w:t>
      </w:r>
      <w:r w:rsidR="002914BC" w:rsidRPr="00382460">
        <w:rPr>
          <w:bCs/>
          <w:iCs/>
        </w:rPr>
        <w:t xml:space="preserve"> </w:t>
      </w:r>
      <w:r w:rsidR="00243A8F" w:rsidRPr="00382460">
        <w:rPr>
          <w:bCs/>
          <w:iCs/>
        </w:rPr>
        <w:t>can</w:t>
      </w:r>
      <w:r w:rsidR="00A13B52" w:rsidRPr="00382460">
        <w:rPr>
          <w:bCs/>
          <w:iCs/>
        </w:rPr>
        <w:t xml:space="preserve"> </w:t>
      </w:r>
      <w:r w:rsidR="00243A8F" w:rsidRPr="00382460">
        <w:rPr>
          <w:bCs/>
          <w:iCs/>
        </w:rPr>
        <w:t>be</w:t>
      </w:r>
      <w:r w:rsidR="002914BC" w:rsidRPr="00382460">
        <w:rPr>
          <w:bCs/>
          <w:iCs/>
        </w:rPr>
        <w:t xml:space="preserve"> </w:t>
      </w:r>
      <w:r w:rsidR="00A13B52" w:rsidRPr="00382460">
        <w:rPr>
          <w:bCs/>
          <w:iCs/>
        </w:rPr>
        <w:t xml:space="preserve">both integral to, and obscured by, the </w:t>
      </w:r>
      <w:r w:rsidR="002914BC" w:rsidRPr="00382460">
        <w:rPr>
          <w:bCs/>
          <w:iCs/>
        </w:rPr>
        <w:t xml:space="preserve">goal-directed </w:t>
      </w:r>
      <w:r w:rsidR="00A13B52" w:rsidRPr="00382460">
        <w:rPr>
          <w:bCs/>
          <w:iCs/>
        </w:rPr>
        <w:t xml:space="preserve">uses of concepts </w:t>
      </w:r>
      <w:r w:rsidR="002914BC" w:rsidRPr="00382460">
        <w:rPr>
          <w:bCs/>
          <w:iCs/>
        </w:rPr>
        <w:t>as tools</w:t>
      </w:r>
      <w:r w:rsidR="00A13B52" w:rsidRPr="00382460">
        <w:rPr>
          <w:bCs/>
          <w:iCs/>
        </w:rPr>
        <w:t xml:space="preserve">. Finally, while offering a descriptive account, I also hope to have prompted an interest in examining the past and present uses of scientific concepts </w:t>
      </w:r>
      <w:r w:rsidR="00660ABD" w:rsidRPr="00382460">
        <w:rPr>
          <w:bCs/>
          <w:iCs/>
        </w:rPr>
        <w:t xml:space="preserve">in investigative practices </w:t>
      </w:r>
      <w:r w:rsidR="00A13B52" w:rsidRPr="00382460">
        <w:rPr>
          <w:bCs/>
          <w:iCs/>
        </w:rPr>
        <w:t xml:space="preserve">– especially when confronted with experiments generating conflicting claims from similar </w:t>
      </w:r>
      <w:r w:rsidR="00F13417">
        <w:rPr>
          <w:bCs/>
          <w:iCs/>
        </w:rPr>
        <w:t>data</w:t>
      </w:r>
      <w:r w:rsidR="00A13B52" w:rsidRPr="00382460">
        <w:rPr>
          <w:bCs/>
          <w:iCs/>
        </w:rPr>
        <w:t xml:space="preserve">. </w:t>
      </w:r>
    </w:p>
    <w:p w14:paraId="65C54F9C" w14:textId="64A2350A" w:rsidR="00BB7CDD" w:rsidRPr="00382460" w:rsidRDefault="007963FD" w:rsidP="0093630D">
      <w:pPr>
        <w:pStyle w:val="Heading1"/>
        <w:numPr>
          <w:ilvl w:val="0"/>
          <w:numId w:val="0"/>
        </w:numPr>
        <w:ind w:left="431" w:hanging="431"/>
      </w:pPr>
      <w:r w:rsidRPr="00382460">
        <w:t xml:space="preserve">Acknowledgements </w:t>
      </w:r>
    </w:p>
    <w:p w14:paraId="3E0E5144" w14:textId="18BD9FD2" w:rsidR="0093630D" w:rsidRPr="00595997" w:rsidRDefault="00595997" w:rsidP="0093630D">
      <w:pPr>
        <w:ind w:firstLine="0"/>
        <w:rPr>
          <w:lang w:val="en-US"/>
        </w:rPr>
      </w:pPr>
      <w:r>
        <w:t>Part of this</w:t>
      </w:r>
      <w:r w:rsidR="00C55776" w:rsidRPr="00382460">
        <w:t xml:space="preserve"> r</w:t>
      </w:r>
      <w:r w:rsidR="0093630D" w:rsidRPr="00382460">
        <w:t>esearch</w:t>
      </w:r>
      <w:r w:rsidR="00C55776" w:rsidRPr="00382460">
        <w:t xml:space="preserve"> </w:t>
      </w:r>
      <w:r w:rsidR="0093630D" w:rsidRPr="00382460">
        <w:t>was supp</w:t>
      </w:r>
      <w:r>
        <w:t>orted</w:t>
      </w:r>
      <w:r w:rsidR="0093630D" w:rsidRPr="00382460">
        <w:t xml:space="preserve"> by</w:t>
      </w:r>
      <w:r w:rsidR="0093630D" w:rsidRPr="00382460">
        <w:rPr>
          <w:sz w:val="23"/>
          <w:szCs w:val="23"/>
        </w:rPr>
        <w:t xml:space="preserve"> an Australian Government Research Training Program Scholarship (</w:t>
      </w:r>
      <w:r w:rsidR="0093630D" w:rsidRPr="00382460">
        <w:rPr>
          <w:i/>
          <w:iCs/>
          <w:sz w:val="23"/>
          <w:szCs w:val="23"/>
        </w:rPr>
        <w:t>Australian Postgraduate Award</w:t>
      </w:r>
      <w:r w:rsidR="0093630D" w:rsidRPr="00382460">
        <w:rPr>
          <w:sz w:val="23"/>
          <w:szCs w:val="23"/>
        </w:rPr>
        <w:t xml:space="preserve">, </w:t>
      </w:r>
      <w:r w:rsidR="0093630D" w:rsidRPr="00382460">
        <w:rPr>
          <w:i/>
          <w:iCs/>
          <w:sz w:val="23"/>
          <w:szCs w:val="23"/>
        </w:rPr>
        <w:t>2014)</w:t>
      </w:r>
      <w:r>
        <w:rPr>
          <w:sz w:val="23"/>
          <w:szCs w:val="23"/>
        </w:rPr>
        <w:t>.</w:t>
      </w:r>
      <w:r w:rsidR="0093630D" w:rsidRPr="00382460">
        <w:rPr>
          <w:sz w:val="23"/>
          <w:szCs w:val="23"/>
        </w:rPr>
        <w:t xml:space="preserve"> Earlier versions of this paper were presented at the</w:t>
      </w:r>
      <w:bookmarkStart w:id="14" w:name="_Hlk41827814"/>
      <w:r w:rsidR="0093630D" w:rsidRPr="00382460">
        <w:rPr>
          <w:sz w:val="23"/>
          <w:szCs w:val="23"/>
        </w:rPr>
        <w:t xml:space="preserve"> Seventh International Conference on Integrated History and Philosophy of Science (2018) and, by invitation from the Committee for Integrated HPS, at the 26</w:t>
      </w:r>
      <w:r w:rsidR="0093630D" w:rsidRPr="00382460">
        <w:rPr>
          <w:sz w:val="23"/>
          <w:szCs w:val="23"/>
          <w:vertAlign w:val="superscript"/>
        </w:rPr>
        <w:t>th</w:t>
      </w:r>
      <w:r w:rsidR="0093630D" w:rsidRPr="00382460">
        <w:rPr>
          <w:sz w:val="23"/>
          <w:szCs w:val="23"/>
        </w:rPr>
        <w:t xml:space="preserve"> Biennial Meeting of the Philosophy of Science Association (2018) in the Cognate Society Session on Methodologies of Integration. </w:t>
      </w:r>
      <w:bookmarkEnd w:id="14"/>
      <w:r w:rsidR="0093630D" w:rsidRPr="00382460">
        <w:rPr>
          <w:sz w:val="23"/>
          <w:szCs w:val="23"/>
        </w:rPr>
        <w:t>I am grateful for Hasok Chang</w:t>
      </w:r>
      <w:r w:rsidR="00914CC1" w:rsidRPr="00382460">
        <w:rPr>
          <w:sz w:val="23"/>
          <w:szCs w:val="23"/>
        </w:rPr>
        <w:t>’s commentary</w:t>
      </w:r>
      <w:r w:rsidR="0010009E">
        <w:rPr>
          <w:sz w:val="23"/>
          <w:szCs w:val="23"/>
        </w:rPr>
        <w:t xml:space="preserve"> and feedback</w:t>
      </w:r>
      <w:r w:rsidR="00914CC1" w:rsidRPr="00382460">
        <w:rPr>
          <w:sz w:val="23"/>
          <w:szCs w:val="23"/>
        </w:rPr>
        <w:t xml:space="preserve"> </w:t>
      </w:r>
      <w:r w:rsidR="0010009E">
        <w:rPr>
          <w:sz w:val="23"/>
          <w:szCs w:val="23"/>
        </w:rPr>
        <w:t xml:space="preserve">during </w:t>
      </w:r>
      <w:r w:rsidR="00914CC1" w:rsidRPr="00382460">
        <w:rPr>
          <w:sz w:val="23"/>
          <w:szCs w:val="23"/>
        </w:rPr>
        <w:t>the Cognate Society Session.</w:t>
      </w:r>
      <w:r w:rsidR="0029352D" w:rsidRPr="00382460">
        <w:rPr>
          <w:sz w:val="23"/>
          <w:szCs w:val="23"/>
        </w:rPr>
        <w:t xml:space="preserve"> Similarly, this paper </w:t>
      </w:r>
      <w:r w:rsidR="0010009E">
        <w:rPr>
          <w:sz w:val="23"/>
          <w:szCs w:val="23"/>
        </w:rPr>
        <w:t>was</w:t>
      </w:r>
      <w:r w:rsidR="0029352D" w:rsidRPr="00382460">
        <w:rPr>
          <w:sz w:val="23"/>
          <w:szCs w:val="23"/>
        </w:rPr>
        <w:t xml:space="preserve"> strengthened by</w:t>
      </w:r>
      <w:r w:rsidR="000136E9">
        <w:rPr>
          <w:sz w:val="23"/>
          <w:szCs w:val="23"/>
        </w:rPr>
        <w:t xml:space="preserve"> Martin Bush’s</w:t>
      </w:r>
      <w:r w:rsidR="000136E9" w:rsidRPr="000136E9">
        <w:rPr>
          <w:sz w:val="23"/>
          <w:szCs w:val="23"/>
        </w:rPr>
        <w:t xml:space="preserve"> </w:t>
      </w:r>
      <w:r w:rsidR="000136E9">
        <w:rPr>
          <w:sz w:val="23"/>
          <w:szCs w:val="23"/>
        </w:rPr>
        <w:t>stylistic suggestions on</w:t>
      </w:r>
      <w:r w:rsidR="000136E9" w:rsidRPr="000136E9">
        <w:rPr>
          <w:sz w:val="23"/>
          <w:szCs w:val="23"/>
        </w:rPr>
        <w:t xml:space="preserve"> earlier drafts</w:t>
      </w:r>
      <w:r w:rsidR="000136E9">
        <w:rPr>
          <w:sz w:val="23"/>
          <w:szCs w:val="23"/>
        </w:rPr>
        <w:t>, and</w:t>
      </w:r>
      <w:r w:rsidR="0029352D" w:rsidRPr="00382460">
        <w:rPr>
          <w:sz w:val="23"/>
          <w:szCs w:val="23"/>
        </w:rPr>
        <w:t xml:space="preserve"> the </w:t>
      </w:r>
      <w:r w:rsidR="000246B3">
        <w:rPr>
          <w:sz w:val="23"/>
          <w:szCs w:val="23"/>
        </w:rPr>
        <w:t xml:space="preserve">constructive </w:t>
      </w:r>
      <w:r w:rsidR="0029352D" w:rsidRPr="00382460">
        <w:rPr>
          <w:sz w:val="23"/>
          <w:szCs w:val="23"/>
        </w:rPr>
        <w:t xml:space="preserve">criticism </w:t>
      </w:r>
      <w:r w:rsidR="00CB1215">
        <w:rPr>
          <w:sz w:val="23"/>
          <w:szCs w:val="23"/>
        </w:rPr>
        <w:t>provided</w:t>
      </w:r>
      <w:r w:rsidR="000246B3">
        <w:rPr>
          <w:sz w:val="23"/>
          <w:szCs w:val="23"/>
        </w:rPr>
        <w:t xml:space="preserve"> by</w:t>
      </w:r>
      <w:r w:rsidR="0029352D" w:rsidRPr="00382460">
        <w:rPr>
          <w:sz w:val="23"/>
          <w:szCs w:val="23"/>
        </w:rPr>
        <w:t xml:space="preserve"> two anonymous reviewers.</w:t>
      </w:r>
      <w:r>
        <w:rPr>
          <w:sz w:val="23"/>
          <w:szCs w:val="23"/>
        </w:rPr>
        <w:t xml:space="preserve"> </w:t>
      </w:r>
      <w:r w:rsidR="0010009E">
        <w:rPr>
          <w:sz w:val="23"/>
          <w:szCs w:val="23"/>
        </w:rPr>
        <w:t>I also</w:t>
      </w:r>
      <w:r w:rsidR="000136E9">
        <w:rPr>
          <w:sz w:val="23"/>
          <w:szCs w:val="23"/>
        </w:rPr>
        <w:t xml:space="preserve"> want to</w:t>
      </w:r>
      <w:r>
        <w:rPr>
          <w:sz w:val="23"/>
          <w:szCs w:val="23"/>
        </w:rPr>
        <w:t xml:space="preserve"> acknowledge that this</w:t>
      </w:r>
      <w:r w:rsidRPr="00595997">
        <w:rPr>
          <w:sz w:val="23"/>
          <w:szCs w:val="23"/>
        </w:rPr>
        <w:t xml:space="preserve"> research was conducted on lands of the Wurundjeri people</w:t>
      </w:r>
      <w:r>
        <w:rPr>
          <w:sz w:val="23"/>
          <w:szCs w:val="23"/>
        </w:rPr>
        <w:t>,</w:t>
      </w:r>
      <w:r w:rsidRPr="00595997">
        <w:rPr>
          <w:sz w:val="23"/>
          <w:szCs w:val="23"/>
        </w:rPr>
        <w:t xml:space="preserve"> </w:t>
      </w:r>
      <w:r>
        <w:rPr>
          <w:sz w:val="23"/>
          <w:szCs w:val="23"/>
        </w:rPr>
        <w:t xml:space="preserve">and </w:t>
      </w:r>
      <w:r w:rsidRPr="00595997">
        <w:rPr>
          <w:sz w:val="23"/>
          <w:szCs w:val="23"/>
        </w:rPr>
        <w:t xml:space="preserve">that </w:t>
      </w:r>
      <w:r>
        <w:rPr>
          <w:sz w:val="23"/>
          <w:szCs w:val="23"/>
        </w:rPr>
        <w:t xml:space="preserve">I </w:t>
      </w:r>
      <w:r w:rsidRPr="00595997">
        <w:rPr>
          <w:sz w:val="23"/>
          <w:szCs w:val="23"/>
        </w:rPr>
        <w:t xml:space="preserve">am a beneficiary of </w:t>
      </w:r>
      <w:r w:rsidR="000136E9">
        <w:rPr>
          <w:sz w:val="23"/>
          <w:szCs w:val="23"/>
        </w:rPr>
        <w:t>how our</w:t>
      </w:r>
      <w:r w:rsidRPr="00595997">
        <w:rPr>
          <w:sz w:val="23"/>
          <w:szCs w:val="23"/>
        </w:rPr>
        <w:t xml:space="preserve"> colonial history </w:t>
      </w:r>
      <w:r w:rsidR="000136E9">
        <w:rPr>
          <w:sz w:val="23"/>
          <w:szCs w:val="23"/>
        </w:rPr>
        <w:t>continues to</w:t>
      </w:r>
      <w:r w:rsidRPr="00595997">
        <w:rPr>
          <w:sz w:val="23"/>
          <w:szCs w:val="23"/>
        </w:rPr>
        <w:t xml:space="preserve"> </w:t>
      </w:r>
      <w:r w:rsidR="000136E9">
        <w:rPr>
          <w:sz w:val="23"/>
          <w:szCs w:val="23"/>
        </w:rPr>
        <w:t>structure</w:t>
      </w:r>
      <w:r w:rsidRPr="00595997">
        <w:rPr>
          <w:sz w:val="23"/>
          <w:szCs w:val="23"/>
        </w:rPr>
        <w:t xml:space="preserve"> current inequitable practices.</w:t>
      </w:r>
    </w:p>
    <w:p w14:paraId="48E24B84" w14:textId="77777777" w:rsidR="00B15F94" w:rsidRPr="00382460" w:rsidRDefault="00B15F94">
      <w:pPr>
        <w:ind w:firstLine="0"/>
        <w:rPr>
          <w:rFonts w:asciiTheme="majorHAnsi" w:eastAsiaTheme="majorEastAsia" w:hAnsiTheme="majorHAnsi" w:cstheme="majorBidi"/>
          <w:b/>
          <w:bCs/>
          <w:iCs/>
          <w:szCs w:val="20"/>
        </w:rPr>
      </w:pPr>
      <w:r w:rsidRPr="00382460">
        <w:br w:type="page"/>
      </w:r>
    </w:p>
    <w:p w14:paraId="192BC428" w14:textId="515BC6B1" w:rsidR="008C51BD" w:rsidRPr="00382460" w:rsidRDefault="00BB7CDD" w:rsidP="007963FD">
      <w:pPr>
        <w:pStyle w:val="Heading1"/>
        <w:numPr>
          <w:ilvl w:val="0"/>
          <w:numId w:val="0"/>
        </w:numPr>
        <w:ind w:left="432"/>
      </w:pPr>
      <w:r w:rsidRPr="00382460">
        <w:lastRenderedPageBreak/>
        <w:t xml:space="preserve">Tables </w:t>
      </w:r>
    </w:p>
    <w:p w14:paraId="3B16A34D" w14:textId="7596AFEB" w:rsidR="008C51BD" w:rsidRPr="00382460" w:rsidRDefault="008C51BD" w:rsidP="00096C80">
      <w:pPr>
        <w:pStyle w:val="Caption"/>
        <w:keepNext/>
        <w:ind w:firstLine="0"/>
      </w:pPr>
    </w:p>
    <w:tbl>
      <w:tblPr>
        <w:tblStyle w:val="PlainTable2"/>
        <w:tblW w:w="5000" w:type="pct"/>
        <w:tblLook w:val="05A0" w:firstRow="1" w:lastRow="0" w:firstColumn="1" w:lastColumn="1" w:noHBand="0" w:noVBand="1"/>
        <w:tblCaption w:val="Typical characteristics used to distinguish between the concepts of mental imagery and hallucinations – an inverse relationship "/>
        <w:tblDescription w:val="The inverse relationship between the typical characteristics used to distinguish between mental imagery and hallucinations"/>
      </w:tblPr>
      <w:tblGrid>
        <w:gridCol w:w="2068"/>
        <w:gridCol w:w="2273"/>
        <w:gridCol w:w="2622"/>
        <w:gridCol w:w="2783"/>
      </w:tblGrid>
      <w:tr w:rsidR="00BB7CDD" w:rsidRPr="00382460" w14:paraId="7C23FBB3" w14:textId="77777777" w:rsidTr="008C51BD">
        <w:trPr>
          <w:cnfStyle w:val="100000000000" w:firstRow="1" w:lastRow="0" w:firstColumn="0" w:lastColumn="0" w:oddVBand="0" w:evenVBand="0" w:oddHBand="0"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1061" w:type="pct"/>
            <w:tcBorders>
              <w:bottom w:val="single" w:sz="8" w:space="0" w:color="auto"/>
              <w:right w:val="single" w:sz="12" w:space="0" w:color="auto"/>
            </w:tcBorders>
            <w:vAlign w:val="center"/>
            <w:hideMark/>
          </w:tcPr>
          <w:p w14:paraId="0C35BFF7" w14:textId="27874AE4" w:rsidR="00BB7CDD" w:rsidRPr="00382460" w:rsidRDefault="00BB7CDD" w:rsidP="008C51BD">
            <w:pPr>
              <w:ind w:firstLine="0"/>
              <w:jc w:val="center"/>
              <w:rPr>
                <w:b w:val="0"/>
              </w:rPr>
            </w:pPr>
            <w:r w:rsidRPr="00382460">
              <w:t>Characteristic</w:t>
            </w:r>
            <w:r w:rsidR="008C51BD" w:rsidRPr="00382460">
              <w:t xml:space="preserve"> Type</w:t>
            </w:r>
          </w:p>
        </w:tc>
        <w:tc>
          <w:tcPr>
            <w:tcW w:w="1166" w:type="pct"/>
            <w:tcBorders>
              <w:left w:val="single" w:sz="12" w:space="0" w:color="auto"/>
              <w:bottom w:val="single" w:sz="8" w:space="0" w:color="auto"/>
            </w:tcBorders>
            <w:vAlign w:val="center"/>
            <w:hideMark/>
          </w:tcPr>
          <w:p w14:paraId="05121C15" w14:textId="77777777" w:rsidR="00BB7CDD" w:rsidRPr="00382460" w:rsidRDefault="00BB7CDD" w:rsidP="008C51BD">
            <w:pPr>
              <w:ind w:firstLine="0"/>
              <w:jc w:val="center"/>
              <w:cnfStyle w:val="100000000000" w:firstRow="1" w:lastRow="0" w:firstColumn="0" w:lastColumn="0" w:oddVBand="0" w:evenVBand="0" w:oddHBand="0" w:evenHBand="0" w:firstRowFirstColumn="0" w:firstRowLastColumn="0" w:lastRowFirstColumn="0" w:lastRowLastColumn="0"/>
              <w:rPr>
                <w:b w:val="0"/>
              </w:rPr>
            </w:pPr>
            <w:r w:rsidRPr="00382460">
              <w:t>Mental Imagery</w:t>
            </w:r>
          </w:p>
        </w:tc>
        <w:tc>
          <w:tcPr>
            <w:tcW w:w="1345" w:type="pct"/>
            <w:tcBorders>
              <w:bottom w:val="single" w:sz="8" w:space="0" w:color="auto"/>
              <w:right w:val="nil"/>
            </w:tcBorders>
            <w:vAlign w:val="center"/>
            <w:hideMark/>
          </w:tcPr>
          <w:p w14:paraId="22CC11B2" w14:textId="77777777" w:rsidR="00BB7CDD" w:rsidRPr="00382460" w:rsidRDefault="00BB7CDD" w:rsidP="008C51BD">
            <w:pPr>
              <w:ind w:firstLine="0"/>
              <w:jc w:val="center"/>
              <w:cnfStyle w:val="100000000000" w:firstRow="1" w:lastRow="0" w:firstColumn="0" w:lastColumn="0" w:oddVBand="0" w:evenVBand="0" w:oddHBand="0" w:evenHBand="0" w:firstRowFirstColumn="0" w:firstRowLastColumn="0" w:lastRowFirstColumn="0" w:lastRowLastColumn="0"/>
              <w:rPr>
                <w:b w:val="0"/>
              </w:rPr>
            </w:pPr>
            <w:r w:rsidRPr="00382460">
              <w:t>Hallucinations</w:t>
            </w:r>
          </w:p>
        </w:tc>
        <w:tc>
          <w:tcPr>
            <w:cnfStyle w:val="000100000000" w:firstRow="0" w:lastRow="0" w:firstColumn="0" w:lastColumn="1" w:oddVBand="0" w:evenVBand="0" w:oddHBand="0" w:evenHBand="0" w:firstRowFirstColumn="0" w:firstRowLastColumn="0" w:lastRowFirstColumn="0" w:lastRowLastColumn="0"/>
            <w:tcW w:w="1428" w:type="pct"/>
            <w:tcBorders>
              <w:left w:val="nil"/>
              <w:bottom w:val="single" w:sz="8" w:space="0" w:color="auto"/>
            </w:tcBorders>
            <w:vAlign w:val="center"/>
            <w:hideMark/>
          </w:tcPr>
          <w:p w14:paraId="09CF98C2" w14:textId="77777777" w:rsidR="00BB7CDD" w:rsidRPr="00382460" w:rsidRDefault="00BB7CDD" w:rsidP="008C51BD">
            <w:pPr>
              <w:ind w:firstLine="0"/>
              <w:jc w:val="center"/>
              <w:rPr>
                <w:b w:val="0"/>
              </w:rPr>
            </w:pPr>
            <w:r w:rsidRPr="00382460">
              <w:t>Mediator-views of Characteristic</w:t>
            </w:r>
          </w:p>
        </w:tc>
      </w:tr>
      <w:tr w:rsidR="008C51BD" w:rsidRPr="00382460" w14:paraId="4D0968B4" w14:textId="77777777" w:rsidTr="008C51BD">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1061" w:type="pct"/>
            <w:tcBorders>
              <w:top w:val="single" w:sz="8" w:space="0" w:color="auto"/>
              <w:right w:val="single" w:sz="12" w:space="0" w:color="auto"/>
            </w:tcBorders>
            <w:vAlign w:val="center"/>
            <w:hideMark/>
          </w:tcPr>
          <w:p w14:paraId="0B7C0F32" w14:textId="77777777" w:rsidR="00BB7CDD" w:rsidRPr="00382460" w:rsidRDefault="00BB7CDD" w:rsidP="008C51BD">
            <w:pPr>
              <w:spacing w:before="240" w:after="240"/>
              <w:ind w:firstLine="0"/>
            </w:pPr>
            <w:r w:rsidRPr="00382460">
              <w:t>Reported Location</w:t>
            </w:r>
          </w:p>
        </w:tc>
        <w:tc>
          <w:tcPr>
            <w:tcW w:w="1166" w:type="pct"/>
            <w:tcBorders>
              <w:top w:val="single" w:sz="8" w:space="0" w:color="auto"/>
              <w:left w:val="single" w:sz="12" w:space="0" w:color="auto"/>
            </w:tcBorders>
            <w:shd w:val="clear" w:color="auto" w:fill="F2F2F2" w:themeFill="background1" w:themeFillShade="F2"/>
            <w:vAlign w:val="center"/>
            <w:hideMark/>
          </w:tcPr>
          <w:p w14:paraId="315FACBC" w14:textId="77777777" w:rsidR="00BB7CDD" w:rsidRPr="00382460" w:rsidRDefault="00BB7CDD" w:rsidP="008C51BD">
            <w:pPr>
              <w:spacing w:before="60" w:after="60" w:line="240" w:lineRule="auto"/>
              <w:ind w:firstLine="0"/>
              <w:jc w:val="center"/>
              <w:cnfStyle w:val="000000100000" w:firstRow="0" w:lastRow="0" w:firstColumn="0" w:lastColumn="0" w:oddVBand="0" w:evenVBand="0" w:oddHBand="1" w:evenHBand="0" w:firstRowFirstColumn="0" w:firstRowLastColumn="0" w:lastRowFirstColumn="0" w:lastRowLastColumn="0"/>
            </w:pPr>
            <w:r w:rsidRPr="00382460">
              <w:t>Internal</w:t>
            </w:r>
          </w:p>
        </w:tc>
        <w:tc>
          <w:tcPr>
            <w:tcW w:w="1345" w:type="pct"/>
            <w:tcBorders>
              <w:top w:val="single" w:sz="8" w:space="0" w:color="auto"/>
              <w:right w:val="nil"/>
            </w:tcBorders>
            <w:shd w:val="clear" w:color="auto" w:fill="D9D9D9" w:themeFill="background1" w:themeFillShade="D9"/>
            <w:vAlign w:val="center"/>
            <w:hideMark/>
          </w:tcPr>
          <w:p w14:paraId="3E726B48" w14:textId="77777777" w:rsidR="00BB7CDD" w:rsidRPr="00382460" w:rsidRDefault="00BB7CDD" w:rsidP="008C51BD">
            <w:pPr>
              <w:spacing w:before="60" w:after="60" w:line="240" w:lineRule="auto"/>
              <w:ind w:firstLine="0"/>
              <w:jc w:val="center"/>
              <w:cnfStyle w:val="000000100000" w:firstRow="0" w:lastRow="0" w:firstColumn="0" w:lastColumn="0" w:oddVBand="0" w:evenVBand="0" w:oddHBand="1" w:evenHBand="0" w:firstRowFirstColumn="0" w:firstRowLastColumn="0" w:lastRowFirstColumn="0" w:lastRowLastColumn="0"/>
            </w:pPr>
            <w:r w:rsidRPr="00382460">
              <w:t>External</w:t>
            </w:r>
          </w:p>
        </w:tc>
        <w:tc>
          <w:tcPr>
            <w:cnfStyle w:val="000100000000" w:firstRow="0" w:lastRow="0" w:firstColumn="0" w:lastColumn="1" w:oddVBand="0" w:evenVBand="0" w:oddHBand="0" w:evenHBand="0" w:firstRowFirstColumn="0" w:firstRowLastColumn="0" w:lastRowFirstColumn="0" w:lastRowLastColumn="0"/>
            <w:tcW w:w="1428" w:type="pct"/>
            <w:vMerge w:val="restart"/>
            <w:tcBorders>
              <w:top w:val="single" w:sz="8" w:space="0" w:color="auto"/>
              <w:left w:val="nil"/>
            </w:tcBorders>
            <w:vAlign w:val="center"/>
            <w:hideMark/>
          </w:tcPr>
          <w:p w14:paraId="468A91D5" w14:textId="77777777" w:rsidR="00BB7CDD" w:rsidRPr="00382460" w:rsidRDefault="00BB7CDD" w:rsidP="008C51BD">
            <w:pPr>
              <w:spacing w:before="240" w:after="240"/>
              <w:ind w:firstLine="0"/>
              <w:rPr>
                <w:b w:val="0"/>
              </w:rPr>
            </w:pPr>
            <w:r w:rsidRPr="00382460">
              <w:rPr>
                <w:b w:val="0"/>
              </w:rPr>
              <w:t xml:space="preserve">Explains why SLMP are (or are not) </w:t>
            </w:r>
            <w:r w:rsidRPr="00382460">
              <w:rPr>
                <w:b w:val="0"/>
              </w:rPr>
              <w:br/>
              <w:t>able to be judged as distinct from perception</w:t>
            </w:r>
          </w:p>
        </w:tc>
      </w:tr>
      <w:tr w:rsidR="00BB7CDD" w:rsidRPr="00382460" w14:paraId="4CF1FC81" w14:textId="77777777" w:rsidTr="008C51BD">
        <w:trPr>
          <w:trHeight w:val="810"/>
        </w:trPr>
        <w:tc>
          <w:tcPr>
            <w:cnfStyle w:val="001000000000" w:firstRow="0" w:lastRow="0" w:firstColumn="1" w:lastColumn="0" w:oddVBand="0" w:evenVBand="0" w:oddHBand="0" w:evenHBand="0" w:firstRowFirstColumn="0" w:firstRowLastColumn="0" w:lastRowFirstColumn="0" w:lastRowLastColumn="0"/>
            <w:tcW w:w="1061" w:type="pct"/>
            <w:tcBorders>
              <w:right w:val="single" w:sz="12" w:space="0" w:color="auto"/>
            </w:tcBorders>
            <w:vAlign w:val="center"/>
            <w:hideMark/>
          </w:tcPr>
          <w:p w14:paraId="7D029070" w14:textId="77777777" w:rsidR="00BB7CDD" w:rsidRPr="00382460" w:rsidRDefault="00BB7CDD" w:rsidP="008C51BD">
            <w:pPr>
              <w:spacing w:before="240" w:after="240"/>
              <w:ind w:firstLine="0"/>
            </w:pPr>
            <w:r w:rsidRPr="00382460">
              <w:t>Perceptual Similarity</w:t>
            </w:r>
          </w:p>
        </w:tc>
        <w:tc>
          <w:tcPr>
            <w:tcW w:w="1166" w:type="pct"/>
            <w:tcBorders>
              <w:left w:val="single" w:sz="12" w:space="0" w:color="auto"/>
            </w:tcBorders>
            <w:shd w:val="clear" w:color="auto" w:fill="F2F2F2" w:themeFill="background1" w:themeFillShade="F2"/>
            <w:vAlign w:val="center"/>
            <w:hideMark/>
          </w:tcPr>
          <w:p w14:paraId="666C0ABA" w14:textId="77777777" w:rsidR="00BB7CDD" w:rsidRPr="00382460" w:rsidRDefault="00BB7CDD" w:rsidP="008C51BD">
            <w:pPr>
              <w:spacing w:before="60" w:after="60" w:line="240" w:lineRule="auto"/>
              <w:ind w:firstLine="0"/>
              <w:jc w:val="center"/>
              <w:cnfStyle w:val="000000000000" w:firstRow="0" w:lastRow="0" w:firstColumn="0" w:lastColumn="0" w:oddVBand="0" w:evenVBand="0" w:oddHBand="0" w:evenHBand="0" w:firstRowFirstColumn="0" w:firstRowLastColumn="0" w:lastRowFirstColumn="0" w:lastRowLastColumn="0"/>
            </w:pPr>
            <w:r w:rsidRPr="00382460">
              <w:t>Vivid</w:t>
            </w:r>
          </w:p>
          <w:p w14:paraId="59E46D17" w14:textId="77777777" w:rsidR="00BB7CDD" w:rsidRPr="00382460" w:rsidRDefault="00BB7CDD" w:rsidP="008C51BD">
            <w:pPr>
              <w:spacing w:before="60" w:after="60" w:line="240" w:lineRule="auto"/>
              <w:ind w:firstLine="0"/>
              <w:jc w:val="center"/>
              <w:cnfStyle w:val="000000000000" w:firstRow="0" w:lastRow="0" w:firstColumn="0" w:lastColumn="0" w:oddVBand="0" w:evenVBand="0" w:oddHBand="0" w:evenHBand="0" w:firstRowFirstColumn="0" w:firstRowLastColumn="0" w:lastRowFirstColumn="0" w:lastRowLastColumn="0"/>
            </w:pPr>
            <w:r w:rsidRPr="00382460">
              <w:t>Fleeting</w:t>
            </w:r>
          </w:p>
        </w:tc>
        <w:tc>
          <w:tcPr>
            <w:tcW w:w="1345" w:type="pct"/>
            <w:tcBorders>
              <w:right w:val="nil"/>
            </w:tcBorders>
            <w:shd w:val="clear" w:color="auto" w:fill="D9D9D9" w:themeFill="background1" w:themeFillShade="D9"/>
            <w:vAlign w:val="center"/>
            <w:hideMark/>
          </w:tcPr>
          <w:p w14:paraId="2B39FE4C" w14:textId="77777777" w:rsidR="00BB7CDD" w:rsidRPr="00382460" w:rsidRDefault="00BB7CDD" w:rsidP="008C51BD">
            <w:pPr>
              <w:spacing w:before="60" w:after="60" w:line="240" w:lineRule="auto"/>
              <w:ind w:firstLine="0"/>
              <w:jc w:val="center"/>
              <w:cnfStyle w:val="000000000000" w:firstRow="0" w:lastRow="0" w:firstColumn="0" w:lastColumn="0" w:oddVBand="0" w:evenVBand="0" w:oddHBand="0" w:evenHBand="0" w:firstRowFirstColumn="0" w:firstRowLastColumn="0" w:lastRowFirstColumn="0" w:lastRowLastColumn="0"/>
            </w:pPr>
            <w:r w:rsidRPr="00382460">
              <w:t>Abnormally Vivid Concrete</w:t>
            </w:r>
          </w:p>
        </w:tc>
        <w:tc>
          <w:tcPr>
            <w:cnfStyle w:val="000100000000" w:firstRow="0" w:lastRow="0" w:firstColumn="0" w:lastColumn="1" w:oddVBand="0" w:evenVBand="0" w:oddHBand="0" w:evenHBand="0" w:firstRowFirstColumn="0" w:firstRowLastColumn="0" w:lastRowFirstColumn="0" w:lastRowLastColumn="0"/>
            <w:tcW w:w="1428" w:type="pct"/>
            <w:vMerge/>
            <w:tcBorders>
              <w:left w:val="nil"/>
            </w:tcBorders>
            <w:vAlign w:val="center"/>
            <w:hideMark/>
          </w:tcPr>
          <w:p w14:paraId="6ADD7582" w14:textId="77777777" w:rsidR="00BB7CDD" w:rsidRPr="00382460" w:rsidRDefault="00BB7CDD" w:rsidP="008C51BD">
            <w:pPr>
              <w:spacing w:before="240" w:after="240"/>
              <w:ind w:firstLine="0"/>
              <w:rPr>
                <w:b w:val="0"/>
              </w:rPr>
            </w:pPr>
          </w:p>
        </w:tc>
      </w:tr>
      <w:tr w:rsidR="008C51BD" w:rsidRPr="00382460" w14:paraId="04013018" w14:textId="77777777" w:rsidTr="008C51BD">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1061" w:type="pct"/>
            <w:tcBorders>
              <w:bottom w:val="single" w:sz="8" w:space="0" w:color="auto"/>
              <w:right w:val="single" w:sz="12" w:space="0" w:color="auto"/>
            </w:tcBorders>
            <w:vAlign w:val="center"/>
            <w:hideMark/>
          </w:tcPr>
          <w:p w14:paraId="7A70B980" w14:textId="77777777" w:rsidR="00BB7CDD" w:rsidRPr="00382460" w:rsidRDefault="00BB7CDD" w:rsidP="008C51BD">
            <w:pPr>
              <w:spacing w:before="240" w:after="240"/>
              <w:ind w:firstLine="0"/>
            </w:pPr>
            <w:r w:rsidRPr="00382460">
              <w:t>Volition and Control</w:t>
            </w:r>
          </w:p>
        </w:tc>
        <w:tc>
          <w:tcPr>
            <w:tcW w:w="1166" w:type="pct"/>
            <w:tcBorders>
              <w:left w:val="single" w:sz="12" w:space="0" w:color="auto"/>
              <w:bottom w:val="single" w:sz="8" w:space="0" w:color="auto"/>
            </w:tcBorders>
            <w:shd w:val="clear" w:color="auto" w:fill="F2F2F2" w:themeFill="background1" w:themeFillShade="F2"/>
            <w:vAlign w:val="center"/>
            <w:hideMark/>
          </w:tcPr>
          <w:p w14:paraId="51895F22" w14:textId="77777777" w:rsidR="00BB7CDD" w:rsidRPr="00382460" w:rsidRDefault="00BB7CDD" w:rsidP="008C51BD">
            <w:pPr>
              <w:spacing w:before="60" w:after="60" w:line="240" w:lineRule="auto"/>
              <w:ind w:firstLine="0"/>
              <w:jc w:val="center"/>
              <w:cnfStyle w:val="000000100000" w:firstRow="0" w:lastRow="0" w:firstColumn="0" w:lastColumn="0" w:oddVBand="0" w:evenVBand="0" w:oddHBand="1" w:evenHBand="0" w:firstRowFirstColumn="0" w:firstRowLastColumn="0" w:lastRowFirstColumn="0" w:lastRowLastColumn="0"/>
            </w:pPr>
            <w:r w:rsidRPr="00382460">
              <w:t>Manipulable</w:t>
            </w:r>
          </w:p>
          <w:p w14:paraId="1E136A1B" w14:textId="77777777" w:rsidR="00BB7CDD" w:rsidRPr="00382460" w:rsidRDefault="00BB7CDD" w:rsidP="008C51BD">
            <w:pPr>
              <w:spacing w:before="60" w:after="60" w:line="240" w:lineRule="auto"/>
              <w:ind w:firstLine="0"/>
              <w:jc w:val="center"/>
              <w:cnfStyle w:val="000000100000" w:firstRow="0" w:lastRow="0" w:firstColumn="0" w:lastColumn="0" w:oddVBand="0" w:evenVBand="0" w:oddHBand="1" w:evenHBand="0" w:firstRowFirstColumn="0" w:firstRowLastColumn="0" w:lastRowFirstColumn="0" w:lastRowLastColumn="0"/>
            </w:pPr>
            <w:r w:rsidRPr="00382460">
              <w:t>Dismissible</w:t>
            </w:r>
          </w:p>
        </w:tc>
        <w:tc>
          <w:tcPr>
            <w:tcW w:w="1345" w:type="pct"/>
            <w:tcBorders>
              <w:bottom w:val="single" w:sz="8" w:space="0" w:color="auto"/>
              <w:right w:val="nil"/>
            </w:tcBorders>
            <w:shd w:val="clear" w:color="auto" w:fill="D9D9D9" w:themeFill="background1" w:themeFillShade="D9"/>
            <w:vAlign w:val="center"/>
            <w:hideMark/>
          </w:tcPr>
          <w:p w14:paraId="69DA3D9C" w14:textId="77777777" w:rsidR="00BB7CDD" w:rsidRPr="00382460" w:rsidRDefault="00BB7CDD" w:rsidP="008C51BD">
            <w:pPr>
              <w:spacing w:before="60" w:after="60" w:line="240" w:lineRule="auto"/>
              <w:ind w:firstLine="0"/>
              <w:jc w:val="center"/>
              <w:cnfStyle w:val="000000100000" w:firstRow="0" w:lastRow="0" w:firstColumn="0" w:lastColumn="0" w:oddVBand="0" w:evenVBand="0" w:oddHBand="1" w:evenHBand="0" w:firstRowFirstColumn="0" w:firstRowLastColumn="0" w:lastRowFirstColumn="0" w:lastRowLastColumn="0"/>
            </w:pPr>
            <w:r w:rsidRPr="00382460">
              <w:t>Obstinate</w:t>
            </w:r>
          </w:p>
          <w:p w14:paraId="747A8587" w14:textId="77777777" w:rsidR="00BB7CDD" w:rsidRPr="00382460" w:rsidRDefault="00BB7CDD" w:rsidP="008C51BD">
            <w:pPr>
              <w:spacing w:before="60" w:after="60" w:line="240" w:lineRule="auto"/>
              <w:ind w:firstLine="0"/>
              <w:jc w:val="center"/>
              <w:cnfStyle w:val="000000100000" w:firstRow="0" w:lastRow="0" w:firstColumn="0" w:lastColumn="0" w:oddVBand="0" w:evenVBand="0" w:oddHBand="1" w:evenHBand="0" w:firstRowFirstColumn="0" w:firstRowLastColumn="0" w:lastRowFirstColumn="0" w:lastRowLastColumn="0"/>
            </w:pPr>
            <w:r w:rsidRPr="00382460">
              <w:t>Absorbing</w:t>
            </w:r>
          </w:p>
        </w:tc>
        <w:tc>
          <w:tcPr>
            <w:cnfStyle w:val="000100000000" w:firstRow="0" w:lastRow="0" w:firstColumn="0" w:lastColumn="1" w:oddVBand="0" w:evenVBand="0" w:oddHBand="0" w:evenHBand="0" w:firstRowFirstColumn="0" w:firstRowLastColumn="0" w:lastRowFirstColumn="0" w:lastRowLastColumn="0"/>
            <w:tcW w:w="1428" w:type="pct"/>
            <w:vMerge/>
            <w:tcBorders>
              <w:left w:val="nil"/>
              <w:bottom w:val="single" w:sz="8" w:space="0" w:color="auto"/>
            </w:tcBorders>
            <w:vAlign w:val="center"/>
            <w:hideMark/>
          </w:tcPr>
          <w:p w14:paraId="1B616F8D" w14:textId="77777777" w:rsidR="00BB7CDD" w:rsidRPr="00382460" w:rsidRDefault="00BB7CDD" w:rsidP="008C51BD">
            <w:pPr>
              <w:spacing w:before="240" w:after="240"/>
              <w:ind w:firstLine="0"/>
              <w:rPr>
                <w:b w:val="0"/>
              </w:rPr>
            </w:pPr>
          </w:p>
        </w:tc>
      </w:tr>
      <w:tr w:rsidR="008C51BD" w:rsidRPr="00382460" w14:paraId="06FC6F3F" w14:textId="77777777" w:rsidTr="008C51BD">
        <w:trPr>
          <w:trHeight w:val="810"/>
        </w:trPr>
        <w:tc>
          <w:tcPr>
            <w:cnfStyle w:val="001000000000" w:firstRow="0" w:lastRow="0" w:firstColumn="1" w:lastColumn="0" w:oddVBand="0" w:evenVBand="0" w:oddHBand="0" w:evenHBand="0" w:firstRowFirstColumn="0" w:firstRowLastColumn="0" w:lastRowFirstColumn="0" w:lastRowLastColumn="0"/>
            <w:tcW w:w="1061" w:type="pct"/>
            <w:tcBorders>
              <w:top w:val="single" w:sz="8" w:space="0" w:color="auto"/>
              <w:right w:val="single" w:sz="12" w:space="0" w:color="auto"/>
            </w:tcBorders>
            <w:vAlign w:val="center"/>
            <w:hideMark/>
          </w:tcPr>
          <w:p w14:paraId="3C9EC137" w14:textId="77777777" w:rsidR="00BB7CDD" w:rsidRPr="00382460" w:rsidRDefault="00BB7CDD" w:rsidP="008C51BD">
            <w:pPr>
              <w:spacing w:before="240" w:after="240"/>
              <w:ind w:firstLine="0"/>
            </w:pPr>
            <w:r w:rsidRPr="00382460">
              <w:t xml:space="preserve">Attribution </w:t>
            </w:r>
          </w:p>
        </w:tc>
        <w:tc>
          <w:tcPr>
            <w:tcW w:w="1166" w:type="pct"/>
            <w:tcBorders>
              <w:top w:val="single" w:sz="8" w:space="0" w:color="auto"/>
              <w:left w:val="single" w:sz="12" w:space="0" w:color="auto"/>
            </w:tcBorders>
            <w:shd w:val="clear" w:color="auto" w:fill="F2F2F2" w:themeFill="background1" w:themeFillShade="F2"/>
            <w:vAlign w:val="center"/>
            <w:hideMark/>
          </w:tcPr>
          <w:p w14:paraId="3167332C" w14:textId="77777777" w:rsidR="00BB7CDD" w:rsidRPr="00382460" w:rsidRDefault="00BB7CDD" w:rsidP="008C51BD">
            <w:pPr>
              <w:spacing w:before="60" w:after="60" w:line="240" w:lineRule="auto"/>
              <w:ind w:firstLine="0"/>
              <w:jc w:val="center"/>
              <w:cnfStyle w:val="000000000000" w:firstRow="0" w:lastRow="0" w:firstColumn="0" w:lastColumn="0" w:oddVBand="0" w:evenVBand="0" w:oddHBand="0" w:evenHBand="0" w:firstRowFirstColumn="0" w:firstRowLastColumn="0" w:lastRowFirstColumn="0" w:lastRowLastColumn="0"/>
            </w:pPr>
            <w:r w:rsidRPr="00382460">
              <w:t>Self</w:t>
            </w:r>
          </w:p>
        </w:tc>
        <w:tc>
          <w:tcPr>
            <w:tcW w:w="1345" w:type="pct"/>
            <w:tcBorders>
              <w:top w:val="single" w:sz="8" w:space="0" w:color="auto"/>
              <w:right w:val="nil"/>
            </w:tcBorders>
            <w:shd w:val="clear" w:color="auto" w:fill="D9D9D9" w:themeFill="background1" w:themeFillShade="D9"/>
            <w:vAlign w:val="center"/>
            <w:hideMark/>
          </w:tcPr>
          <w:p w14:paraId="5F22F0CE" w14:textId="77777777" w:rsidR="00BB7CDD" w:rsidRPr="00382460" w:rsidRDefault="00BB7CDD" w:rsidP="008C51BD">
            <w:pPr>
              <w:spacing w:before="60" w:after="60" w:line="240" w:lineRule="auto"/>
              <w:ind w:firstLine="0"/>
              <w:jc w:val="center"/>
              <w:cnfStyle w:val="000000000000" w:firstRow="0" w:lastRow="0" w:firstColumn="0" w:lastColumn="0" w:oddVBand="0" w:evenVBand="0" w:oddHBand="0" w:evenHBand="0" w:firstRowFirstColumn="0" w:firstRowLastColumn="0" w:lastRowFirstColumn="0" w:lastRowLastColumn="0"/>
            </w:pPr>
            <w:r w:rsidRPr="00382460">
              <w:t>Other</w:t>
            </w:r>
          </w:p>
        </w:tc>
        <w:tc>
          <w:tcPr>
            <w:cnfStyle w:val="000100000000" w:firstRow="0" w:lastRow="0" w:firstColumn="0" w:lastColumn="1" w:oddVBand="0" w:evenVBand="0" w:oddHBand="0" w:evenHBand="0" w:firstRowFirstColumn="0" w:firstRowLastColumn="0" w:lastRowFirstColumn="0" w:lastRowLastColumn="0"/>
            <w:tcW w:w="1428" w:type="pct"/>
            <w:vMerge w:val="restart"/>
            <w:tcBorders>
              <w:top w:val="single" w:sz="8" w:space="0" w:color="auto"/>
              <w:left w:val="nil"/>
            </w:tcBorders>
            <w:vAlign w:val="center"/>
            <w:hideMark/>
          </w:tcPr>
          <w:p w14:paraId="5A7CF629" w14:textId="77777777" w:rsidR="00BB7CDD" w:rsidRPr="00382460" w:rsidRDefault="00BB7CDD" w:rsidP="008C51BD">
            <w:pPr>
              <w:spacing w:before="240" w:after="240"/>
              <w:ind w:firstLine="0"/>
              <w:rPr>
                <w:b w:val="0"/>
              </w:rPr>
            </w:pPr>
            <w:r w:rsidRPr="00382460">
              <w:rPr>
                <w:b w:val="0"/>
              </w:rPr>
              <w:t>Measures degree that SLMP are regulated by reason</w:t>
            </w:r>
          </w:p>
        </w:tc>
      </w:tr>
      <w:tr w:rsidR="00BB7CDD" w:rsidRPr="00382460" w14:paraId="478A6CF1" w14:textId="77777777" w:rsidTr="008C51BD">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1061" w:type="pct"/>
            <w:tcBorders>
              <w:right w:val="single" w:sz="12" w:space="0" w:color="auto"/>
            </w:tcBorders>
            <w:vAlign w:val="center"/>
            <w:hideMark/>
          </w:tcPr>
          <w:p w14:paraId="1D446A07" w14:textId="77777777" w:rsidR="00BB7CDD" w:rsidRPr="00382460" w:rsidRDefault="00BB7CDD" w:rsidP="008C51BD">
            <w:pPr>
              <w:spacing w:before="240" w:after="240"/>
              <w:ind w:firstLine="0"/>
            </w:pPr>
            <w:r w:rsidRPr="00382460">
              <w:t>Insight</w:t>
            </w:r>
          </w:p>
        </w:tc>
        <w:tc>
          <w:tcPr>
            <w:tcW w:w="1166" w:type="pct"/>
            <w:tcBorders>
              <w:left w:val="single" w:sz="12" w:space="0" w:color="auto"/>
            </w:tcBorders>
            <w:shd w:val="clear" w:color="auto" w:fill="F2F2F2" w:themeFill="background1" w:themeFillShade="F2"/>
            <w:vAlign w:val="center"/>
            <w:hideMark/>
          </w:tcPr>
          <w:p w14:paraId="64A4537A" w14:textId="77777777" w:rsidR="00BB7CDD" w:rsidRPr="00382460" w:rsidRDefault="00BB7CDD" w:rsidP="008C51BD">
            <w:pPr>
              <w:spacing w:before="60" w:after="60" w:line="240" w:lineRule="auto"/>
              <w:ind w:firstLine="0"/>
              <w:jc w:val="center"/>
              <w:cnfStyle w:val="000000100000" w:firstRow="0" w:lastRow="0" w:firstColumn="0" w:lastColumn="0" w:oddVBand="0" w:evenVBand="0" w:oddHBand="1" w:evenHBand="0" w:firstRowFirstColumn="0" w:firstRowLastColumn="0" w:lastRowFirstColumn="0" w:lastRowLastColumn="0"/>
            </w:pPr>
            <w:r w:rsidRPr="00382460">
              <w:rPr>
                <w:bCs/>
              </w:rPr>
              <w:t>Maintained</w:t>
            </w:r>
          </w:p>
        </w:tc>
        <w:tc>
          <w:tcPr>
            <w:tcW w:w="1345" w:type="pct"/>
            <w:tcBorders>
              <w:right w:val="nil"/>
            </w:tcBorders>
            <w:shd w:val="clear" w:color="auto" w:fill="D9D9D9" w:themeFill="background1" w:themeFillShade="D9"/>
            <w:vAlign w:val="center"/>
            <w:hideMark/>
          </w:tcPr>
          <w:p w14:paraId="0F234D5C" w14:textId="77777777" w:rsidR="00BB7CDD" w:rsidRPr="00382460" w:rsidRDefault="00BB7CDD" w:rsidP="008C51BD">
            <w:pPr>
              <w:spacing w:before="60" w:after="60" w:line="240" w:lineRule="auto"/>
              <w:ind w:firstLine="0"/>
              <w:jc w:val="center"/>
              <w:cnfStyle w:val="000000100000" w:firstRow="0" w:lastRow="0" w:firstColumn="0" w:lastColumn="0" w:oddVBand="0" w:evenVBand="0" w:oddHBand="1" w:evenHBand="0" w:firstRowFirstColumn="0" w:firstRowLastColumn="0" w:lastRowFirstColumn="0" w:lastRowLastColumn="0"/>
            </w:pPr>
            <w:r w:rsidRPr="00382460">
              <w:t>Lacking</w:t>
            </w:r>
          </w:p>
        </w:tc>
        <w:tc>
          <w:tcPr>
            <w:cnfStyle w:val="000100000000" w:firstRow="0" w:lastRow="0" w:firstColumn="0" w:lastColumn="1" w:oddVBand="0" w:evenVBand="0" w:oddHBand="0" w:evenHBand="0" w:firstRowFirstColumn="0" w:firstRowLastColumn="0" w:lastRowFirstColumn="0" w:lastRowLastColumn="0"/>
            <w:tcW w:w="1428" w:type="pct"/>
            <w:vMerge/>
            <w:tcBorders>
              <w:left w:val="nil"/>
            </w:tcBorders>
            <w:hideMark/>
          </w:tcPr>
          <w:p w14:paraId="585B7453" w14:textId="77777777" w:rsidR="00BB7CDD" w:rsidRPr="00382460" w:rsidRDefault="00BB7CDD" w:rsidP="00FB5D57">
            <w:pPr>
              <w:keepNext/>
              <w:spacing w:before="240" w:after="240"/>
              <w:ind w:firstLine="0"/>
            </w:pPr>
          </w:p>
        </w:tc>
      </w:tr>
    </w:tbl>
    <w:p w14:paraId="7D1C7C2A" w14:textId="5CED0808" w:rsidR="00FB5D57" w:rsidRPr="00382460" w:rsidRDefault="00FB5D57" w:rsidP="00FB5D57">
      <w:pPr>
        <w:pStyle w:val="Caption"/>
        <w:ind w:firstLine="0"/>
        <w:rPr>
          <w:sz w:val="22"/>
        </w:rPr>
      </w:pPr>
      <w:r w:rsidRPr="00382460">
        <w:rPr>
          <w:sz w:val="22"/>
        </w:rPr>
        <w:t xml:space="preserve">Table </w:t>
      </w:r>
      <w:r w:rsidRPr="00382460">
        <w:rPr>
          <w:sz w:val="22"/>
        </w:rPr>
        <w:fldChar w:fldCharType="begin"/>
      </w:r>
      <w:r w:rsidRPr="00382460">
        <w:rPr>
          <w:sz w:val="22"/>
        </w:rPr>
        <w:instrText xml:space="preserve"> SEQ Table \* ARABIC </w:instrText>
      </w:r>
      <w:r w:rsidRPr="00382460">
        <w:rPr>
          <w:sz w:val="22"/>
        </w:rPr>
        <w:fldChar w:fldCharType="separate"/>
      </w:r>
      <w:r w:rsidR="008313DC" w:rsidRPr="00382460">
        <w:rPr>
          <w:noProof/>
          <w:sz w:val="22"/>
        </w:rPr>
        <w:t>1</w:t>
      </w:r>
      <w:r w:rsidRPr="00382460">
        <w:rPr>
          <w:sz w:val="22"/>
        </w:rPr>
        <w:fldChar w:fldCharType="end"/>
      </w:r>
      <w:r w:rsidRPr="00382460">
        <w:rPr>
          <w:sz w:val="22"/>
        </w:rPr>
        <w:t>: Characterising concepts in the context of mediator-views of SLMP</w:t>
      </w:r>
      <w:r w:rsidR="008C5B36" w:rsidRPr="00382460">
        <w:rPr>
          <w:sz w:val="22"/>
        </w:rPr>
        <w:t xml:space="preserve">, adapted from Smith </w:t>
      </w:r>
      <w:r w:rsidR="008C5B36" w:rsidRPr="00382460">
        <w:rPr>
          <w:sz w:val="22"/>
        </w:rPr>
        <w:fldChar w:fldCharType="begin"/>
      </w:r>
      <w:r w:rsidR="008C5B36" w:rsidRPr="00382460">
        <w:rPr>
          <w:sz w:val="22"/>
        </w:rPr>
        <w:instrText xml:space="preserve"> ADDIN ZOTERO_ITEM CSL_CITATION {"citationID":"F2Jnc7m0","properties":{"formattedCitation":"(2018a)","plainCitation":"(2018a)","noteIndex":0},"citationItems":[{"id":4709,"uris":["http://zotero.org/users/944985/items/7CWWZNIM"],"uri":["http://zotero.org/users/944985/items/7CWWZNIM"],"itemData":{"id":4709,"type":"thesis","abstract":"Sensations can occur in the absence of perception and yet be experienced ‘as if’ seen, heard, tasted, or otherwise perceived. Two concepts used to investigate types of these sensory-like mental phenomena (SLMP) are mental imagery and hallucinations. Mental imagery is used as a concept for investigating those SLMP that merely resemble perception in some way. Meanwhile, the concept of hallucinations is used to investigate those SLMP that are, in some sense, compellingly like perception. \nThis may be a difference of degree. Attempts to reliably differentiate between instances of each type of SLMP remain unresolved. Despite this, the concepts of mental imagery and hallucinations are each routinely used independently of the other. These uses are especially interesting in those published accounts of experiments where equivalent findings about the neuroanatomical correlates of SLMP are reported in support of diverging knowledge-claims about the role of SLMP in neurocognitive processes. This practice presents a puzzle. To examine one aspect of this puzzle, I compare the uses of these two scientific concepts in three ways: examining their roles in differentiating between types of SLMP; exploring how their respective historical developments intersect; and analysing their contributions in neuroimaging experiments. \nIn presenting this series of comparative analyses, I will draw on three themes from historical, philosophical, and social studies of scientific practices: interest in material contributions to knowledge; accounts of how concepts are used in experiments; and explorations of the historical conditions within which current practices emerge. Building on this literature, my comparative analyses supports five related claims. \nMy first claim is that the concepts of mental imagery and hallucinations are each used as independent tools in neuroimaging experiments. My second claim is that, as experimental tools, the concepts of mental imagery and hallucinations are each used for investigating discrete epistemic goals. My third claim is that there are implicit interdependent associations that structure the uses of these two concepts as tools for independently investigating these discrete epistemic goals in neuroimaging experiments. This third claim rests on my analyses of both past and present uses of each concept. Firstly, as seen in their intersecting histories, there are disciplined performances of using the concepts of mental imagery and hallucinations that carry-along shared associations about the mediating role of SLMP in thought. Secondly, these interdependent ‘mediator-view’ associations continue to structure the independent uses of each concept as a tool for investigating SLMP in pursuit of specific goals. Taking this further, my fourth claim is that recognising the structured uses of the concepts of mental imagery and hallucinations can help to account for how equivalent SLMP-neuro-correlates are generated in support of diverging knowledge-claims. Finally, my fifth claim is that the structured uses of these concepts as tools can contribute to experiments in ways analogous to, yet not equivalent with, the active contributions of material instruments. \nBringing these claims together, I argue that the concepts of mental imagery and hallucinations operate as structured tools that can actively contribute to the knowledge generated by neuroimaging experiments. In presenting this argument I seek to demonstrate that examining the structured uses of concepts as tools can complement existing approaches to studying how the heterogeneous dynamics of experimental practices can come to contribute to scientific knowledge in unintended ways.","archive_location":"MINERVA","event-place":"Melbourne","genre":"Doctor of Philosophy, School of Historical and Philosophical Studies","language":"English","number-of-pages":"431","publisher":"University of Melbourne","publisher-place":"Melbourne","title":"The Structured Uses of Concepts as Tools: Comparing fMRI Experiments that Investigate either Mental Imagery or Hallucinations","title-short":"The Structured Uses of Concepts as Tools","URL":"http://hdl.handle.net/11343/219955","author":[{"family":"Smith","given":"Eden T."}],"issued":{"date-parts":[["2018"]]}},"suppress-author":true}],"schema":"https://github.com/citation-style-language/schema/raw/master/csl-citation.json"} </w:instrText>
      </w:r>
      <w:r w:rsidR="008C5B36" w:rsidRPr="00382460">
        <w:rPr>
          <w:sz w:val="22"/>
        </w:rPr>
        <w:fldChar w:fldCharType="separate"/>
      </w:r>
      <w:r w:rsidR="008C5B36" w:rsidRPr="00382460">
        <w:rPr>
          <w:rFonts w:ascii="Calibri" w:hAnsi="Calibri" w:cs="Calibri"/>
          <w:sz w:val="22"/>
        </w:rPr>
        <w:t>(2018a)</w:t>
      </w:r>
      <w:r w:rsidR="008C5B36" w:rsidRPr="00382460">
        <w:rPr>
          <w:sz w:val="22"/>
        </w:rPr>
        <w:fldChar w:fldCharType="end"/>
      </w:r>
      <w:r w:rsidR="008C5B36" w:rsidRPr="00382460">
        <w:rPr>
          <w:sz w:val="22"/>
        </w:rPr>
        <w:t>.</w:t>
      </w:r>
    </w:p>
    <w:p w14:paraId="5782244A" w14:textId="0097125C" w:rsidR="001150EB" w:rsidRPr="00382460" w:rsidRDefault="001150EB">
      <w:pPr>
        <w:spacing w:line="240" w:lineRule="auto"/>
        <w:ind w:firstLine="0"/>
        <w:rPr>
          <w:bCs/>
        </w:rPr>
      </w:pPr>
    </w:p>
    <w:p w14:paraId="1E950D6C" w14:textId="77777777" w:rsidR="00BB7CDD" w:rsidRPr="00382460" w:rsidRDefault="00BB7CDD" w:rsidP="00BB7CDD">
      <w:pPr>
        <w:spacing w:line="240" w:lineRule="auto"/>
        <w:ind w:firstLine="0"/>
      </w:pPr>
    </w:p>
    <w:p w14:paraId="60896DB8" w14:textId="2A94A9A5" w:rsidR="001150EB" w:rsidRPr="00382460" w:rsidRDefault="008C51BD" w:rsidP="00096C80">
      <w:pPr>
        <w:spacing w:line="240" w:lineRule="auto"/>
        <w:ind w:firstLine="0"/>
        <w:rPr>
          <w:bCs/>
          <w:sz w:val="22"/>
          <w:szCs w:val="18"/>
          <w:u w:val="single"/>
        </w:rPr>
      </w:pPr>
      <w:r w:rsidRPr="00382460">
        <w:br w:type="page"/>
      </w:r>
    </w:p>
    <w:tbl>
      <w:tblPr>
        <w:tblW w:w="0" w:type="auto"/>
        <w:tblLook w:val="04A0" w:firstRow="1" w:lastRow="0" w:firstColumn="1" w:lastColumn="0" w:noHBand="0" w:noVBand="1"/>
        <w:tblCaption w:val="Additional Conceptualisations of SLMP During the Early Twentieth Century"/>
      </w:tblPr>
      <w:tblGrid>
        <w:gridCol w:w="1437"/>
        <w:gridCol w:w="1584"/>
        <w:gridCol w:w="1478"/>
        <w:gridCol w:w="1810"/>
        <w:gridCol w:w="1840"/>
        <w:gridCol w:w="1597"/>
      </w:tblGrid>
      <w:tr w:rsidR="008C51BD" w:rsidRPr="00382460" w14:paraId="5EBBAFE9" w14:textId="77777777" w:rsidTr="008C51BD">
        <w:trPr>
          <w:trHeight w:val="851"/>
        </w:trPr>
        <w:tc>
          <w:tcPr>
            <w:tcW w:w="0" w:type="auto"/>
            <w:tcBorders>
              <w:bottom w:val="single" w:sz="4" w:space="0" w:color="auto"/>
              <w:right w:val="single" w:sz="4" w:space="0" w:color="auto"/>
            </w:tcBorders>
            <w:shd w:val="clear" w:color="auto" w:fill="FFFFFF"/>
            <w:vAlign w:val="center"/>
            <w:hideMark/>
          </w:tcPr>
          <w:p w14:paraId="2F9DB317" w14:textId="77777777" w:rsidR="001150EB" w:rsidRPr="00382460" w:rsidRDefault="001150EB" w:rsidP="001150EB">
            <w:pPr>
              <w:spacing w:line="240" w:lineRule="auto"/>
              <w:ind w:firstLine="0"/>
              <w:rPr>
                <w:rFonts w:cstheme="minorHAnsi"/>
                <w:bCs/>
                <w:szCs w:val="24"/>
              </w:rPr>
            </w:pPr>
          </w:p>
        </w:tc>
        <w:tc>
          <w:tcPr>
            <w:tcW w:w="0" w:type="auto"/>
            <w:tcBorders>
              <w:left w:val="single" w:sz="4" w:space="0" w:color="auto"/>
              <w:bottom w:val="single" w:sz="4" w:space="0" w:color="auto"/>
            </w:tcBorders>
            <w:shd w:val="clear" w:color="auto" w:fill="FFFFFF"/>
            <w:vAlign w:val="center"/>
            <w:hideMark/>
          </w:tcPr>
          <w:p w14:paraId="4FEC4448" w14:textId="77777777" w:rsidR="001150EB" w:rsidRPr="00382460" w:rsidRDefault="001150EB" w:rsidP="008C51BD">
            <w:pPr>
              <w:spacing w:line="240" w:lineRule="auto"/>
              <w:ind w:firstLine="0"/>
              <w:jc w:val="center"/>
              <w:rPr>
                <w:rFonts w:cstheme="minorHAnsi"/>
                <w:bCs/>
                <w:szCs w:val="24"/>
              </w:rPr>
            </w:pPr>
            <w:r w:rsidRPr="00382460">
              <w:rPr>
                <w:rFonts w:cstheme="minorHAnsi"/>
                <w:bCs/>
                <w:szCs w:val="24"/>
              </w:rPr>
              <w:t>Typical Mental Imagery</w:t>
            </w:r>
          </w:p>
        </w:tc>
        <w:tc>
          <w:tcPr>
            <w:tcW w:w="0" w:type="auto"/>
            <w:tcBorders>
              <w:bottom w:val="single" w:sz="4" w:space="0" w:color="auto"/>
            </w:tcBorders>
            <w:shd w:val="clear" w:color="auto" w:fill="FFFFFF"/>
            <w:vAlign w:val="center"/>
            <w:hideMark/>
          </w:tcPr>
          <w:p w14:paraId="36047093" w14:textId="77777777" w:rsidR="001150EB" w:rsidRPr="00382460" w:rsidRDefault="001150EB" w:rsidP="008C51BD">
            <w:pPr>
              <w:spacing w:line="240" w:lineRule="auto"/>
              <w:ind w:firstLine="0"/>
              <w:jc w:val="center"/>
              <w:rPr>
                <w:rFonts w:cstheme="minorHAnsi"/>
                <w:bCs/>
                <w:szCs w:val="24"/>
              </w:rPr>
            </w:pPr>
            <w:r w:rsidRPr="00382460">
              <w:rPr>
                <w:rFonts w:cstheme="minorHAnsi"/>
                <w:bCs/>
                <w:szCs w:val="24"/>
              </w:rPr>
              <w:t>Eidetic Imagery</w:t>
            </w:r>
          </w:p>
        </w:tc>
        <w:tc>
          <w:tcPr>
            <w:tcW w:w="0" w:type="auto"/>
            <w:tcBorders>
              <w:bottom w:val="single" w:sz="4" w:space="0" w:color="auto"/>
            </w:tcBorders>
            <w:shd w:val="clear" w:color="auto" w:fill="FFFFFF"/>
            <w:vAlign w:val="center"/>
            <w:hideMark/>
          </w:tcPr>
          <w:p w14:paraId="635F78E3" w14:textId="77777777" w:rsidR="001150EB" w:rsidRPr="00382460" w:rsidRDefault="001150EB" w:rsidP="008C51BD">
            <w:pPr>
              <w:spacing w:line="240" w:lineRule="auto"/>
              <w:ind w:firstLine="0"/>
              <w:jc w:val="center"/>
              <w:rPr>
                <w:rFonts w:cstheme="minorHAnsi"/>
                <w:bCs/>
                <w:szCs w:val="24"/>
              </w:rPr>
            </w:pPr>
            <w:r w:rsidRPr="00382460">
              <w:rPr>
                <w:rFonts w:cstheme="minorHAnsi"/>
                <w:bCs/>
                <w:szCs w:val="24"/>
              </w:rPr>
              <w:t>Pseudo- hallucinations (Jaspers)</w:t>
            </w:r>
          </w:p>
        </w:tc>
        <w:tc>
          <w:tcPr>
            <w:tcW w:w="0" w:type="auto"/>
            <w:tcBorders>
              <w:bottom w:val="single" w:sz="4" w:space="0" w:color="auto"/>
            </w:tcBorders>
            <w:shd w:val="clear" w:color="auto" w:fill="FFFFFF"/>
            <w:vAlign w:val="center"/>
            <w:hideMark/>
          </w:tcPr>
          <w:p w14:paraId="60AD9339" w14:textId="77777777" w:rsidR="001150EB" w:rsidRPr="00382460" w:rsidRDefault="001150EB" w:rsidP="008C51BD">
            <w:pPr>
              <w:spacing w:line="240" w:lineRule="auto"/>
              <w:ind w:firstLine="0"/>
              <w:jc w:val="center"/>
              <w:rPr>
                <w:rFonts w:cstheme="minorHAnsi"/>
                <w:bCs/>
                <w:szCs w:val="24"/>
              </w:rPr>
            </w:pPr>
            <w:r w:rsidRPr="00382460">
              <w:rPr>
                <w:rFonts w:cstheme="minorHAnsi"/>
                <w:bCs/>
                <w:szCs w:val="24"/>
              </w:rPr>
              <w:t>Pseudo- hallucinations (Goldstein)</w:t>
            </w:r>
          </w:p>
        </w:tc>
        <w:tc>
          <w:tcPr>
            <w:tcW w:w="1583" w:type="dxa"/>
            <w:tcBorders>
              <w:bottom w:val="single" w:sz="4" w:space="0" w:color="auto"/>
            </w:tcBorders>
            <w:shd w:val="clear" w:color="auto" w:fill="FFFFFF"/>
            <w:vAlign w:val="center"/>
            <w:hideMark/>
          </w:tcPr>
          <w:p w14:paraId="7DF5EE16" w14:textId="77777777" w:rsidR="001150EB" w:rsidRPr="00382460" w:rsidRDefault="001150EB" w:rsidP="008C51BD">
            <w:pPr>
              <w:spacing w:line="240" w:lineRule="auto"/>
              <w:ind w:firstLine="0"/>
              <w:jc w:val="center"/>
              <w:rPr>
                <w:rFonts w:cstheme="minorHAnsi"/>
                <w:bCs/>
                <w:szCs w:val="24"/>
              </w:rPr>
            </w:pPr>
            <w:r w:rsidRPr="00382460">
              <w:rPr>
                <w:rFonts w:cstheme="minorHAnsi"/>
                <w:bCs/>
                <w:szCs w:val="24"/>
              </w:rPr>
              <w:t>Typical Hallucinations</w:t>
            </w:r>
          </w:p>
        </w:tc>
      </w:tr>
      <w:tr w:rsidR="008C51BD" w:rsidRPr="00382460" w14:paraId="1B68786D" w14:textId="77777777" w:rsidTr="008C51BD">
        <w:trPr>
          <w:trHeight w:val="851"/>
        </w:trPr>
        <w:tc>
          <w:tcPr>
            <w:tcW w:w="0" w:type="auto"/>
            <w:tcBorders>
              <w:top w:val="single" w:sz="4" w:space="0" w:color="auto"/>
              <w:right w:val="single" w:sz="4" w:space="0" w:color="auto"/>
            </w:tcBorders>
            <w:shd w:val="clear" w:color="auto" w:fill="auto"/>
            <w:vAlign w:val="center"/>
            <w:hideMark/>
          </w:tcPr>
          <w:p w14:paraId="61586977" w14:textId="15B45D49" w:rsidR="001150EB" w:rsidRPr="00382460" w:rsidRDefault="001150EB" w:rsidP="001150EB">
            <w:pPr>
              <w:spacing w:line="240" w:lineRule="auto"/>
              <w:ind w:firstLine="0"/>
              <w:rPr>
                <w:rFonts w:cstheme="minorHAnsi"/>
                <w:bCs/>
                <w:szCs w:val="24"/>
              </w:rPr>
            </w:pPr>
            <w:r w:rsidRPr="00382460">
              <w:rPr>
                <w:rFonts w:cstheme="minorHAnsi"/>
                <w:bCs/>
                <w:szCs w:val="24"/>
              </w:rPr>
              <w:t>Location</w:t>
            </w:r>
          </w:p>
        </w:tc>
        <w:tc>
          <w:tcPr>
            <w:tcW w:w="0" w:type="auto"/>
            <w:tcBorders>
              <w:top w:val="single" w:sz="4" w:space="0" w:color="auto"/>
              <w:left w:val="single" w:sz="4" w:space="0" w:color="auto"/>
            </w:tcBorders>
            <w:shd w:val="clear" w:color="auto" w:fill="F2F2F2" w:themeFill="background1" w:themeFillShade="F2"/>
            <w:vAlign w:val="center"/>
            <w:hideMark/>
          </w:tcPr>
          <w:p w14:paraId="17D2E2AF" w14:textId="0C3B5910" w:rsidR="001150EB" w:rsidRPr="00382460" w:rsidRDefault="001150EB" w:rsidP="008C51BD">
            <w:pPr>
              <w:spacing w:line="240" w:lineRule="auto"/>
              <w:ind w:firstLine="0"/>
              <w:jc w:val="center"/>
              <w:rPr>
                <w:rFonts w:cstheme="minorHAnsi"/>
                <w:bCs/>
                <w:szCs w:val="24"/>
              </w:rPr>
            </w:pPr>
            <w:r w:rsidRPr="00382460">
              <w:rPr>
                <w:rFonts w:cstheme="minorHAnsi"/>
                <w:bCs/>
                <w:szCs w:val="24"/>
              </w:rPr>
              <w:t>Internal</w:t>
            </w:r>
          </w:p>
        </w:tc>
        <w:tc>
          <w:tcPr>
            <w:tcW w:w="0" w:type="auto"/>
            <w:tcBorders>
              <w:top w:val="single" w:sz="4" w:space="0" w:color="auto"/>
            </w:tcBorders>
            <w:shd w:val="clear" w:color="auto" w:fill="D9D9D9" w:themeFill="background1" w:themeFillShade="D9"/>
            <w:vAlign w:val="center"/>
            <w:hideMark/>
          </w:tcPr>
          <w:p w14:paraId="104F0EFF" w14:textId="7D89D638" w:rsidR="001150EB" w:rsidRPr="00382460" w:rsidRDefault="001150EB" w:rsidP="008C51BD">
            <w:pPr>
              <w:spacing w:line="240" w:lineRule="auto"/>
              <w:ind w:firstLine="0"/>
              <w:jc w:val="center"/>
              <w:rPr>
                <w:rFonts w:cstheme="minorHAnsi"/>
                <w:bCs/>
                <w:szCs w:val="24"/>
              </w:rPr>
            </w:pPr>
            <w:r w:rsidRPr="00382460">
              <w:rPr>
                <w:rFonts w:cstheme="minorHAnsi"/>
                <w:bCs/>
                <w:szCs w:val="24"/>
              </w:rPr>
              <w:t>External</w:t>
            </w:r>
          </w:p>
        </w:tc>
        <w:tc>
          <w:tcPr>
            <w:tcW w:w="0" w:type="auto"/>
            <w:tcBorders>
              <w:top w:val="single" w:sz="4" w:space="0" w:color="auto"/>
            </w:tcBorders>
            <w:shd w:val="clear" w:color="auto" w:fill="F2F2F2" w:themeFill="background1" w:themeFillShade="F2"/>
            <w:vAlign w:val="center"/>
            <w:hideMark/>
          </w:tcPr>
          <w:p w14:paraId="43FF01B0" w14:textId="1AEDDE17" w:rsidR="001150EB" w:rsidRPr="00382460" w:rsidRDefault="001150EB" w:rsidP="008C51BD">
            <w:pPr>
              <w:spacing w:line="240" w:lineRule="auto"/>
              <w:ind w:firstLine="0"/>
              <w:jc w:val="center"/>
              <w:rPr>
                <w:rFonts w:cstheme="minorHAnsi"/>
                <w:bCs/>
                <w:szCs w:val="24"/>
              </w:rPr>
            </w:pPr>
            <w:r w:rsidRPr="00382460">
              <w:rPr>
                <w:rFonts w:cstheme="minorHAnsi"/>
                <w:bCs/>
                <w:szCs w:val="24"/>
              </w:rPr>
              <w:t>Internal</w:t>
            </w:r>
          </w:p>
        </w:tc>
        <w:tc>
          <w:tcPr>
            <w:tcW w:w="0" w:type="auto"/>
            <w:tcBorders>
              <w:top w:val="single" w:sz="4" w:space="0" w:color="auto"/>
            </w:tcBorders>
            <w:shd w:val="clear" w:color="auto" w:fill="D9D9D9" w:themeFill="background1" w:themeFillShade="D9"/>
            <w:vAlign w:val="center"/>
            <w:hideMark/>
          </w:tcPr>
          <w:p w14:paraId="28F0877E" w14:textId="3DC3676A" w:rsidR="001150EB" w:rsidRPr="00382460" w:rsidRDefault="001150EB" w:rsidP="008C51BD">
            <w:pPr>
              <w:spacing w:line="240" w:lineRule="auto"/>
              <w:ind w:firstLine="0"/>
              <w:jc w:val="center"/>
              <w:rPr>
                <w:rFonts w:cstheme="minorHAnsi"/>
                <w:bCs/>
                <w:szCs w:val="24"/>
              </w:rPr>
            </w:pPr>
            <w:r w:rsidRPr="00382460">
              <w:rPr>
                <w:rFonts w:cstheme="minorHAnsi"/>
                <w:bCs/>
                <w:szCs w:val="24"/>
              </w:rPr>
              <w:t>External</w:t>
            </w:r>
          </w:p>
        </w:tc>
        <w:tc>
          <w:tcPr>
            <w:tcW w:w="1583" w:type="dxa"/>
            <w:tcBorders>
              <w:top w:val="single" w:sz="4" w:space="0" w:color="auto"/>
            </w:tcBorders>
            <w:shd w:val="clear" w:color="auto" w:fill="D9D9D9" w:themeFill="background1" w:themeFillShade="D9"/>
            <w:vAlign w:val="center"/>
            <w:hideMark/>
          </w:tcPr>
          <w:p w14:paraId="2E8ABC59" w14:textId="54732149" w:rsidR="001150EB" w:rsidRPr="00382460" w:rsidRDefault="001150EB" w:rsidP="008C51BD">
            <w:pPr>
              <w:spacing w:line="240" w:lineRule="auto"/>
              <w:ind w:firstLine="0"/>
              <w:jc w:val="center"/>
              <w:rPr>
                <w:rFonts w:cstheme="minorHAnsi"/>
                <w:bCs/>
                <w:szCs w:val="24"/>
              </w:rPr>
            </w:pPr>
            <w:r w:rsidRPr="00382460">
              <w:rPr>
                <w:rFonts w:cstheme="minorHAnsi"/>
                <w:bCs/>
                <w:szCs w:val="24"/>
              </w:rPr>
              <w:t>External</w:t>
            </w:r>
          </w:p>
        </w:tc>
      </w:tr>
      <w:tr w:rsidR="008C51BD" w:rsidRPr="00382460" w14:paraId="38C0387C" w14:textId="77777777" w:rsidTr="008C51BD">
        <w:trPr>
          <w:trHeight w:val="851"/>
        </w:trPr>
        <w:tc>
          <w:tcPr>
            <w:tcW w:w="0" w:type="auto"/>
            <w:tcBorders>
              <w:right w:val="single" w:sz="4" w:space="0" w:color="auto"/>
            </w:tcBorders>
            <w:shd w:val="clear" w:color="auto" w:fill="auto"/>
            <w:vAlign w:val="center"/>
          </w:tcPr>
          <w:p w14:paraId="5FDE80D1" w14:textId="08541D39" w:rsidR="001150EB" w:rsidRPr="00382460" w:rsidRDefault="001150EB" w:rsidP="001150EB">
            <w:pPr>
              <w:spacing w:line="240" w:lineRule="auto"/>
              <w:ind w:firstLine="0"/>
              <w:rPr>
                <w:rFonts w:cstheme="minorHAnsi"/>
                <w:bCs/>
                <w:szCs w:val="24"/>
              </w:rPr>
            </w:pPr>
            <w:r w:rsidRPr="00382460">
              <w:rPr>
                <w:rFonts w:cstheme="minorHAnsi"/>
                <w:bCs/>
                <w:szCs w:val="24"/>
              </w:rPr>
              <w:t>Perceptual Similarity</w:t>
            </w:r>
          </w:p>
        </w:tc>
        <w:tc>
          <w:tcPr>
            <w:tcW w:w="0" w:type="auto"/>
            <w:tcBorders>
              <w:left w:val="single" w:sz="4" w:space="0" w:color="auto"/>
            </w:tcBorders>
            <w:shd w:val="clear" w:color="auto" w:fill="F2F2F2" w:themeFill="background1" w:themeFillShade="F2"/>
            <w:vAlign w:val="center"/>
          </w:tcPr>
          <w:p w14:paraId="7600A9AA" w14:textId="1DF1C503" w:rsidR="001150EB" w:rsidRPr="00382460" w:rsidRDefault="001150EB" w:rsidP="008C51BD">
            <w:pPr>
              <w:spacing w:line="240" w:lineRule="auto"/>
              <w:ind w:firstLine="0"/>
              <w:jc w:val="center"/>
              <w:rPr>
                <w:rFonts w:cstheme="minorHAnsi"/>
                <w:bCs/>
                <w:szCs w:val="24"/>
              </w:rPr>
            </w:pPr>
            <w:r w:rsidRPr="00382460">
              <w:rPr>
                <w:rFonts w:cstheme="minorHAnsi"/>
                <w:bCs/>
                <w:szCs w:val="24"/>
              </w:rPr>
              <w:t>Low</w:t>
            </w:r>
          </w:p>
        </w:tc>
        <w:tc>
          <w:tcPr>
            <w:tcW w:w="0" w:type="auto"/>
            <w:shd w:val="clear" w:color="auto" w:fill="D9D9D9" w:themeFill="background1" w:themeFillShade="D9"/>
            <w:vAlign w:val="center"/>
          </w:tcPr>
          <w:p w14:paraId="1279D380" w14:textId="5F1FCB7F" w:rsidR="001150EB" w:rsidRPr="00382460" w:rsidRDefault="001150EB" w:rsidP="008C51BD">
            <w:pPr>
              <w:spacing w:line="240" w:lineRule="auto"/>
              <w:ind w:firstLine="0"/>
              <w:jc w:val="center"/>
              <w:rPr>
                <w:rFonts w:cstheme="minorHAnsi"/>
                <w:bCs/>
                <w:szCs w:val="24"/>
              </w:rPr>
            </w:pPr>
            <w:r w:rsidRPr="00382460">
              <w:rPr>
                <w:rFonts w:cstheme="minorHAnsi"/>
                <w:bCs/>
                <w:szCs w:val="24"/>
              </w:rPr>
              <w:t>High</w:t>
            </w:r>
          </w:p>
        </w:tc>
        <w:tc>
          <w:tcPr>
            <w:tcW w:w="0" w:type="auto"/>
            <w:shd w:val="clear" w:color="auto" w:fill="D9D9D9" w:themeFill="background1" w:themeFillShade="D9"/>
            <w:vAlign w:val="center"/>
          </w:tcPr>
          <w:p w14:paraId="66B388F9" w14:textId="61CEA4F2" w:rsidR="001150EB" w:rsidRPr="00382460" w:rsidRDefault="001150EB" w:rsidP="008C51BD">
            <w:pPr>
              <w:spacing w:line="240" w:lineRule="auto"/>
              <w:ind w:firstLine="0"/>
              <w:jc w:val="center"/>
              <w:rPr>
                <w:rFonts w:cstheme="minorHAnsi"/>
                <w:bCs/>
                <w:szCs w:val="24"/>
              </w:rPr>
            </w:pPr>
            <w:r w:rsidRPr="00382460">
              <w:rPr>
                <w:rFonts w:cstheme="minorHAnsi"/>
                <w:bCs/>
                <w:szCs w:val="24"/>
              </w:rPr>
              <w:t>High</w:t>
            </w:r>
          </w:p>
        </w:tc>
        <w:tc>
          <w:tcPr>
            <w:tcW w:w="0" w:type="auto"/>
            <w:shd w:val="clear" w:color="auto" w:fill="D9D9D9" w:themeFill="background1" w:themeFillShade="D9"/>
            <w:vAlign w:val="center"/>
          </w:tcPr>
          <w:p w14:paraId="109AB07F" w14:textId="4F9AC1A3" w:rsidR="001150EB" w:rsidRPr="00382460" w:rsidRDefault="001150EB" w:rsidP="008C51BD">
            <w:pPr>
              <w:spacing w:line="240" w:lineRule="auto"/>
              <w:ind w:firstLine="0"/>
              <w:jc w:val="center"/>
              <w:rPr>
                <w:rFonts w:cstheme="minorHAnsi"/>
                <w:bCs/>
                <w:szCs w:val="24"/>
              </w:rPr>
            </w:pPr>
            <w:r w:rsidRPr="00382460">
              <w:rPr>
                <w:rFonts w:cstheme="minorHAnsi"/>
                <w:bCs/>
                <w:szCs w:val="24"/>
              </w:rPr>
              <w:t>High</w:t>
            </w:r>
          </w:p>
        </w:tc>
        <w:tc>
          <w:tcPr>
            <w:tcW w:w="1583" w:type="dxa"/>
            <w:shd w:val="clear" w:color="auto" w:fill="D9D9D9" w:themeFill="background1" w:themeFillShade="D9"/>
            <w:vAlign w:val="center"/>
          </w:tcPr>
          <w:p w14:paraId="1971AB2A" w14:textId="7F036F5D" w:rsidR="001150EB" w:rsidRPr="00382460" w:rsidRDefault="001150EB" w:rsidP="008C51BD">
            <w:pPr>
              <w:spacing w:line="240" w:lineRule="auto"/>
              <w:ind w:firstLine="0"/>
              <w:jc w:val="center"/>
              <w:rPr>
                <w:rFonts w:cstheme="minorHAnsi"/>
                <w:bCs/>
                <w:szCs w:val="24"/>
              </w:rPr>
            </w:pPr>
            <w:r w:rsidRPr="00382460">
              <w:rPr>
                <w:rFonts w:cstheme="minorHAnsi"/>
                <w:bCs/>
                <w:szCs w:val="24"/>
              </w:rPr>
              <w:t>High</w:t>
            </w:r>
          </w:p>
        </w:tc>
      </w:tr>
      <w:tr w:rsidR="008C51BD" w:rsidRPr="00382460" w14:paraId="707CC161" w14:textId="77777777" w:rsidTr="008C51BD">
        <w:trPr>
          <w:trHeight w:val="851"/>
        </w:trPr>
        <w:tc>
          <w:tcPr>
            <w:tcW w:w="0" w:type="auto"/>
            <w:tcBorders>
              <w:right w:val="single" w:sz="4" w:space="0" w:color="auto"/>
            </w:tcBorders>
            <w:shd w:val="clear" w:color="auto" w:fill="auto"/>
            <w:vAlign w:val="center"/>
            <w:hideMark/>
          </w:tcPr>
          <w:p w14:paraId="7A7B9CB9" w14:textId="77777777" w:rsidR="001150EB" w:rsidRPr="00382460" w:rsidRDefault="001150EB" w:rsidP="001150EB">
            <w:pPr>
              <w:spacing w:line="240" w:lineRule="auto"/>
              <w:ind w:firstLine="0"/>
              <w:rPr>
                <w:rFonts w:cstheme="minorHAnsi"/>
                <w:bCs/>
                <w:szCs w:val="24"/>
              </w:rPr>
            </w:pPr>
            <w:r w:rsidRPr="00382460">
              <w:rPr>
                <w:rFonts w:cstheme="minorHAnsi"/>
                <w:bCs/>
                <w:szCs w:val="24"/>
              </w:rPr>
              <w:t>Volition</w:t>
            </w:r>
          </w:p>
        </w:tc>
        <w:tc>
          <w:tcPr>
            <w:tcW w:w="0" w:type="auto"/>
            <w:tcBorders>
              <w:left w:val="single" w:sz="4" w:space="0" w:color="auto"/>
            </w:tcBorders>
            <w:shd w:val="clear" w:color="auto" w:fill="F2F2F2" w:themeFill="background1" w:themeFillShade="F2"/>
            <w:vAlign w:val="center"/>
            <w:hideMark/>
          </w:tcPr>
          <w:p w14:paraId="73384C9B" w14:textId="77777777" w:rsidR="001150EB" w:rsidRPr="00382460" w:rsidRDefault="001150EB" w:rsidP="008C51BD">
            <w:pPr>
              <w:spacing w:line="240" w:lineRule="auto"/>
              <w:ind w:firstLine="0"/>
              <w:jc w:val="center"/>
              <w:rPr>
                <w:rFonts w:cstheme="minorHAnsi"/>
                <w:bCs/>
                <w:szCs w:val="24"/>
              </w:rPr>
            </w:pPr>
            <w:r w:rsidRPr="00382460">
              <w:rPr>
                <w:rFonts w:cstheme="minorHAnsi"/>
                <w:bCs/>
                <w:szCs w:val="24"/>
              </w:rPr>
              <w:t>Voluntary</w:t>
            </w:r>
          </w:p>
        </w:tc>
        <w:tc>
          <w:tcPr>
            <w:tcW w:w="0" w:type="auto"/>
            <w:shd w:val="clear" w:color="auto" w:fill="F2F2F2" w:themeFill="background1" w:themeFillShade="F2"/>
            <w:vAlign w:val="center"/>
            <w:hideMark/>
          </w:tcPr>
          <w:p w14:paraId="51DFC99F" w14:textId="77777777" w:rsidR="001150EB" w:rsidRPr="00382460" w:rsidRDefault="001150EB" w:rsidP="008C51BD">
            <w:pPr>
              <w:spacing w:line="240" w:lineRule="auto"/>
              <w:ind w:firstLine="0"/>
              <w:jc w:val="center"/>
              <w:rPr>
                <w:rFonts w:cstheme="minorHAnsi"/>
                <w:bCs/>
                <w:szCs w:val="24"/>
              </w:rPr>
            </w:pPr>
            <w:r w:rsidRPr="00382460">
              <w:rPr>
                <w:rFonts w:cstheme="minorHAnsi"/>
                <w:bCs/>
                <w:szCs w:val="24"/>
              </w:rPr>
              <w:t>Voluntary</w:t>
            </w:r>
          </w:p>
        </w:tc>
        <w:tc>
          <w:tcPr>
            <w:tcW w:w="0" w:type="auto"/>
            <w:shd w:val="clear" w:color="auto" w:fill="D9D9D9" w:themeFill="background1" w:themeFillShade="D9"/>
            <w:vAlign w:val="center"/>
            <w:hideMark/>
          </w:tcPr>
          <w:p w14:paraId="1146C795" w14:textId="77777777" w:rsidR="001150EB" w:rsidRPr="00382460" w:rsidRDefault="001150EB" w:rsidP="008C51BD">
            <w:pPr>
              <w:spacing w:line="240" w:lineRule="auto"/>
              <w:ind w:firstLine="0"/>
              <w:jc w:val="center"/>
              <w:rPr>
                <w:rFonts w:cstheme="minorHAnsi"/>
                <w:bCs/>
                <w:szCs w:val="24"/>
              </w:rPr>
            </w:pPr>
            <w:r w:rsidRPr="00382460">
              <w:rPr>
                <w:rFonts w:cstheme="minorHAnsi"/>
                <w:bCs/>
                <w:szCs w:val="24"/>
              </w:rPr>
              <w:t>Involuntary</w:t>
            </w:r>
          </w:p>
        </w:tc>
        <w:tc>
          <w:tcPr>
            <w:tcW w:w="0" w:type="auto"/>
            <w:shd w:val="clear" w:color="auto" w:fill="D9D9D9" w:themeFill="background1" w:themeFillShade="D9"/>
            <w:vAlign w:val="center"/>
            <w:hideMark/>
          </w:tcPr>
          <w:p w14:paraId="63636B67" w14:textId="77777777" w:rsidR="001150EB" w:rsidRPr="00382460" w:rsidRDefault="001150EB" w:rsidP="008C51BD">
            <w:pPr>
              <w:spacing w:line="240" w:lineRule="auto"/>
              <w:ind w:firstLine="0"/>
              <w:jc w:val="center"/>
              <w:rPr>
                <w:rFonts w:cstheme="minorHAnsi"/>
                <w:bCs/>
                <w:szCs w:val="24"/>
              </w:rPr>
            </w:pPr>
            <w:r w:rsidRPr="00382460">
              <w:rPr>
                <w:rFonts w:cstheme="minorHAnsi"/>
                <w:bCs/>
                <w:szCs w:val="24"/>
              </w:rPr>
              <w:t>Involuntary</w:t>
            </w:r>
          </w:p>
        </w:tc>
        <w:tc>
          <w:tcPr>
            <w:tcW w:w="1583" w:type="dxa"/>
            <w:shd w:val="clear" w:color="auto" w:fill="D9D9D9" w:themeFill="background1" w:themeFillShade="D9"/>
            <w:vAlign w:val="center"/>
            <w:hideMark/>
          </w:tcPr>
          <w:p w14:paraId="781C4B2C" w14:textId="77777777" w:rsidR="001150EB" w:rsidRPr="00382460" w:rsidRDefault="001150EB" w:rsidP="008C51BD">
            <w:pPr>
              <w:spacing w:line="240" w:lineRule="auto"/>
              <w:ind w:firstLine="0"/>
              <w:jc w:val="center"/>
              <w:rPr>
                <w:rFonts w:cstheme="minorHAnsi"/>
                <w:bCs/>
                <w:szCs w:val="24"/>
              </w:rPr>
            </w:pPr>
            <w:r w:rsidRPr="00382460">
              <w:rPr>
                <w:rFonts w:cstheme="minorHAnsi"/>
                <w:bCs/>
                <w:szCs w:val="24"/>
              </w:rPr>
              <w:t>Involuntary</w:t>
            </w:r>
          </w:p>
        </w:tc>
      </w:tr>
      <w:tr w:rsidR="008C51BD" w:rsidRPr="00382460" w14:paraId="505DE817" w14:textId="77777777" w:rsidTr="008C51BD">
        <w:trPr>
          <w:trHeight w:val="851"/>
        </w:trPr>
        <w:tc>
          <w:tcPr>
            <w:tcW w:w="0" w:type="auto"/>
            <w:tcBorders>
              <w:right w:val="single" w:sz="4" w:space="0" w:color="auto"/>
            </w:tcBorders>
            <w:shd w:val="clear" w:color="auto" w:fill="auto"/>
            <w:vAlign w:val="center"/>
            <w:hideMark/>
          </w:tcPr>
          <w:p w14:paraId="7D13A3BD" w14:textId="77777777" w:rsidR="001150EB" w:rsidRPr="00382460" w:rsidRDefault="001150EB" w:rsidP="001150EB">
            <w:pPr>
              <w:spacing w:line="240" w:lineRule="auto"/>
              <w:ind w:firstLine="0"/>
              <w:rPr>
                <w:rFonts w:cstheme="minorHAnsi"/>
                <w:bCs/>
                <w:szCs w:val="24"/>
              </w:rPr>
            </w:pPr>
            <w:r w:rsidRPr="00382460">
              <w:rPr>
                <w:rFonts w:cstheme="minorHAnsi"/>
                <w:bCs/>
                <w:szCs w:val="24"/>
              </w:rPr>
              <w:t>Control</w:t>
            </w:r>
          </w:p>
        </w:tc>
        <w:tc>
          <w:tcPr>
            <w:tcW w:w="0" w:type="auto"/>
            <w:tcBorders>
              <w:left w:val="single" w:sz="4" w:space="0" w:color="auto"/>
            </w:tcBorders>
            <w:shd w:val="clear" w:color="auto" w:fill="F2F2F2" w:themeFill="background1" w:themeFillShade="F2"/>
            <w:vAlign w:val="center"/>
            <w:hideMark/>
          </w:tcPr>
          <w:p w14:paraId="757D9373" w14:textId="77777777" w:rsidR="001150EB" w:rsidRPr="00382460" w:rsidRDefault="001150EB" w:rsidP="008C51BD">
            <w:pPr>
              <w:spacing w:line="240" w:lineRule="auto"/>
              <w:ind w:firstLine="0"/>
              <w:jc w:val="center"/>
              <w:rPr>
                <w:rFonts w:cstheme="minorHAnsi"/>
                <w:bCs/>
                <w:szCs w:val="24"/>
              </w:rPr>
            </w:pPr>
            <w:r w:rsidRPr="00382460">
              <w:rPr>
                <w:rFonts w:cstheme="minorHAnsi"/>
                <w:bCs/>
                <w:szCs w:val="24"/>
              </w:rPr>
              <w:t>Manipulable</w:t>
            </w:r>
          </w:p>
        </w:tc>
        <w:tc>
          <w:tcPr>
            <w:tcW w:w="0" w:type="auto"/>
            <w:shd w:val="clear" w:color="auto" w:fill="F2F2F2" w:themeFill="background1" w:themeFillShade="F2"/>
            <w:vAlign w:val="center"/>
            <w:hideMark/>
          </w:tcPr>
          <w:p w14:paraId="6D8EA47A" w14:textId="77777777" w:rsidR="001150EB" w:rsidRPr="00382460" w:rsidRDefault="001150EB" w:rsidP="008C51BD">
            <w:pPr>
              <w:spacing w:line="240" w:lineRule="auto"/>
              <w:ind w:firstLine="0"/>
              <w:jc w:val="center"/>
              <w:rPr>
                <w:rFonts w:cstheme="minorHAnsi"/>
                <w:bCs/>
                <w:szCs w:val="24"/>
              </w:rPr>
            </w:pPr>
            <w:r w:rsidRPr="00382460">
              <w:rPr>
                <w:rFonts w:cstheme="minorHAnsi"/>
                <w:bCs/>
                <w:szCs w:val="24"/>
              </w:rPr>
              <w:t>Manipulable</w:t>
            </w:r>
          </w:p>
        </w:tc>
        <w:tc>
          <w:tcPr>
            <w:tcW w:w="0" w:type="auto"/>
            <w:shd w:val="clear" w:color="auto" w:fill="D9D9D9" w:themeFill="background1" w:themeFillShade="D9"/>
            <w:vAlign w:val="center"/>
            <w:hideMark/>
          </w:tcPr>
          <w:p w14:paraId="1448C659" w14:textId="77777777" w:rsidR="001150EB" w:rsidRPr="00382460" w:rsidRDefault="001150EB" w:rsidP="008C51BD">
            <w:pPr>
              <w:spacing w:line="240" w:lineRule="auto"/>
              <w:ind w:firstLine="0"/>
              <w:jc w:val="center"/>
              <w:rPr>
                <w:rFonts w:cstheme="minorHAnsi"/>
                <w:bCs/>
                <w:szCs w:val="24"/>
              </w:rPr>
            </w:pPr>
            <w:r w:rsidRPr="00382460">
              <w:rPr>
                <w:rFonts w:cstheme="minorHAnsi"/>
                <w:bCs/>
                <w:szCs w:val="24"/>
              </w:rPr>
              <w:t>Uncontrolled</w:t>
            </w:r>
          </w:p>
        </w:tc>
        <w:tc>
          <w:tcPr>
            <w:tcW w:w="0" w:type="auto"/>
            <w:shd w:val="clear" w:color="auto" w:fill="D9D9D9" w:themeFill="background1" w:themeFillShade="D9"/>
            <w:vAlign w:val="center"/>
            <w:hideMark/>
          </w:tcPr>
          <w:p w14:paraId="46EDF8B5" w14:textId="77777777" w:rsidR="001150EB" w:rsidRPr="00382460" w:rsidRDefault="001150EB" w:rsidP="008C51BD">
            <w:pPr>
              <w:spacing w:line="240" w:lineRule="auto"/>
              <w:ind w:firstLine="0"/>
              <w:jc w:val="center"/>
              <w:rPr>
                <w:rFonts w:cstheme="minorHAnsi"/>
                <w:bCs/>
                <w:szCs w:val="24"/>
              </w:rPr>
            </w:pPr>
            <w:r w:rsidRPr="00382460">
              <w:rPr>
                <w:rFonts w:cstheme="minorHAnsi"/>
                <w:bCs/>
                <w:szCs w:val="24"/>
              </w:rPr>
              <w:t>Uncontrolled</w:t>
            </w:r>
          </w:p>
        </w:tc>
        <w:tc>
          <w:tcPr>
            <w:tcW w:w="1583" w:type="dxa"/>
            <w:shd w:val="clear" w:color="auto" w:fill="D9D9D9" w:themeFill="background1" w:themeFillShade="D9"/>
            <w:vAlign w:val="center"/>
            <w:hideMark/>
          </w:tcPr>
          <w:p w14:paraId="326B1052" w14:textId="77777777" w:rsidR="001150EB" w:rsidRPr="00382460" w:rsidRDefault="001150EB" w:rsidP="008C51BD">
            <w:pPr>
              <w:spacing w:line="240" w:lineRule="auto"/>
              <w:ind w:firstLine="0"/>
              <w:jc w:val="center"/>
              <w:rPr>
                <w:rFonts w:cstheme="minorHAnsi"/>
                <w:bCs/>
                <w:szCs w:val="24"/>
              </w:rPr>
            </w:pPr>
            <w:r w:rsidRPr="00382460">
              <w:rPr>
                <w:rFonts w:cstheme="minorHAnsi"/>
                <w:bCs/>
                <w:szCs w:val="24"/>
              </w:rPr>
              <w:t>Uncontrolled</w:t>
            </w:r>
          </w:p>
        </w:tc>
      </w:tr>
      <w:tr w:rsidR="008C51BD" w:rsidRPr="00382460" w14:paraId="61E5D274" w14:textId="77777777" w:rsidTr="008C51BD">
        <w:trPr>
          <w:trHeight w:val="851"/>
        </w:trPr>
        <w:tc>
          <w:tcPr>
            <w:tcW w:w="0" w:type="auto"/>
            <w:tcBorders>
              <w:right w:val="single" w:sz="4" w:space="0" w:color="auto"/>
            </w:tcBorders>
            <w:shd w:val="clear" w:color="auto" w:fill="auto"/>
            <w:vAlign w:val="center"/>
            <w:hideMark/>
          </w:tcPr>
          <w:p w14:paraId="3D9D8D14" w14:textId="77777777" w:rsidR="001150EB" w:rsidRPr="00382460" w:rsidRDefault="001150EB" w:rsidP="001150EB">
            <w:pPr>
              <w:spacing w:line="240" w:lineRule="auto"/>
              <w:ind w:firstLine="0"/>
              <w:rPr>
                <w:rFonts w:cstheme="minorHAnsi"/>
                <w:bCs/>
                <w:szCs w:val="24"/>
              </w:rPr>
            </w:pPr>
            <w:r w:rsidRPr="00382460">
              <w:rPr>
                <w:rFonts w:cstheme="minorHAnsi"/>
                <w:bCs/>
                <w:szCs w:val="24"/>
              </w:rPr>
              <w:t>Duration</w:t>
            </w:r>
          </w:p>
        </w:tc>
        <w:tc>
          <w:tcPr>
            <w:tcW w:w="0" w:type="auto"/>
            <w:tcBorders>
              <w:left w:val="single" w:sz="4" w:space="0" w:color="auto"/>
            </w:tcBorders>
            <w:shd w:val="clear" w:color="auto" w:fill="F2F2F2" w:themeFill="background1" w:themeFillShade="F2"/>
            <w:vAlign w:val="center"/>
            <w:hideMark/>
          </w:tcPr>
          <w:p w14:paraId="603A001F" w14:textId="77777777" w:rsidR="001150EB" w:rsidRPr="00382460" w:rsidRDefault="001150EB" w:rsidP="008C51BD">
            <w:pPr>
              <w:spacing w:line="240" w:lineRule="auto"/>
              <w:ind w:firstLine="0"/>
              <w:jc w:val="center"/>
              <w:rPr>
                <w:rFonts w:cstheme="minorHAnsi"/>
                <w:bCs/>
                <w:szCs w:val="24"/>
              </w:rPr>
            </w:pPr>
            <w:r w:rsidRPr="00382460">
              <w:rPr>
                <w:rFonts w:cstheme="minorHAnsi"/>
                <w:bCs/>
                <w:szCs w:val="24"/>
              </w:rPr>
              <w:t>Fleeting</w:t>
            </w:r>
          </w:p>
        </w:tc>
        <w:tc>
          <w:tcPr>
            <w:tcW w:w="0" w:type="auto"/>
            <w:shd w:val="clear" w:color="auto" w:fill="D9D9D9" w:themeFill="background1" w:themeFillShade="D9"/>
            <w:vAlign w:val="center"/>
            <w:hideMark/>
          </w:tcPr>
          <w:p w14:paraId="2C238685" w14:textId="77777777" w:rsidR="001150EB" w:rsidRPr="00382460" w:rsidRDefault="001150EB" w:rsidP="008C51BD">
            <w:pPr>
              <w:spacing w:line="240" w:lineRule="auto"/>
              <w:ind w:firstLine="0"/>
              <w:jc w:val="center"/>
              <w:rPr>
                <w:rFonts w:cstheme="minorHAnsi"/>
                <w:bCs/>
                <w:szCs w:val="24"/>
              </w:rPr>
            </w:pPr>
            <w:r w:rsidRPr="00382460">
              <w:rPr>
                <w:rFonts w:cstheme="minorHAnsi"/>
                <w:bCs/>
                <w:szCs w:val="24"/>
              </w:rPr>
              <w:t>Persistent</w:t>
            </w:r>
          </w:p>
        </w:tc>
        <w:tc>
          <w:tcPr>
            <w:tcW w:w="0" w:type="auto"/>
            <w:shd w:val="clear" w:color="auto" w:fill="D9D9D9" w:themeFill="background1" w:themeFillShade="D9"/>
            <w:vAlign w:val="center"/>
            <w:hideMark/>
          </w:tcPr>
          <w:p w14:paraId="69EC6D50" w14:textId="77777777" w:rsidR="001150EB" w:rsidRPr="00382460" w:rsidRDefault="001150EB" w:rsidP="008C51BD">
            <w:pPr>
              <w:spacing w:line="240" w:lineRule="auto"/>
              <w:ind w:firstLine="0"/>
              <w:jc w:val="center"/>
              <w:rPr>
                <w:rFonts w:cstheme="minorHAnsi"/>
                <w:bCs/>
                <w:szCs w:val="24"/>
              </w:rPr>
            </w:pPr>
            <w:r w:rsidRPr="00382460">
              <w:rPr>
                <w:rFonts w:cstheme="minorHAnsi"/>
                <w:bCs/>
                <w:szCs w:val="24"/>
              </w:rPr>
              <w:t>Persistent</w:t>
            </w:r>
          </w:p>
        </w:tc>
        <w:tc>
          <w:tcPr>
            <w:tcW w:w="0" w:type="auto"/>
            <w:shd w:val="clear" w:color="auto" w:fill="D9D9D9" w:themeFill="background1" w:themeFillShade="D9"/>
            <w:vAlign w:val="center"/>
            <w:hideMark/>
          </w:tcPr>
          <w:p w14:paraId="2E2A7D77" w14:textId="77777777" w:rsidR="001150EB" w:rsidRPr="00382460" w:rsidRDefault="001150EB" w:rsidP="008C51BD">
            <w:pPr>
              <w:spacing w:line="240" w:lineRule="auto"/>
              <w:ind w:firstLine="0"/>
              <w:jc w:val="center"/>
              <w:rPr>
                <w:rFonts w:cstheme="minorHAnsi"/>
                <w:bCs/>
                <w:szCs w:val="24"/>
              </w:rPr>
            </w:pPr>
            <w:r w:rsidRPr="00382460">
              <w:rPr>
                <w:rFonts w:cstheme="minorHAnsi"/>
                <w:bCs/>
                <w:szCs w:val="24"/>
              </w:rPr>
              <w:t>Persistent</w:t>
            </w:r>
          </w:p>
        </w:tc>
        <w:tc>
          <w:tcPr>
            <w:tcW w:w="1583" w:type="dxa"/>
            <w:shd w:val="clear" w:color="auto" w:fill="D9D9D9" w:themeFill="background1" w:themeFillShade="D9"/>
            <w:vAlign w:val="center"/>
            <w:hideMark/>
          </w:tcPr>
          <w:p w14:paraId="2F1C0B2F" w14:textId="77777777" w:rsidR="001150EB" w:rsidRPr="00382460" w:rsidRDefault="001150EB" w:rsidP="008C51BD">
            <w:pPr>
              <w:spacing w:line="240" w:lineRule="auto"/>
              <w:ind w:firstLine="0"/>
              <w:jc w:val="center"/>
              <w:rPr>
                <w:rFonts w:cstheme="minorHAnsi"/>
                <w:bCs/>
                <w:szCs w:val="24"/>
              </w:rPr>
            </w:pPr>
            <w:r w:rsidRPr="00382460">
              <w:rPr>
                <w:rFonts w:cstheme="minorHAnsi"/>
                <w:bCs/>
                <w:szCs w:val="24"/>
              </w:rPr>
              <w:t>Persistent</w:t>
            </w:r>
          </w:p>
        </w:tc>
      </w:tr>
      <w:tr w:rsidR="008C51BD" w:rsidRPr="00382460" w14:paraId="70DCB284" w14:textId="77777777" w:rsidTr="008C51BD">
        <w:trPr>
          <w:trHeight w:val="851"/>
        </w:trPr>
        <w:tc>
          <w:tcPr>
            <w:tcW w:w="0" w:type="auto"/>
            <w:tcBorders>
              <w:right w:val="single" w:sz="4" w:space="0" w:color="auto"/>
            </w:tcBorders>
            <w:shd w:val="clear" w:color="auto" w:fill="auto"/>
            <w:vAlign w:val="center"/>
            <w:hideMark/>
          </w:tcPr>
          <w:p w14:paraId="48C797D0" w14:textId="77777777" w:rsidR="001150EB" w:rsidRPr="00382460" w:rsidRDefault="001150EB" w:rsidP="001150EB">
            <w:pPr>
              <w:spacing w:line="240" w:lineRule="auto"/>
              <w:ind w:firstLine="0"/>
              <w:rPr>
                <w:rFonts w:cstheme="minorHAnsi"/>
                <w:bCs/>
                <w:szCs w:val="24"/>
              </w:rPr>
            </w:pPr>
            <w:r w:rsidRPr="00382460">
              <w:rPr>
                <w:rFonts w:cstheme="minorHAnsi"/>
                <w:bCs/>
                <w:szCs w:val="24"/>
              </w:rPr>
              <w:t>Attribution</w:t>
            </w:r>
          </w:p>
        </w:tc>
        <w:tc>
          <w:tcPr>
            <w:tcW w:w="0" w:type="auto"/>
            <w:tcBorders>
              <w:left w:val="single" w:sz="4" w:space="0" w:color="auto"/>
            </w:tcBorders>
            <w:shd w:val="clear" w:color="auto" w:fill="F2F2F2" w:themeFill="background1" w:themeFillShade="F2"/>
            <w:vAlign w:val="center"/>
            <w:hideMark/>
          </w:tcPr>
          <w:p w14:paraId="2C17E114" w14:textId="77777777" w:rsidR="001150EB" w:rsidRPr="00382460" w:rsidRDefault="001150EB" w:rsidP="008C51BD">
            <w:pPr>
              <w:spacing w:line="240" w:lineRule="auto"/>
              <w:ind w:firstLine="0"/>
              <w:jc w:val="center"/>
              <w:rPr>
                <w:rFonts w:cstheme="minorHAnsi"/>
                <w:bCs/>
                <w:szCs w:val="24"/>
              </w:rPr>
            </w:pPr>
            <w:r w:rsidRPr="00382460">
              <w:rPr>
                <w:rFonts w:cstheme="minorHAnsi"/>
                <w:bCs/>
                <w:szCs w:val="24"/>
              </w:rPr>
              <w:t>Self</w:t>
            </w:r>
          </w:p>
        </w:tc>
        <w:tc>
          <w:tcPr>
            <w:tcW w:w="0" w:type="auto"/>
            <w:shd w:val="clear" w:color="auto" w:fill="F2F2F2" w:themeFill="background1" w:themeFillShade="F2"/>
            <w:vAlign w:val="center"/>
            <w:hideMark/>
          </w:tcPr>
          <w:p w14:paraId="2B227FED" w14:textId="77777777" w:rsidR="001150EB" w:rsidRPr="00382460" w:rsidRDefault="001150EB" w:rsidP="008C51BD">
            <w:pPr>
              <w:spacing w:line="240" w:lineRule="auto"/>
              <w:ind w:firstLine="0"/>
              <w:jc w:val="center"/>
              <w:rPr>
                <w:rFonts w:cstheme="minorHAnsi"/>
                <w:bCs/>
                <w:szCs w:val="24"/>
              </w:rPr>
            </w:pPr>
            <w:r w:rsidRPr="00382460">
              <w:rPr>
                <w:rFonts w:cstheme="minorHAnsi"/>
                <w:bCs/>
                <w:szCs w:val="24"/>
              </w:rPr>
              <w:t>Self</w:t>
            </w:r>
          </w:p>
        </w:tc>
        <w:tc>
          <w:tcPr>
            <w:tcW w:w="0" w:type="auto"/>
            <w:shd w:val="clear" w:color="auto" w:fill="auto"/>
            <w:vAlign w:val="center"/>
            <w:hideMark/>
          </w:tcPr>
          <w:p w14:paraId="659281C2" w14:textId="77777777" w:rsidR="001150EB" w:rsidRPr="00382460" w:rsidRDefault="001150EB" w:rsidP="008C51BD">
            <w:pPr>
              <w:spacing w:line="240" w:lineRule="auto"/>
              <w:ind w:firstLine="0"/>
              <w:jc w:val="center"/>
              <w:rPr>
                <w:rFonts w:cstheme="minorHAnsi"/>
                <w:bCs/>
                <w:szCs w:val="24"/>
              </w:rPr>
            </w:pPr>
            <w:r w:rsidRPr="00382460">
              <w:rPr>
                <w:rFonts w:cstheme="minorHAnsi"/>
                <w:bCs/>
                <w:szCs w:val="24"/>
              </w:rPr>
              <w:t>Variable</w:t>
            </w:r>
          </w:p>
        </w:tc>
        <w:tc>
          <w:tcPr>
            <w:tcW w:w="0" w:type="auto"/>
            <w:shd w:val="clear" w:color="auto" w:fill="D9D9D9" w:themeFill="background1" w:themeFillShade="D9"/>
            <w:vAlign w:val="center"/>
            <w:hideMark/>
          </w:tcPr>
          <w:p w14:paraId="4088E770" w14:textId="77777777" w:rsidR="001150EB" w:rsidRPr="00382460" w:rsidRDefault="001150EB" w:rsidP="008C51BD">
            <w:pPr>
              <w:spacing w:line="240" w:lineRule="auto"/>
              <w:ind w:firstLine="0"/>
              <w:jc w:val="center"/>
              <w:rPr>
                <w:rFonts w:cstheme="minorHAnsi"/>
                <w:bCs/>
                <w:szCs w:val="24"/>
              </w:rPr>
            </w:pPr>
            <w:r w:rsidRPr="00382460">
              <w:rPr>
                <w:rFonts w:cstheme="minorHAnsi"/>
                <w:bCs/>
                <w:szCs w:val="24"/>
              </w:rPr>
              <w:t>Others</w:t>
            </w:r>
          </w:p>
        </w:tc>
        <w:tc>
          <w:tcPr>
            <w:tcW w:w="1583" w:type="dxa"/>
            <w:shd w:val="clear" w:color="auto" w:fill="D9D9D9" w:themeFill="background1" w:themeFillShade="D9"/>
            <w:vAlign w:val="center"/>
            <w:hideMark/>
          </w:tcPr>
          <w:p w14:paraId="5F23861B" w14:textId="77777777" w:rsidR="001150EB" w:rsidRPr="00382460" w:rsidRDefault="001150EB" w:rsidP="008C51BD">
            <w:pPr>
              <w:spacing w:line="240" w:lineRule="auto"/>
              <w:ind w:firstLine="0"/>
              <w:jc w:val="center"/>
              <w:rPr>
                <w:rFonts w:cstheme="minorHAnsi"/>
                <w:bCs/>
                <w:szCs w:val="24"/>
              </w:rPr>
            </w:pPr>
            <w:r w:rsidRPr="00382460">
              <w:rPr>
                <w:rFonts w:cstheme="minorHAnsi"/>
                <w:bCs/>
                <w:szCs w:val="24"/>
              </w:rPr>
              <w:t>Others</w:t>
            </w:r>
          </w:p>
        </w:tc>
      </w:tr>
      <w:tr w:rsidR="008C51BD" w:rsidRPr="00382460" w14:paraId="749F5627" w14:textId="77777777" w:rsidTr="008C51BD">
        <w:trPr>
          <w:trHeight w:val="851"/>
        </w:trPr>
        <w:tc>
          <w:tcPr>
            <w:tcW w:w="0" w:type="auto"/>
            <w:tcBorders>
              <w:right w:val="single" w:sz="4" w:space="0" w:color="auto"/>
            </w:tcBorders>
            <w:shd w:val="clear" w:color="auto" w:fill="auto"/>
            <w:vAlign w:val="center"/>
            <w:hideMark/>
          </w:tcPr>
          <w:p w14:paraId="5DB963B1" w14:textId="77777777" w:rsidR="001150EB" w:rsidRPr="00382460" w:rsidRDefault="001150EB" w:rsidP="001150EB">
            <w:pPr>
              <w:spacing w:line="240" w:lineRule="auto"/>
              <w:ind w:firstLine="0"/>
              <w:rPr>
                <w:rFonts w:cstheme="minorHAnsi"/>
                <w:bCs/>
                <w:szCs w:val="24"/>
              </w:rPr>
            </w:pPr>
            <w:r w:rsidRPr="00382460">
              <w:rPr>
                <w:rFonts w:cstheme="minorHAnsi"/>
                <w:bCs/>
                <w:szCs w:val="24"/>
              </w:rPr>
              <w:t>Insight</w:t>
            </w:r>
          </w:p>
        </w:tc>
        <w:tc>
          <w:tcPr>
            <w:tcW w:w="0" w:type="auto"/>
            <w:tcBorders>
              <w:left w:val="single" w:sz="4" w:space="0" w:color="auto"/>
            </w:tcBorders>
            <w:shd w:val="clear" w:color="auto" w:fill="F2F2F2" w:themeFill="background1" w:themeFillShade="F2"/>
            <w:vAlign w:val="center"/>
            <w:hideMark/>
          </w:tcPr>
          <w:p w14:paraId="2C327350" w14:textId="77777777" w:rsidR="001150EB" w:rsidRPr="00382460" w:rsidRDefault="001150EB" w:rsidP="008C51BD">
            <w:pPr>
              <w:spacing w:line="240" w:lineRule="auto"/>
              <w:ind w:firstLine="0"/>
              <w:jc w:val="center"/>
              <w:rPr>
                <w:rFonts w:cstheme="minorHAnsi"/>
                <w:bCs/>
                <w:szCs w:val="24"/>
              </w:rPr>
            </w:pPr>
            <w:r w:rsidRPr="00382460">
              <w:rPr>
                <w:rFonts w:cstheme="minorHAnsi"/>
                <w:bCs/>
                <w:szCs w:val="24"/>
              </w:rPr>
              <w:t>Maintained</w:t>
            </w:r>
          </w:p>
        </w:tc>
        <w:tc>
          <w:tcPr>
            <w:tcW w:w="0" w:type="auto"/>
            <w:shd w:val="clear" w:color="auto" w:fill="F2F2F2" w:themeFill="background1" w:themeFillShade="F2"/>
            <w:vAlign w:val="center"/>
            <w:hideMark/>
          </w:tcPr>
          <w:p w14:paraId="267EA120" w14:textId="77777777" w:rsidR="001150EB" w:rsidRPr="00382460" w:rsidRDefault="001150EB" w:rsidP="008C51BD">
            <w:pPr>
              <w:spacing w:line="240" w:lineRule="auto"/>
              <w:ind w:firstLine="0"/>
              <w:jc w:val="center"/>
              <w:rPr>
                <w:rFonts w:cstheme="minorHAnsi"/>
                <w:bCs/>
                <w:szCs w:val="24"/>
              </w:rPr>
            </w:pPr>
            <w:r w:rsidRPr="00382460">
              <w:rPr>
                <w:rFonts w:cstheme="minorHAnsi"/>
                <w:bCs/>
                <w:szCs w:val="24"/>
              </w:rPr>
              <w:t>Maintained</w:t>
            </w:r>
          </w:p>
        </w:tc>
        <w:tc>
          <w:tcPr>
            <w:tcW w:w="0" w:type="auto"/>
            <w:shd w:val="clear" w:color="auto" w:fill="D9D9D9" w:themeFill="background1" w:themeFillShade="D9"/>
            <w:vAlign w:val="center"/>
            <w:hideMark/>
          </w:tcPr>
          <w:p w14:paraId="62F81307" w14:textId="77777777" w:rsidR="001150EB" w:rsidRPr="00382460" w:rsidRDefault="001150EB" w:rsidP="008C51BD">
            <w:pPr>
              <w:spacing w:line="240" w:lineRule="auto"/>
              <w:ind w:firstLine="0"/>
              <w:jc w:val="center"/>
              <w:rPr>
                <w:rFonts w:cstheme="minorHAnsi"/>
                <w:bCs/>
                <w:szCs w:val="24"/>
              </w:rPr>
            </w:pPr>
            <w:r w:rsidRPr="00382460">
              <w:rPr>
                <w:rFonts w:cstheme="minorHAnsi"/>
                <w:bCs/>
                <w:szCs w:val="24"/>
              </w:rPr>
              <w:t>Lacking</w:t>
            </w:r>
          </w:p>
        </w:tc>
        <w:tc>
          <w:tcPr>
            <w:tcW w:w="0" w:type="auto"/>
            <w:shd w:val="clear" w:color="auto" w:fill="F2F2F2" w:themeFill="background1" w:themeFillShade="F2"/>
            <w:vAlign w:val="center"/>
            <w:hideMark/>
          </w:tcPr>
          <w:p w14:paraId="61FEDB8B" w14:textId="77777777" w:rsidR="001150EB" w:rsidRPr="00382460" w:rsidRDefault="001150EB" w:rsidP="008C51BD">
            <w:pPr>
              <w:spacing w:line="240" w:lineRule="auto"/>
              <w:ind w:firstLine="0"/>
              <w:jc w:val="center"/>
              <w:rPr>
                <w:rFonts w:cstheme="minorHAnsi"/>
                <w:bCs/>
                <w:szCs w:val="24"/>
              </w:rPr>
            </w:pPr>
            <w:r w:rsidRPr="00382460">
              <w:rPr>
                <w:rFonts w:cstheme="minorHAnsi"/>
                <w:bCs/>
                <w:szCs w:val="24"/>
              </w:rPr>
              <w:t>Maintained</w:t>
            </w:r>
          </w:p>
        </w:tc>
        <w:tc>
          <w:tcPr>
            <w:tcW w:w="1583" w:type="dxa"/>
            <w:shd w:val="clear" w:color="auto" w:fill="D9D9D9" w:themeFill="background1" w:themeFillShade="D9"/>
            <w:vAlign w:val="center"/>
            <w:hideMark/>
          </w:tcPr>
          <w:p w14:paraId="093941D6" w14:textId="77777777" w:rsidR="001150EB" w:rsidRPr="00382460" w:rsidRDefault="001150EB" w:rsidP="008C51BD">
            <w:pPr>
              <w:spacing w:line="240" w:lineRule="auto"/>
              <w:ind w:firstLine="0"/>
              <w:jc w:val="center"/>
              <w:rPr>
                <w:rFonts w:cstheme="minorHAnsi"/>
                <w:bCs/>
                <w:szCs w:val="24"/>
              </w:rPr>
            </w:pPr>
            <w:r w:rsidRPr="00382460">
              <w:rPr>
                <w:rFonts w:cstheme="minorHAnsi"/>
                <w:bCs/>
                <w:szCs w:val="24"/>
              </w:rPr>
              <w:t>Lacking</w:t>
            </w:r>
          </w:p>
        </w:tc>
      </w:tr>
      <w:tr w:rsidR="008C51BD" w:rsidRPr="00382460" w14:paraId="41DD0649" w14:textId="77777777" w:rsidTr="008C51BD">
        <w:trPr>
          <w:trHeight w:val="851"/>
        </w:trPr>
        <w:tc>
          <w:tcPr>
            <w:tcW w:w="0" w:type="auto"/>
            <w:tcBorders>
              <w:right w:val="single" w:sz="4" w:space="0" w:color="auto"/>
            </w:tcBorders>
            <w:shd w:val="clear" w:color="auto" w:fill="auto"/>
            <w:vAlign w:val="center"/>
            <w:hideMark/>
          </w:tcPr>
          <w:p w14:paraId="1FB904D7" w14:textId="77777777" w:rsidR="001150EB" w:rsidRPr="00382460" w:rsidRDefault="001150EB" w:rsidP="001150EB">
            <w:pPr>
              <w:spacing w:line="240" w:lineRule="auto"/>
              <w:ind w:firstLine="0"/>
              <w:rPr>
                <w:rFonts w:cstheme="minorHAnsi"/>
                <w:bCs/>
                <w:szCs w:val="24"/>
              </w:rPr>
            </w:pPr>
            <w:r w:rsidRPr="00382460">
              <w:rPr>
                <w:rFonts w:cstheme="minorHAnsi"/>
                <w:bCs/>
                <w:szCs w:val="24"/>
              </w:rPr>
              <w:t>Subjective experience</w:t>
            </w:r>
          </w:p>
        </w:tc>
        <w:tc>
          <w:tcPr>
            <w:tcW w:w="0" w:type="auto"/>
            <w:tcBorders>
              <w:left w:val="single" w:sz="4" w:space="0" w:color="auto"/>
            </w:tcBorders>
            <w:shd w:val="clear" w:color="auto" w:fill="F2F2F2" w:themeFill="background1" w:themeFillShade="F2"/>
            <w:vAlign w:val="center"/>
            <w:hideMark/>
          </w:tcPr>
          <w:p w14:paraId="17FB6A86" w14:textId="77777777" w:rsidR="001150EB" w:rsidRPr="00382460" w:rsidRDefault="001150EB" w:rsidP="008C51BD">
            <w:pPr>
              <w:spacing w:line="240" w:lineRule="auto"/>
              <w:ind w:firstLine="0"/>
              <w:jc w:val="center"/>
              <w:rPr>
                <w:rFonts w:cstheme="minorHAnsi"/>
                <w:bCs/>
                <w:szCs w:val="24"/>
              </w:rPr>
            </w:pPr>
            <w:r w:rsidRPr="00382460">
              <w:rPr>
                <w:rFonts w:cstheme="minorHAnsi"/>
                <w:bCs/>
                <w:szCs w:val="24"/>
              </w:rPr>
              <w:t>Positive</w:t>
            </w:r>
          </w:p>
        </w:tc>
        <w:tc>
          <w:tcPr>
            <w:tcW w:w="0" w:type="auto"/>
            <w:shd w:val="clear" w:color="auto" w:fill="F2F2F2" w:themeFill="background1" w:themeFillShade="F2"/>
            <w:vAlign w:val="center"/>
            <w:hideMark/>
          </w:tcPr>
          <w:p w14:paraId="233255EC" w14:textId="77777777" w:rsidR="001150EB" w:rsidRPr="00382460" w:rsidRDefault="001150EB" w:rsidP="008C51BD">
            <w:pPr>
              <w:spacing w:line="240" w:lineRule="auto"/>
              <w:ind w:firstLine="0"/>
              <w:jc w:val="center"/>
              <w:rPr>
                <w:rFonts w:cstheme="minorHAnsi"/>
                <w:bCs/>
                <w:szCs w:val="24"/>
              </w:rPr>
            </w:pPr>
            <w:r w:rsidRPr="00382460">
              <w:rPr>
                <w:rFonts w:cstheme="minorHAnsi"/>
                <w:bCs/>
                <w:szCs w:val="24"/>
              </w:rPr>
              <w:t>Positive</w:t>
            </w:r>
          </w:p>
        </w:tc>
        <w:tc>
          <w:tcPr>
            <w:tcW w:w="0" w:type="auto"/>
            <w:shd w:val="clear" w:color="auto" w:fill="auto"/>
            <w:vAlign w:val="center"/>
            <w:hideMark/>
          </w:tcPr>
          <w:p w14:paraId="5D16FDE6" w14:textId="77777777" w:rsidR="001150EB" w:rsidRPr="00382460" w:rsidRDefault="001150EB" w:rsidP="008C51BD">
            <w:pPr>
              <w:spacing w:line="240" w:lineRule="auto"/>
              <w:ind w:firstLine="0"/>
              <w:jc w:val="center"/>
              <w:rPr>
                <w:rFonts w:cstheme="minorHAnsi"/>
                <w:bCs/>
                <w:szCs w:val="24"/>
              </w:rPr>
            </w:pPr>
            <w:r w:rsidRPr="00382460">
              <w:rPr>
                <w:rFonts w:cstheme="minorHAnsi"/>
                <w:bCs/>
                <w:szCs w:val="24"/>
              </w:rPr>
              <w:t>Variable</w:t>
            </w:r>
          </w:p>
        </w:tc>
        <w:tc>
          <w:tcPr>
            <w:tcW w:w="0" w:type="auto"/>
            <w:shd w:val="clear" w:color="auto" w:fill="auto"/>
            <w:vAlign w:val="center"/>
            <w:hideMark/>
          </w:tcPr>
          <w:p w14:paraId="56173F1D" w14:textId="77777777" w:rsidR="001150EB" w:rsidRPr="00382460" w:rsidRDefault="001150EB" w:rsidP="008C51BD">
            <w:pPr>
              <w:spacing w:line="240" w:lineRule="auto"/>
              <w:ind w:firstLine="0"/>
              <w:jc w:val="center"/>
              <w:rPr>
                <w:rFonts w:cstheme="minorHAnsi"/>
                <w:bCs/>
                <w:szCs w:val="24"/>
              </w:rPr>
            </w:pPr>
            <w:r w:rsidRPr="00382460">
              <w:rPr>
                <w:rFonts w:cstheme="minorHAnsi"/>
                <w:bCs/>
                <w:szCs w:val="24"/>
              </w:rPr>
              <w:t>Variable</w:t>
            </w:r>
          </w:p>
        </w:tc>
        <w:tc>
          <w:tcPr>
            <w:tcW w:w="1583" w:type="dxa"/>
            <w:shd w:val="clear" w:color="auto" w:fill="D9D9D9" w:themeFill="background1" w:themeFillShade="D9"/>
            <w:vAlign w:val="center"/>
            <w:hideMark/>
          </w:tcPr>
          <w:p w14:paraId="54DD1E37" w14:textId="77777777" w:rsidR="001150EB" w:rsidRPr="00382460" w:rsidRDefault="001150EB" w:rsidP="008C51BD">
            <w:pPr>
              <w:spacing w:line="240" w:lineRule="auto"/>
              <w:ind w:firstLine="0"/>
              <w:jc w:val="center"/>
              <w:rPr>
                <w:rFonts w:cstheme="minorHAnsi"/>
                <w:bCs/>
                <w:szCs w:val="24"/>
              </w:rPr>
            </w:pPr>
            <w:r w:rsidRPr="00382460">
              <w:rPr>
                <w:rFonts w:cstheme="minorHAnsi"/>
                <w:bCs/>
                <w:szCs w:val="24"/>
              </w:rPr>
              <w:t>Negative</w:t>
            </w:r>
          </w:p>
        </w:tc>
      </w:tr>
      <w:tr w:rsidR="008C51BD" w:rsidRPr="00382460" w14:paraId="20502218" w14:textId="77777777" w:rsidTr="008C51BD">
        <w:trPr>
          <w:trHeight w:val="851"/>
        </w:trPr>
        <w:tc>
          <w:tcPr>
            <w:tcW w:w="0" w:type="auto"/>
            <w:tcBorders>
              <w:right w:val="single" w:sz="4" w:space="0" w:color="auto"/>
            </w:tcBorders>
            <w:shd w:val="clear" w:color="auto" w:fill="auto"/>
            <w:vAlign w:val="center"/>
            <w:hideMark/>
          </w:tcPr>
          <w:p w14:paraId="57470459" w14:textId="77777777" w:rsidR="001150EB" w:rsidRPr="00382460" w:rsidRDefault="001150EB" w:rsidP="001150EB">
            <w:pPr>
              <w:spacing w:line="240" w:lineRule="auto"/>
              <w:ind w:firstLine="0"/>
              <w:rPr>
                <w:rFonts w:cstheme="minorHAnsi"/>
                <w:bCs/>
                <w:szCs w:val="24"/>
              </w:rPr>
            </w:pPr>
            <w:r w:rsidRPr="00382460">
              <w:rPr>
                <w:rFonts w:cstheme="minorHAnsi"/>
                <w:bCs/>
                <w:szCs w:val="24"/>
              </w:rPr>
              <w:t>Impact</w:t>
            </w:r>
          </w:p>
        </w:tc>
        <w:tc>
          <w:tcPr>
            <w:tcW w:w="0" w:type="auto"/>
            <w:tcBorders>
              <w:left w:val="single" w:sz="4" w:space="0" w:color="auto"/>
            </w:tcBorders>
            <w:shd w:val="clear" w:color="auto" w:fill="F2F2F2" w:themeFill="background1" w:themeFillShade="F2"/>
            <w:vAlign w:val="center"/>
            <w:hideMark/>
          </w:tcPr>
          <w:p w14:paraId="5A7E9E66" w14:textId="77777777" w:rsidR="001150EB" w:rsidRPr="00382460" w:rsidRDefault="001150EB" w:rsidP="008C51BD">
            <w:pPr>
              <w:spacing w:line="240" w:lineRule="auto"/>
              <w:ind w:firstLine="0"/>
              <w:jc w:val="center"/>
              <w:rPr>
                <w:rFonts w:cstheme="minorHAnsi"/>
                <w:bCs/>
                <w:szCs w:val="24"/>
              </w:rPr>
            </w:pPr>
            <w:r w:rsidRPr="00382460">
              <w:rPr>
                <w:rFonts w:cstheme="minorHAnsi"/>
                <w:bCs/>
                <w:szCs w:val="24"/>
              </w:rPr>
              <w:t>Benign</w:t>
            </w:r>
          </w:p>
        </w:tc>
        <w:tc>
          <w:tcPr>
            <w:tcW w:w="0" w:type="auto"/>
            <w:shd w:val="clear" w:color="auto" w:fill="F2F2F2" w:themeFill="background1" w:themeFillShade="F2"/>
            <w:vAlign w:val="center"/>
            <w:hideMark/>
          </w:tcPr>
          <w:p w14:paraId="468FA79D" w14:textId="77777777" w:rsidR="001150EB" w:rsidRPr="00382460" w:rsidRDefault="001150EB" w:rsidP="008C51BD">
            <w:pPr>
              <w:spacing w:line="240" w:lineRule="auto"/>
              <w:ind w:firstLine="0"/>
              <w:jc w:val="center"/>
              <w:rPr>
                <w:rFonts w:cstheme="minorHAnsi"/>
                <w:bCs/>
                <w:szCs w:val="24"/>
              </w:rPr>
            </w:pPr>
            <w:r w:rsidRPr="00382460">
              <w:rPr>
                <w:rFonts w:cstheme="minorHAnsi"/>
                <w:bCs/>
                <w:szCs w:val="24"/>
              </w:rPr>
              <w:t>Benign</w:t>
            </w:r>
          </w:p>
        </w:tc>
        <w:tc>
          <w:tcPr>
            <w:tcW w:w="0" w:type="auto"/>
            <w:shd w:val="clear" w:color="auto" w:fill="F2F2F2" w:themeFill="background1" w:themeFillShade="F2"/>
            <w:vAlign w:val="center"/>
            <w:hideMark/>
          </w:tcPr>
          <w:p w14:paraId="101E15D8" w14:textId="77777777" w:rsidR="001150EB" w:rsidRPr="00382460" w:rsidRDefault="001150EB" w:rsidP="008C51BD">
            <w:pPr>
              <w:spacing w:line="240" w:lineRule="auto"/>
              <w:ind w:firstLine="0"/>
              <w:jc w:val="center"/>
              <w:rPr>
                <w:rFonts w:cstheme="minorHAnsi"/>
                <w:bCs/>
                <w:szCs w:val="24"/>
              </w:rPr>
            </w:pPr>
            <w:r w:rsidRPr="00382460">
              <w:rPr>
                <w:rFonts w:cstheme="minorHAnsi"/>
                <w:bCs/>
                <w:szCs w:val="24"/>
              </w:rPr>
              <w:t>Benign</w:t>
            </w:r>
          </w:p>
        </w:tc>
        <w:tc>
          <w:tcPr>
            <w:tcW w:w="0" w:type="auto"/>
            <w:shd w:val="clear" w:color="auto" w:fill="F2F2F2" w:themeFill="background1" w:themeFillShade="F2"/>
            <w:vAlign w:val="center"/>
            <w:hideMark/>
          </w:tcPr>
          <w:p w14:paraId="6D38B0D8" w14:textId="77777777" w:rsidR="001150EB" w:rsidRPr="00382460" w:rsidRDefault="001150EB" w:rsidP="008C51BD">
            <w:pPr>
              <w:spacing w:line="240" w:lineRule="auto"/>
              <w:ind w:firstLine="0"/>
              <w:jc w:val="center"/>
              <w:rPr>
                <w:rFonts w:cstheme="minorHAnsi"/>
                <w:bCs/>
                <w:szCs w:val="24"/>
              </w:rPr>
            </w:pPr>
            <w:r w:rsidRPr="00382460">
              <w:rPr>
                <w:rFonts w:cstheme="minorHAnsi"/>
                <w:bCs/>
                <w:szCs w:val="24"/>
              </w:rPr>
              <w:t>Benign</w:t>
            </w:r>
          </w:p>
        </w:tc>
        <w:tc>
          <w:tcPr>
            <w:tcW w:w="1583" w:type="dxa"/>
            <w:shd w:val="clear" w:color="auto" w:fill="D9D9D9" w:themeFill="background1" w:themeFillShade="D9"/>
            <w:vAlign w:val="center"/>
            <w:hideMark/>
          </w:tcPr>
          <w:p w14:paraId="32E54335" w14:textId="77777777" w:rsidR="001150EB" w:rsidRPr="00382460" w:rsidRDefault="001150EB" w:rsidP="008C51BD">
            <w:pPr>
              <w:spacing w:line="240" w:lineRule="auto"/>
              <w:ind w:firstLine="0"/>
              <w:jc w:val="center"/>
              <w:rPr>
                <w:rFonts w:cstheme="minorHAnsi"/>
                <w:bCs/>
                <w:szCs w:val="24"/>
              </w:rPr>
            </w:pPr>
            <w:r w:rsidRPr="00382460">
              <w:rPr>
                <w:rFonts w:cstheme="minorHAnsi"/>
                <w:bCs/>
                <w:szCs w:val="24"/>
              </w:rPr>
              <w:t>Disruptive</w:t>
            </w:r>
          </w:p>
        </w:tc>
      </w:tr>
      <w:tr w:rsidR="008C51BD" w:rsidRPr="00382460" w14:paraId="1F086160" w14:textId="77777777" w:rsidTr="008C51BD">
        <w:trPr>
          <w:trHeight w:val="851"/>
        </w:trPr>
        <w:tc>
          <w:tcPr>
            <w:tcW w:w="0" w:type="auto"/>
            <w:tcBorders>
              <w:right w:val="single" w:sz="4" w:space="0" w:color="auto"/>
            </w:tcBorders>
            <w:shd w:val="clear" w:color="auto" w:fill="auto"/>
            <w:vAlign w:val="center"/>
            <w:hideMark/>
          </w:tcPr>
          <w:p w14:paraId="3D38C464" w14:textId="77777777" w:rsidR="001150EB" w:rsidRPr="00382460" w:rsidRDefault="001150EB" w:rsidP="001150EB">
            <w:pPr>
              <w:spacing w:line="240" w:lineRule="auto"/>
              <w:ind w:firstLine="0"/>
              <w:rPr>
                <w:rFonts w:cstheme="minorHAnsi"/>
                <w:bCs/>
                <w:szCs w:val="24"/>
              </w:rPr>
            </w:pPr>
            <w:r w:rsidRPr="00382460">
              <w:rPr>
                <w:rFonts w:cstheme="minorHAnsi"/>
                <w:bCs/>
                <w:szCs w:val="24"/>
              </w:rPr>
              <w:t>Content</w:t>
            </w:r>
          </w:p>
        </w:tc>
        <w:tc>
          <w:tcPr>
            <w:tcW w:w="0" w:type="auto"/>
            <w:tcBorders>
              <w:left w:val="single" w:sz="4" w:space="0" w:color="auto"/>
            </w:tcBorders>
            <w:shd w:val="clear" w:color="auto" w:fill="F2F2F2" w:themeFill="background1" w:themeFillShade="F2"/>
            <w:vAlign w:val="center"/>
            <w:hideMark/>
          </w:tcPr>
          <w:p w14:paraId="45D309B8" w14:textId="77777777" w:rsidR="001150EB" w:rsidRPr="00382460" w:rsidRDefault="001150EB" w:rsidP="008C51BD">
            <w:pPr>
              <w:spacing w:line="240" w:lineRule="auto"/>
              <w:ind w:firstLine="0"/>
              <w:jc w:val="center"/>
              <w:rPr>
                <w:rFonts w:cstheme="minorHAnsi"/>
                <w:bCs/>
                <w:szCs w:val="24"/>
              </w:rPr>
            </w:pPr>
            <w:r w:rsidRPr="00382460">
              <w:rPr>
                <w:rFonts w:cstheme="minorHAnsi"/>
                <w:bCs/>
                <w:szCs w:val="24"/>
              </w:rPr>
              <w:t>Useful</w:t>
            </w:r>
          </w:p>
        </w:tc>
        <w:tc>
          <w:tcPr>
            <w:tcW w:w="0" w:type="auto"/>
            <w:shd w:val="clear" w:color="auto" w:fill="F2F2F2" w:themeFill="background1" w:themeFillShade="F2"/>
            <w:vAlign w:val="center"/>
            <w:hideMark/>
          </w:tcPr>
          <w:p w14:paraId="4C28A612" w14:textId="77777777" w:rsidR="001150EB" w:rsidRPr="00382460" w:rsidRDefault="001150EB" w:rsidP="008C51BD">
            <w:pPr>
              <w:spacing w:line="240" w:lineRule="auto"/>
              <w:ind w:firstLine="0"/>
              <w:jc w:val="center"/>
              <w:rPr>
                <w:rFonts w:cstheme="minorHAnsi"/>
                <w:bCs/>
                <w:szCs w:val="24"/>
              </w:rPr>
            </w:pPr>
            <w:r w:rsidRPr="00382460">
              <w:rPr>
                <w:rFonts w:cstheme="minorHAnsi"/>
                <w:bCs/>
                <w:szCs w:val="24"/>
              </w:rPr>
              <w:t>Useful</w:t>
            </w:r>
          </w:p>
        </w:tc>
        <w:tc>
          <w:tcPr>
            <w:tcW w:w="0" w:type="auto"/>
            <w:shd w:val="clear" w:color="000000" w:fill="FFFFFF"/>
            <w:vAlign w:val="center"/>
            <w:hideMark/>
          </w:tcPr>
          <w:p w14:paraId="4E77CC4A" w14:textId="77777777" w:rsidR="001150EB" w:rsidRPr="00382460" w:rsidRDefault="001150EB" w:rsidP="008C51BD">
            <w:pPr>
              <w:spacing w:line="240" w:lineRule="auto"/>
              <w:ind w:firstLine="0"/>
              <w:jc w:val="center"/>
              <w:rPr>
                <w:rFonts w:cstheme="minorHAnsi"/>
                <w:bCs/>
                <w:szCs w:val="24"/>
              </w:rPr>
            </w:pPr>
            <w:r w:rsidRPr="00382460">
              <w:rPr>
                <w:rFonts w:cstheme="minorHAnsi"/>
                <w:bCs/>
                <w:szCs w:val="24"/>
              </w:rPr>
              <w:t>not specified</w:t>
            </w:r>
          </w:p>
        </w:tc>
        <w:tc>
          <w:tcPr>
            <w:tcW w:w="0" w:type="auto"/>
            <w:shd w:val="clear" w:color="000000" w:fill="FFFFFF"/>
            <w:vAlign w:val="center"/>
            <w:hideMark/>
          </w:tcPr>
          <w:p w14:paraId="64E52539" w14:textId="77777777" w:rsidR="001150EB" w:rsidRPr="00382460" w:rsidRDefault="001150EB" w:rsidP="008C51BD">
            <w:pPr>
              <w:spacing w:line="240" w:lineRule="auto"/>
              <w:ind w:firstLine="0"/>
              <w:jc w:val="center"/>
              <w:rPr>
                <w:rFonts w:cstheme="minorHAnsi"/>
                <w:bCs/>
                <w:szCs w:val="24"/>
              </w:rPr>
            </w:pPr>
            <w:r w:rsidRPr="00382460">
              <w:rPr>
                <w:rFonts w:cstheme="minorHAnsi"/>
                <w:bCs/>
                <w:szCs w:val="24"/>
              </w:rPr>
              <w:t>not specified</w:t>
            </w:r>
          </w:p>
        </w:tc>
        <w:tc>
          <w:tcPr>
            <w:tcW w:w="1583" w:type="dxa"/>
            <w:shd w:val="clear" w:color="auto" w:fill="D9D9D9" w:themeFill="background1" w:themeFillShade="D9"/>
            <w:vAlign w:val="center"/>
            <w:hideMark/>
          </w:tcPr>
          <w:p w14:paraId="45D1DC97" w14:textId="77777777" w:rsidR="001150EB" w:rsidRPr="00382460" w:rsidRDefault="001150EB" w:rsidP="008C51BD">
            <w:pPr>
              <w:spacing w:line="240" w:lineRule="auto"/>
              <w:ind w:firstLine="0"/>
              <w:jc w:val="center"/>
              <w:rPr>
                <w:rFonts w:cstheme="minorHAnsi"/>
                <w:bCs/>
                <w:szCs w:val="24"/>
              </w:rPr>
            </w:pPr>
            <w:r w:rsidRPr="00382460">
              <w:rPr>
                <w:rFonts w:cstheme="minorHAnsi"/>
                <w:bCs/>
                <w:szCs w:val="24"/>
              </w:rPr>
              <w:t>Unwanted</w:t>
            </w:r>
          </w:p>
        </w:tc>
      </w:tr>
      <w:tr w:rsidR="008C51BD" w:rsidRPr="00382460" w14:paraId="06F89279" w14:textId="77777777" w:rsidTr="008C51BD">
        <w:trPr>
          <w:trHeight w:val="851"/>
        </w:trPr>
        <w:tc>
          <w:tcPr>
            <w:tcW w:w="0" w:type="auto"/>
            <w:tcBorders>
              <w:right w:val="single" w:sz="4" w:space="0" w:color="auto"/>
            </w:tcBorders>
            <w:shd w:val="clear" w:color="auto" w:fill="auto"/>
            <w:vAlign w:val="center"/>
            <w:hideMark/>
          </w:tcPr>
          <w:p w14:paraId="1F8C7585" w14:textId="77777777" w:rsidR="001150EB" w:rsidRPr="00382460" w:rsidRDefault="001150EB" w:rsidP="001150EB">
            <w:pPr>
              <w:spacing w:line="240" w:lineRule="auto"/>
              <w:ind w:firstLine="0"/>
              <w:rPr>
                <w:rFonts w:cstheme="minorHAnsi"/>
                <w:bCs/>
                <w:szCs w:val="24"/>
              </w:rPr>
            </w:pPr>
            <w:r w:rsidRPr="00382460">
              <w:rPr>
                <w:rFonts w:cstheme="minorHAnsi"/>
                <w:bCs/>
                <w:szCs w:val="24"/>
              </w:rPr>
              <w:t>Frequency</w:t>
            </w:r>
          </w:p>
        </w:tc>
        <w:tc>
          <w:tcPr>
            <w:tcW w:w="0" w:type="auto"/>
            <w:tcBorders>
              <w:left w:val="single" w:sz="4" w:space="0" w:color="auto"/>
            </w:tcBorders>
            <w:shd w:val="clear" w:color="auto" w:fill="F2F2F2" w:themeFill="background1" w:themeFillShade="F2"/>
            <w:vAlign w:val="center"/>
            <w:hideMark/>
          </w:tcPr>
          <w:p w14:paraId="6A853A64" w14:textId="77777777" w:rsidR="001150EB" w:rsidRPr="00382460" w:rsidRDefault="001150EB" w:rsidP="008C51BD">
            <w:pPr>
              <w:spacing w:line="240" w:lineRule="auto"/>
              <w:ind w:firstLine="0"/>
              <w:jc w:val="center"/>
              <w:rPr>
                <w:rFonts w:cstheme="minorHAnsi"/>
                <w:bCs/>
                <w:szCs w:val="24"/>
              </w:rPr>
            </w:pPr>
            <w:r w:rsidRPr="00382460">
              <w:rPr>
                <w:rFonts w:cstheme="minorHAnsi"/>
                <w:bCs/>
                <w:szCs w:val="24"/>
              </w:rPr>
              <w:t>Variable</w:t>
            </w:r>
          </w:p>
        </w:tc>
        <w:tc>
          <w:tcPr>
            <w:tcW w:w="0" w:type="auto"/>
            <w:shd w:val="clear" w:color="auto" w:fill="D9D9D9" w:themeFill="background1" w:themeFillShade="D9"/>
            <w:vAlign w:val="center"/>
            <w:hideMark/>
          </w:tcPr>
          <w:p w14:paraId="141E0EAF" w14:textId="77777777" w:rsidR="001150EB" w:rsidRPr="00382460" w:rsidRDefault="001150EB" w:rsidP="008C51BD">
            <w:pPr>
              <w:spacing w:line="240" w:lineRule="auto"/>
              <w:ind w:firstLine="0"/>
              <w:jc w:val="center"/>
              <w:rPr>
                <w:rFonts w:cstheme="minorHAnsi"/>
                <w:bCs/>
                <w:szCs w:val="24"/>
              </w:rPr>
            </w:pPr>
            <w:r w:rsidRPr="00382460">
              <w:rPr>
                <w:rFonts w:cstheme="minorHAnsi"/>
                <w:bCs/>
                <w:szCs w:val="24"/>
              </w:rPr>
              <w:t>Frequent</w:t>
            </w:r>
          </w:p>
        </w:tc>
        <w:tc>
          <w:tcPr>
            <w:tcW w:w="0" w:type="auto"/>
            <w:shd w:val="clear" w:color="auto" w:fill="auto"/>
            <w:vAlign w:val="center"/>
            <w:hideMark/>
          </w:tcPr>
          <w:p w14:paraId="602608D1" w14:textId="77777777" w:rsidR="001150EB" w:rsidRPr="00382460" w:rsidRDefault="001150EB" w:rsidP="008C51BD">
            <w:pPr>
              <w:spacing w:line="240" w:lineRule="auto"/>
              <w:ind w:firstLine="0"/>
              <w:jc w:val="center"/>
              <w:rPr>
                <w:rFonts w:cstheme="minorHAnsi"/>
                <w:bCs/>
                <w:szCs w:val="24"/>
              </w:rPr>
            </w:pPr>
            <w:r w:rsidRPr="00382460">
              <w:rPr>
                <w:rFonts w:cstheme="minorHAnsi"/>
                <w:bCs/>
                <w:szCs w:val="24"/>
              </w:rPr>
              <w:t>Variable</w:t>
            </w:r>
          </w:p>
        </w:tc>
        <w:tc>
          <w:tcPr>
            <w:tcW w:w="0" w:type="auto"/>
            <w:shd w:val="clear" w:color="auto" w:fill="auto"/>
            <w:vAlign w:val="center"/>
            <w:hideMark/>
          </w:tcPr>
          <w:p w14:paraId="2E2D3170" w14:textId="77777777" w:rsidR="001150EB" w:rsidRPr="00382460" w:rsidRDefault="001150EB" w:rsidP="008C51BD">
            <w:pPr>
              <w:spacing w:line="240" w:lineRule="auto"/>
              <w:ind w:firstLine="0"/>
              <w:jc w:val="center"/>
              <w:rPr>
                <w:rFonts w:cstheme="minorHAnsi"/>
                <w:bCs/>
                <w:szCs w:val="24"/>
              </w:rPr>
            </w:pPr>
            <w:r w:rsidRPr="00382460">
              <w:rPr>
                <w:rFonts w:cstheme="minorHAnsi"/>
                <w:bCs/>
                <w:szCs w:val="24"/>
              </w:rPr>
              <w:t>Variable</w:t>
            </w:r>
          </w:p>
        </w:tc>
        <w:tc>
          <w:tcPr>
            <w:tcW w:w="1583" w:type="dxa"/>
            <w:shd w:val="clear" w:color="auto" w:fill="D9D9D9" w:themeFill="background1" w:themeFillShade="D9"/>
            <w:vAlign w:val="center"/>
            <w:hideMark/>
          </w:tcPr>
          <w:p w14:paraId="16CE64AA" w14:textId="77777777" w:rsidR="001150EB" w:rsidRPr="00382460" w:rsidRDefault="001150EB" w:rsidP="00FB5D57">
            <w:pPr>
              <w:keepNext/>
              <w:spacing w:line="240" w:lineRule="auto"/>
              <w:ind w:firstLine="0"/>
              <w:jc w:val="center"/>
              <w:rPr>
                <w:rFonts w:cstheme="minorHAnsi"/>
                <w:bCs/>
                <w:szCs w:val="24"/>
              </w:rPr>
            </w:pPr>
            <w:r w:rsidRPr="00382460">
              <w:rPr>
                <w:rFonts w:cstheme="minorHAnsi"/>
                <w:bCs/>
                <w:szCs w:val="24"/>
              </w:rPr>
              <w:t>Frequent</w:t>
            </w:r>
          </w:p>
        </w:tc>
      </w:tr>
    </w:tbl>
    <w:p w14:paraId="5E9591DF" w14:textId="0C59F5F3" w:rsidR="00FB5D57" w:rsidRPr="00382460" w:rsidRDefault="00FB5D57" w:rsidP="00FB5D57">
      <w:pPr>
        <w:pStyle w:val="Caption"/>
        <w:ind w:firstLine="0"/>
        <w:rPr>
          <w:sz w:val="22"/>
          <w:szCs w:val="22"/>
        </w:rPr>
      </w:pPr>
      <w:r w:rsidRPr="00382460">
        <w:rPr>
          <w:sz w:val="22"/>
          <w:szCs w:val="22"/>
        </w:rPr>
        <w:t xml:space="preserve">Table </w:t>
      </w:r>
      <w:r w:rsidRPr="00382460">
        <w:rPr>
          <w:sz w:val="22"/>
          <w:szCs w:val="22"/>
        </w:rPr>
        <w:fldChar w:fldCharType="begin"/>
      </w:r>
      <w:r w:rsidRPr="00382460">
        <w:rPr>
          <w:sz w:val="22"/>
          <w:szCs w:val="22"/>
        </w:rPr>
        <w:instrText xml:space="preserve"> SEQ Table \* ARABIC </w:instrText>
      </w:r>
      <w:r w:rsidRPr="00382460">
        <w:rPr>
          <w:sz w:val="22"/>
          <w:szCs w:val="22"/>
        </w:rPr>
        <w:fldChar w:fldCharType="separate"/>
      </w:r>
      <w:r w:rsidR="008313DC" w:rsidRPr="00382460">
        <w:rPr>
          <w:noProof/>
          <w:sz w:val="22"/>
          <w:szCs w:val="22"/>
        </w:rPr>
        <w:t>2</w:t>
      </w:r>
      <w:r w:rsidRPr="00382460">
        <w:rPr>
          <w:sz w:val="22"/>
          <w:szCs w:val="22"/>
        </w:rPr>
        <w:fldChar w:fldCharType="end"/>
      </w:r>
      <w:r w:rsidRPr="00382460">
        <w:rPr>
          <w:sz w:val="22"/>
          <w:szCs w:val="22"/>
        </w:rPr>
        <w:t xml:space="preserve"> Additional conceptualisations of SLMP during the early twentieth century - </w:t>
      </w:r>
      <w:r w:rsidR="008313DC" w:rsidRPr="00382460">
        <w:rPr>
          <w:sz w:val="22"/>
          <w:szCs w:val="22"/>
        </w:rPr>
        <w:t>adapted</w:t>
      </w:r>
      <w:r w:rsidRPr="00382460">
        <w:rPr>
          <w:sz w:val="22"/>
          <w:szCs w:val="22"/>
        </w:rPr>
        <w:t xml:space="preserve"> from</w:t>
      </w:r>
      <w:r w:rsidR="008C5B36" w:rsidRPr="00382460">
        <w:rPr>
          <w:sz w:val="22"/>
          <w:szCs w:val="22"/>
        </w:rPr>
        <w:t xml:space="preserve"> Smith </w:t>
      </w:r>
      <w:r w:rsidR="008C5B36" w:rsidRPr="00382460">
        <w:rPr>
          <w:sz w:val="22"/>
          <w:szCs w:val="22"/>
        </w:rPr>
        <w:fldChar w:fldCharType="begin"/>
      </w:r>
      <w:r w:rsidR="008C5B36" w:rsidRPr="00382460">
        <w:rPr>
          <w:sz w:val="22"/>
          <w:szCs w:val="22"/>
        </w:rPr>
        <w:instrText xml:space="preserve"> ADDIN ZOTERO_ITEM CSL_CITATION {"citationID":"X7R3tYhB","properties":{"formattedCitation":"(2018b)","plainCitation":"(2018b)","noteIndex":0},"citationItems":[{"id":4356,"uris":["http://zotero.org/users/944985/items/9MYPNGW7"],"uri":["http://zotero.org/users/944985/items/9MYPNGW7"],"itemData":{"id":4356,"type":"article-journal","abstract":"The scientific concepts of mental imagery and hallucinations are each used independently of the other in experiments; uses that simultaneously evoke and obscure their historical connections. To highlight one of these connections, I will begin by sketching episodes from the largely separate developmental trajectories of each concept. Considering these historical sketches side-by-side, I will argue that the independent uses of these concepts each inherited a shared set of interdependent associations. In doing so, I seek to illustrate the value of examining historical connections between mental imagery and hallucinations for studying the current uses of these two concepts in neuroimaging experiments.","container-title":"Perspectives on Science","DOI":"10.1162/posc_a_00278","ISSN":"1063-6145","issue":"3","journalAbbreviation":"Perspectives on Science","page":"360-399","source":"MIT Press Journals","title":"Interdependent Concepts and their Independent Uses: Mental Imagery and Hallucinations","title-short":"Interdependent Concepts and their Independent Uses","URL":"https://doi.org/10.1162/posc_a_00278","volume":"26","author":[{"family":"Smith","given":"Eden T."}],"accessed":{"date-parts":[["2018",6,4]]},"issued":{"date-parts":[["2018",5,8]]}},"suppress-author":true}],"schema":"https://github.com/citation-style-language/schema/raw/master/csl-citation.json"} </w:instrText>
      </w:r>
      <w:r w:rsidR="008C5B36" w:rsidRPr="00382460">
        <w:rPr>
          <w:sz w:val="22"/>
          <w:szCs w:val="22"/>
        </w:rPr>
        <w:fldChar w:fldCharType="separate"/>
      </w:r>
      <w:r w:rsidR="008C5B36" w:rsidRPr="00382460">
        <w:rPr>
          <w:rFonts w:ascii="Calibri" w:hAnsi="Calibri" w:cs="Calibri"/>
          <w:sz w:val="22"/>
        </w:rPr>
        <w:t>(2018b)</w:t>
      </w:r>
      <w:r w:rsidR="008C5B36" w:rsidRPr="00382460">
        <w:rPr>
          <w:sz w:val="22"/>
          <w:szCs w:val="22"/>
        </w:rPr>
        <w:fldChar w:fldCharType="end"/>
      </w:r>
      <w:r w:rsidR="00046A01" w:rsidRPr="00382460">
        <w:rPr>
          <w:sz w:val="22"/>
          <w:szCs w:val="22"/>
        </w:rPr>
        <w:t>.</w:t>
      </w:r>
    </w:p>
    <w:p w14:paraId="13232B45" w14:textId="473FB5FB" w:rsidR="00DA10C1" w:rsidRPr="00382460" w:rsidRDefault="00DA10C1">
      <w:pPr>
        <w:ind w:firstLine="0"/>
      </w:pPr>
      <w:r w:rsidRPr="00382460">
        <w:br w:type="page"/>
      </w:r>
    </w:p>
    <w:tbl>
      <w:tblPr>
        <w:tblW w:w="5000" w:type="pct"/>
        <w:tblLook w:val="04A0" w:firstRow="1" w:lastRow="0" w:firstColumn="1" w:lastColumn="0" w:noHBand="0" w:noVBand="1"/>
        <w:tblCaption w:val="Table 3: Emerging Conceptualisations of SLMP - modifed from (Author Anonymised, 2018b)"/>
      </w:tblPr>
      <w:tblGrid>
        <w:gridCol w:w="1885"/>
        <w:gridCol w:w="1900"/>
        <w:gridCol w:w="1910"/>
        <w:gridCol w:w="2041"/>
        <w:gridCol w:w="2010"/>
      </w:tblGrid>
      <w:tr w:rsidR="005001F9" w:rsidRPr="00382460" w14:paraId="78892930" w14:textId="77777777" w:rsidTr="005001F9">
        <w:trPr>
          <w:cantSplit/>
          <w:trHeight w:val="960"/>
        </w:trPr>
        <w:tc>
          <w:tcPr>
            <w:tcW w:w="967" w:type="pct"/>
            <w:tcBorders>
              <w:top w:val="nil"/>
              <w:left w:val="nil"/>
              <w:bottom w:val="single" w:sz="8" w:space="0" w:color="auto"/>
              <w:right w:val="single" w:sz="8" w:space="0" w:color="auto"/>
            </w:tcBorders>
            <w:shd w:val="clear" w:color="000000" w:fill="FFFFFF"/>
            <w:vAlign w:val="center"/>
            <w:hideMark/>
          </w:tcPr>
          <w:p w14:paraId="1A50F0C8" w14:textId="77777777" w:rsidR="005001F9" w:rsidRPr="00382460" w:rsidRDefault="005001F9" w:rsidP="00512212">
            <w:pPr>
              <w:spacing w:line="240" w:lineRule="auto"/>
              <w:ind w:firstLine="0"/>
              <w:rPr>
                <w:rFonts w:eastAsia="Times New Roman" w:cstheme="minorHAnsi"/>
                <w:color w:val="000000"/>
                <w:szCs w:val="24"/>
              </w:rPr>
            </w:pPr>
            <w:bookmarkStart w:id="15" w:name="_Hlk521333376" w:colFirst="3" w:colLast="5"/>
            <w:r w:rsidRPr="00382460">
              <w:rPr>
                <w:rFonts w:eastAsia="Times New Roman" w:cstheme="minorHAnsi"/>
                <w:color w:val="000000"/>
                <w:szCs w:val="24"/>
              </w:rPr>
              <w:lastRenderedPageBreak/>
              <w:t> </w:t>
            </w:r>
          </w:p>
        </w:tc>
        <w:tc>
          <w:tcPr>
            <w:tcW w:w="975" w:type="pct"/>
            <w:tcBorders>
              <w:top w:val="nil"/>
              <w:left w:val="nil"/>
              <w:bottom w:val="single" w:sz="8" w:space="0" w:color="auto"/>
              <w:right w:val="nil"/>
            </w:tcBorders>
            <w:shd w:val="clear" w:color="000000" w:fill="FFFFFF"/>
            <w:vAlign w:val="center"/>
            <w:hideMark/>
          </w:tcPr>
          <w:p w14:paraId="2E31F130" w14:textId="63B82F0E" w:rsidR="005001F9" w:rsidRPr="00382460" w:rsidRDefault="005001F9" w:rsidP="00512212">
            <w:pPr>
              <w:spacing w:line="240" w:lineRule="auto"/>
              <w:ind w:firstLine="0"/>
              <w:rPr>
                <w:rFonts w:eastAsia="Times New Roman" w:cstheme="minorHAnsi"/>
                <w:color w:val="000000"/>
                <w:szCs w:val="24"/>
              </w:rPr>
            </w:pPr>
            <w:r w:rsidRPr="00382460">
              <w:rPr>
                <w:rFonts w:eastAsia="Times New Roman" w:cstheme="minorHAnsi"/>
                <w:color w:val="000000"/>
                <w:szCs w:val="24"/>
              </w:rPr>
              <w:t xml:space="preserve">Ordinary </w:t>
            </w:r>
            <w:r w:rsidRPr="00382460">
              <w:rPr>
                <w:rFonts w:eastAsia="Times New Roman" w:cstheme="minorHAnsi"/>
                <w:color w:val="000000"/>
                <w:szCs w:val="24"/>
              </w:rPr>
              <w:br/>
              <w:t>Mental Imagery</w:t>
            </w:r>
          </w:p>
        </w:tc>
        <w:tc>
          <w:tcPr>
            <w:tcW w:w="980" w:type="pct"/>
            <w:tcBorders>
              <w:top w:val="nil"/>
              <w:left w:val="nil"/>
              <w:bottom w:val="single" w:sz="8" w:space="0" w:color="auto"/>
              <w:right w:val="nil"/>
            </w:tcBorders>
            <w:shd w:val="clear" w:color="000000" w:fill="FFFFFF"/>
            <w:vAlign w:val="center"/>
            <w:hideMark/>
          </w:tcPr>
          <w:p w14:paraId="5D27B8D8" w14:textId="2BF22253" w:rsidR="005001F9" w:rsidRPr="00382460" w:rsidRDefault="005001F9" w:rsidP="00512212">
            <w:pPr>
              <w:spacing w:line="240" w:lineRule="auto"/>
              <w:ind w:firstLine="0"/>
              <w:rPr>
                <w:rFonts w:eastAsia="Times New Roman" w:cstheme="minorHAnsi"/>
                <w:color w:val="000000"/>
                <w:szCs w:val="24"/>
              </w:rPr>
            </w:pPr>
            <w:r w:rsidRPr="00382460">
              <w:rPr>
                <w:rFonts w:eastAsia="Times New Roman" w:cstheme="minorHAnsi"/>
                <w:color w:val="000000"/>
                <w:szCs w:val="24"/>
              </w:rPr>
              <w:t xml:space="preserve">Intrusive </w:t>
            </w:r>
            <w:r w:rsidRPr="00382460">
              <w:rPr>
                <w:rFonts w:eastAsia="Times New Roman" w:cstheme="minorHAnsi"/>
                <w:color w:val="000000"/>
                <w:szCs w:val="24"/>
              </w:rPr>
              <w:br/>
              <w:t>Mental Imagery</w:t>
            </w:r>
          </w:p>
        </w:tc>
        <w:tc>
          <w:tcPr>
            <w:tcW w:w="1047" w:type="pct"/>
            <w:tcBorders>
              <w:top w:val="nil"/>
              <w:left w:val="nil"/>
              <w:bottom w:val="single" w:sz="8" w:space="0" w:color="auto"/>
              <w:right w:val="nil"/>
            </w:tcBorders>
            <w:shd w:val="clear" w:color="000000" w:fill="FFFFFF"/>
            <w:vAlign w:val="center"/>
            <w:hideMark/>
          </w:tcPr>
          <w:p w14:paraId="57EB213E" w14:textId="77777777" w:rsidR="005001F9" w:rsidRPr="00382460" w:rsidRDefault="005001F9" w:rsidP="00512212">
            <w:pPr>
              <w:spacing w:line="240" w:lineRule="auto"/>
              <w:ind w:firstLine="0"/>
              <w:rPr>
                <w:rFonts w:eastAsia="Times New Roman" w:cstheme="minorHAnsi"/>
                <w:color w:val="000000"/>
                <w:szCs w:val="24"/>
              </w:rPr>
            </w:pPr>
            <w:r w:rsidRPr="00382460">
              <w:rPr>
                <w:rFonts w:eastAsia="Times New Roman" w:cstheme="minorHAnsi"/>
                <w:color w:val="000000"/>
                <w:szCs w:val="24"/>
              </w:rPr>
              <w:t>Non-Pathological Hallucinations</w:t>
            </w:r>
          </w:p>
        </w:tc>
        <w:tc>
          <w:tcPr>
            <w:tcW w:w="1031" w:type="pct"/>
            <w:tcBorders>
              <w:top w:val="nil"/>
              <w:left w:val="nil"/>
              <w:bottom w:val="single" w:sz="8" w:space="0" w:color="auto"/>
              <w:right w:val="nil"/>
            </w:tcBorders>
            <w:shd w:val="clear" w:color="000000" w:fill="FFFFFF"/>
            <w:vAlign w:val="center"/>
            <w:hideMark/>
          </w:tcPr>
          <w:p w14:paraId="72671B24" w14:textId="77777777" w:rsidR="005001F9" w:rsidRPr="00382460" w:rsidRDefault="005001F9" w:rsidP="00512212">
            <w:pPr>
              <w:spacing w:line="240" w:lineRule="auto"/>
              <w:ind w:firstLine="0"/>
              <w:rPr>
                <w:rFonts w:eastAsia="Times New Roman" w:cstheme="minorHAnsi"/>
                <w:color w:val="000000"/>
                <w:szCs w:val="24"/>
              </w:rPr>
            </w:pPr>
            <w:r w:rsidRPr="00382460">
              <w:rPr>
                <w:rFonts w:eastAsia="Times New Roman" w:cstheme="minorHAnsi"/>
                <w:color w:val="000000"/>
                <w:szCs w:val="24"/>
              </w:rPr>
              <w:t>Clinically Relevant Hallucinations</w:t>
            </w:r>
          </w:p>
        </w:tc>
      </w:tr>
      <w:tr w:rsidR="005001F9" w:rsidRPr="00382460" w14:paraId="25575A29" w14:textId="77777777" w:rsidTr="005001F9">
        <w:trPr>
          <w:cantSplit/>
          <w:trHeight w:val="850"/>
        </w:trPr>
        <w:tc>
          <w:tcPr>
            <w:tcW w:w="967" w:type="pct"/>
            <w:tcBorders>
              <w:top w:val="nil"/>
              <w:left w:val="nil"/>
              <w:bottom w:val="nil"/>
              <w:right w:val="single" w:sz="8" w:space="0" w:color="auto"/>
            </w:tcBorders>
            <w:shd w:val="clear" w:color="auto" w:fill="auto"/>
            <w:vAlign w:val="center"/>
            <w:hideMark/>
          </w:tcPr>
          <w:p w14:paraId="40FE130B" w14:textId="77777777" w:rsidR="005001F9" w:rsidRPr="00382460" w:rsidRDefault="005001F9" w:rsidP="00512212">
            <w:pPr>
              <w:spacing w:line="240" w:lineRule="auto"/>
              <w:ind w:firstLine="0"/>
              <w:rPr>
                <w:rFonts w:eastAsia="Times New Roman" w:cstheme="minorHAnsi"/>
                <w:color w:val="000000"/>
                <w:szCs w:val="24"/>
              </w:rPr>
            </w:pPr>
            <w:r w:rsidRPr="00382460">
              <w:rPr>
                <w:rFonts w:eastAsia="Times New Roman" w:cstheme="minorHAnsi"/>
                <w:color w:val="000000"/>
                <w:szCs w:val="24"/>
              </w:rPr>
              <w:t>Location</w:t>
            </w:r>
          </w:p>
        </w:tc>
        <w:tc>
          <w:tcPr>
            <w:tcW w:w="975" w:type="pct"/>
            <w:tcBorders>
              <w:top w:val="nil"/>
              <w:left w:val="nil"/>
              <w:bottom w:val="nil"/>
              <w:right w:val="nil"/>
            </w:tcBorders>
            <w:shd w:val="clear" w:color="000000" w:fill="F2F2F2"/>
            <w:vAlign w:val="center"/>
            <w:hideMark/>
          </w:tcPr>
          <w:p w14:paraId="6E2D6988" w14:textId="77777777" w:rsidR="005001F9" w:rsidRPr="00382460" w:rsidRDefault="005001F9" w:rsidP="00512212">
            <w:pPr>
              <w:spacing w:line="240" w:lineRule="auto"/>
              <w:ind w:firstLine="0"/>
              <w:rPr>
                <w:rFonts w:eastAsia="Times New Roman" w:cstheme="minorHAnsi"/>
                <w:color w:val="000000"/>
                <w:szCs w:val="24"/>
              </w:rPr>
            </w:pPr>
            <w:r w:rsidRPr="00382460">
              <w:rPr>
                <w:rFonts w:eastAsia="Times New Roman" w:cstheme="minorHAnsi"/>
                <w:color w:val="000000"/>
                <w:szCs w:val="24"/>
              </w:rPr>
              <w:t>Internal</w:t>
            </w:r>
          </w:p>
        </w:tc>
        <w:tc>
          <w:tcPr>
            <w:tcW w:w="980" w:type="pct"/>
            <w:tcBorders>
              <w:top w:val="nil"/>
              <w:left w:val="nil"/>
              <w:bottom w:val="nil"/>
              <w:right w:val="nil"/>
            </w:tcBorders>
            <w:shd w:val="clear" w:color="000000" w:fill="F2F2F2"/>
            <w:vAlign w:val="center"/>
            <w:hideMark/>
          </w:tcPr>
          <w:p w14:paraId="45F72D1C" w14:textId="77777777" w:rsidR="005001F9" w:rsidRPr="00382460" w:rsidRDefault="005001F9" w:rsidP="00512212">
            <w:pPr>
              <w:spacing w:line="240" w:lineRule="auto"/>
              <w:ind w:firstLine="0"/>
              <w:rPr>
                <w:rFonts w:eastAsia="Times New Roman" w:cstheme="minorHAnsi"/>
                <w:color w:val="000000"/>
                <w:szCs w:val="24"/>
              </w:rPr>
            </w:pPr>
            <w:r w:rsidRPr="00382460">
              <w:rPr>
                <w:rFonts w:eastAsia="Times New Roman" w:cstheme="minorHAnsi"/>
                <w:color w:val="000000"/>
                <w:szCs w:val="24"/>
              </w:rPr>
              <w:t>Internal</w:t>
            </w:r>
          </w:p>
        </w:tc>
        <w:tc>
          <w:tcPr>
            <w:tcW w:w="1047" w:type="pct"/>
            <w:tcBorders>
              <w:top w:val="nil"/>
              <w:left w:val="nil"/>
              <w:bottom w:val="nil"/>
              <w:right w:val="nil"/>
            </w:tcBorders>
            <w:shd w:val="clear" w:color="000000" w:fill="BFBFBF"/>
            <w:vAlign w:val="center"/>
            <w:hideMark/>
          </w:tcPr>
          <w:p w14:paraId="368A74D2" w14:textId="77777777" w:rsidR="005001F9" w:rsidRPr="00382460" w:rsidRDefault="005001F9" w:rsidP="00512212">
            <w:pPr>
              <w:spacing w:line="240" w:lineRule="auto"/>
              <w:ind w:firstLine="0"/>
              <w:rPr>
                <w:rFonts w:eastAsia="Times New Roman" w:cstheme="minorHAnsi"/>
                <w:color w:val="000000"/>
                <w:szCs w:val="24"/>
              </w:rPr>
            </w:pPr>
            <w:r w:rsidRPr="00382460">
              <w:rPr>
                <w:rFonts w:eastAsia="Times New Roman" w:cstheme="minorHAnsi"/>
                <w:color w:val="000000"/>
                <w:szCs w:val="24"/>
              </w:rPr>
              <w:t>Variable</w:t>
            </w:r>
          </w:p>
        </w:tc>
        <w:tc>
          <w:tcPr>
            <w:tcW w:w="1031" w:type="pct"/>
            <w:tcBorders>
              <w:top w:val="nil"/>
              <w:left w:val="nil"/>
              <w:bottom w:val="nil"/>
              <w:right w:val="nil"/>
            </w:tcBorders>
            <w:shd w:val="clear" w:color="000000" w:fill="BFBFBF"/>
            <w:vAlign w:val="center"/>
            <w:hideMark/>
          </w:tcPr>
          <w:p w14:paraId="78B07A79" w14:textId="77777777" w:rsidR="005001F9" w:rsidRPr="00382460" w:rsidRDefault="005001F9" w:rsidP="00512212">
            <w:pPr>
              <w:spacing w:line="240" w:lineRule="auto"/>
              <w:ind w:firstLine="0"/>
              <w:rPr>
                <w:rFonts w:eastAsia="Times New Roman" w:cstheme="minorHAnsi"/>
                <w:color w:val="000000"/>
                <w:szCs w:val="24"/>
              </w:rPr>
            </w:pPr>
            <w:r w:rsidRPr="00382460">
              <w:rPr>
                <w:rFonts w:eastAsia="Times New Roman" w:cstheme="minorHAnsi"/>
                <w:color w:val="000000"/>
                <w:szCs w:val="24"/>
              </w:rPr>
              <w:t>Variable</w:t>
            </w:r>
          </w:p>
        </w:tc>
      </w:tr>
      <w:tr w:rsidR="005001F9" w:rsidRPr="00382460" w14:paraId="4E35F774" w14:textId="77777777" w:rsidTr="005001F9">
        <w:trPr>
          <w:cantSplit/>
          <w:trHeight w:val="850"/>
        </w:trPr>
        <w:tc>
          <w:tcPr>
            <w:tcW w:w="967" w:type="pct"/>
            <w:tcBorders>
              <w:top w:val="nil"/>
              <w:left w:val="nil"/>
              <w:bottom w:val="nil"/>
              <w:right w:val="single" w:sz="8" w:space="0" w:color="auto"/>
            </w:tcBorders>
            <w:shd w:val="clear" w:color="auto" w:fill="auto"/>
            <w:vAlign w:val="center"/>
            <w:hideMark/>
          </w:tcPr>
          <w:p w14:paraId="232AA772" w14:textId="77777777" w:rsidR="005001F9" w:rsidRPr="00382460" w:rsidRDefault="005001F9" w:rsidP="00512212">
            <w:pPr>
              <w:spacing w:line="240" w:lineRule="auto"/>
              <w:ind w:firstLine="0"/>
              <w:rPr>
                <w:rFonts w:eastAsia="Times New Roman" w:cstheme="minorHAnsi"/>
                <w:color w:val="000000"/>
                <w:szCs w:val="24"/>
              </w:rPr>
            </w:pPr>
            <w:r w:rsidRPr="00382460">
              <w:rPr>
                <w:rFonts w:eastAsia="Times New Roman" w:cstheme="minorHAnsi"/>
                <w:color w:val="000000"/>
                <w:szCs w:val="24"/>
              </w:rPr>
              <w:t>Perceptual Similarity</w:t>
            </w:r>
          </w:p>
        </w:tc>
        <w:tc>
          <w:tcPr>
            <w:tcW w:w="975" w:type="pct"/>
            <w:tcBorders>
              <w:top w:val="nil"/>
              <w:left w:val="nil"/>
              <w:bottom w:val="nil"/>
              <w:right w:val="nil"/>
            </w:tcBorders>
            <w:shd w:val="clear" w:color="000000" w:fill="F2F2F2"/>
            <w:vAlign w:val="center"/>
            <w:hideMark/>
          </w:tcPr>
          <w:p w14:paraId="36667E02" w14:textId="77777777" w:rsidR="005001F9" w:rsidRPr="00382460" w:rsidRDefault="005001F9" w:rsidP="00512212">
            <w:pPr>
              <w:spacing w:line="240" w:lineRule="auto"/>
              <w:ind w:firstLine="0"/>
              <w:rPr>
                <w:rFonts w:eastAsia="Times New Roman" w:cstheme="minorHAnsi"/>
                <w:color w:val="000000"/>
                <w:szCs w:val="24"/>
              </w:rPr>
            </w:pPr>
            <w:r w:rsidRPr="00382460">
              <w:rPr>
                <w:rFonts w:eastAsia="Times New Roman" w:cstheme="minorHAnsi"/>
                <w:color w:val="000000"/>
                <w:szCs w:val="24"/>
              </w:rPr>
              <w:t>Variable</w:t>
            </w:r>
          </w:p>
        </w:tc>
        <w:tc>
          <w:tcPr>
            <w:tcW w:w="980" w:type="pct"/>
            <w:tcBorders>
              <w:top w:val="nil"/>
              <w:left w:val="nil"/>
              <w:bottom w:val="nil"/>
              <w:right w:val="nil"/>
            </w:tcBorders>
            <w:shd w:val="clear" w:color="000000" w:fill="D9D9D9"/>
            <w:vAlign w:val="center"/>
            <w:hideMark/>
          </w:tcPr>
          <w:p w14:paraId="4212B621" w14:textId="77777777" w:rsidR="005001F9" w:rsidRPr="00382460" w:rsidRDefault="005001F9" w:rsidP="00512212">
            <w:pPr>
              <w:spacing w:line="240" w:lineRule="auto"/>
              <w:ind w:firstLine="0"/>
              <w:rPr>
                <w:rFonts w:eastAsia="Times New Roman" w:cstheme="minorHAnsi"/>
                <w:color w:val="000000"/>
                <w:szCs w:val="24"/>
              </w:rPr>
            </w:pPr>
            <w:r w:rsidRPr="00382460">
              <w:rPr>
                <w:rFonts w:eastAsia="Times New Roman" w:cstheme="minorHAnsi"/>
                <w:color w:val="000000"/>
                <w:szCs w:val="24"/>
              </w:rPr>
              <w:t>High</w:t>
            </w:r>
          </w:p>
        </w:tc>
        <w:tc>
          <w:tcPr>
            <w:tcW w:w="1047" w:type="pct"/>
            <w:tcBorders>
              <w:top w:val="nil"/>
              <w:left w:val="nil"/>
              <w:bottom w:val="nil"/>
              <w:right w:val="nil"/>
            </w:tcBorders>
            <w:shd w:val="clear" w:color="000000" w:fill="F2F2F2"/>
            <w:vAlign w:val="center"/>
            <w:hideMark/>
          </w:tcPr>
          <w:p w14:paraId="62E1EA6D" w14:textId="77777777" w:rsidR="005001F9" w:rsidRPr="00382460" w:rsidRDefault="005001F9" w:rsidP="00512212">
            <w:pPr>
              <w:spacing w:line="240" w:lineRule="auto"/>
              <w:ind w:firstLine="0"/>
              <w:rPr>
                <w:rFonts w:eastAsia="Times New Roman" w:cstheme="minorHAnsi"/>
                <w:color w:val="000000"/>
                <w:szCs w:val="24"/>
              </w:rPr>
            </w:pPr>
            <w:r w:rsidRPr="00382460">
              <w:rPr>
                <w:rFonts w:eastAsia="Times New Roman" w:cstheme="minorHAnsi"/>
                <w:color w:val="000000"/>
                <w:szCs w:val="24"/>
              </w:rPr>
              <w:t>Variable</w:t>
            </w:r>
          </w:p>
        </w:tc>
        <w:tc>
          <w:tcPr>
            <w:tcW w:w="1031" w:type="pct"/>
            <w:tcBorders>
              <w:top w:val="nil"/>
              <w:left w:val="nil"/>
              <w:bottom w:val="nil"/>
              <w:right w:val="nil"/>
            </w:tcBorders>
            <w:shd w:val="clear" w:color="000000" w:fill="F2F2F2"/>
            <w:vAlign w:val="center"/>
            <w:hideMark/>
          </w:tcPr>
          <w:p w14:paraId="0FEB3AA8" w14:textId="77777777" w:rsidR="005001F9" w:rsidRPr="00382460" w:rsidRDefault="005001F9" w:rsidP="00512212">
            <w:pPr>
              <w:spacing w:line="240" w:lineRule="auto"/>
              <w:ind w:firstLine="0"/>
              <w:rPr>
                <w:rFonts w:eastAsia="Times New Roman" w:cstheme="minorHAnsi"/>
                <w:color w:val="000000"/>
                <w:szCs w:val="24"/>
              </w:rPr>
            </w:pPr>
            <w:r w:rsidRPr="00382460">
              <w:rPr>
                <w:rFonts w:eastAsia="Times New Roman" w:cstheme="minorHAnsi"/>
                <w:color w:val="000000"/>
                <w:szCs w:val="24"/>
              </w:rPr>
              <w:t>Variable</w:t>
            </w:r>
          </w:p>
        </w:tc>
      </w:tr>
      <w:tr w:rsidR="005001F9" w:rsidRPr="00382460" w14:paraId="5DD66566" w14:textId="77777777" w:rsidTr="005001F9">
        <w:trPr>
          <w:cantSplit/>
          <w:trHeight w:val="850"/>
        </w:trPr>
        <w:tc>
          <w:tcPr>
            <w:tcW w:w="967" w:type="pct"/>
            <w:tcBorders>
              <w:top w:val="nil"/>
              <w:left w:val="nil"/>
              <w:bottom w:val="nil"/>
              <w:right w:val="single" w:sz="8" w:space="0" w:color="auto"/>
            </w:tcBorders>
            <w:shd w:val="clear" w:color="auto" w:fill="auto"/>
            <w:vAlign w:val="center"/>
            <w:hideMark/>
          </w:tcPr>
          <w:p w14:paraId="0762EE5E" w14:textId="77777777" w:rsidR="005001F9" w:rsidRPr="00382460" w:rsidRDefault="005001F9" w:rsidP="00512212">
            <w:pPr>
              <w:spacing w:line="240" w:lineRule="auto"/>
              <w:ind w:firstLine="0"/>
              <w:rPr>
                <w:rFonts w:eastAsia="Times New Roman" w:cstheme="minorHAnsi"/>
                <w:color w:val="000000"/>
                <w:szCs w:val="24"/>
              </w:rPr>
            </w:pPr>
            <w:r w:rsidRPr="00382460">
              <w:rPr>
                <w:rFonts w:eastAsia="Times New Roman" w:cstheme="minorHAnsi"/>
                <w:color w:val="000000"/>
                <w:szCs w:val="24"/>
              </w:rPr>
              <w:t>Volition</w:t>
            </w:r>
          </w:p>
        </w:tc>
        <w:tc>
          <w:tcPr>
            <w:tcW w:w="975" w:type="pct"/>
            <w:tcBorders>
              <w:top w:val="nil"/>
              <w:left w:val="nil"/>
              <w:bottom w:val="nil"/>
              <w:right w:val="nil"/>
            </w:tcBorders>
            <w:shd w:val="clear" w:color="000000" w:fill="F2F2F2"/>
            <w:vAlign w:val="center"/>
            <w:hideMark/>
          </w:tcPr>
          <w:p w14:paraId="795F3BBA" w14:textId="77777777" w:rsidR="005001F9" w:rsidRPr="00382460" w:rsidRDefault="005001F9" w:rsidP="00512212">
            <w:pPr>
              <w:spacing w:line="240" w:lineRule="auto"/>
              <w:ind w:firstLine="0"/>
              <w:rPr>
                <w:rFonts w:eastAsia="Times New Roman" w:cstheme="minorHAnsi"/>
                <w:color w:val="000000"/>
                <w:szCs w:val="24"/>
              </w:rPr>
            </w:pPr>
            <w:r w:rsidRPr="00382460">
              <w:rPr>
                <w:rFonts w:eastAsia="Times New Roman" w:cstheme="minorHAnsi"/>
                <w:color w:val="000000"/>
                <w:szCs w:val="24"/>
              </w:rPr>
              <w:t>Voluntary</w:t>
            </w:r>
          </w:p>
        </w:tc>
        <w:tc>
          <w:tcPr>
            <w:tcW w:w="980" w:type="pct"/>
            <w:tcBorders>
              <w:top w:val="nil"/>
              <w:left w:val="nil"/>
              <w:bottom w:val="nil"/>
              <w:right w:val="nil"/>
            </w:tcBorders>
            <w:shd w:val="clear" w:color="000000" w:fill="D9D9D9"/>
            <w:vAlign w:val="center"/>
            <w:hideMark/>
          </w:tcPr>
          <w:p w14:paraId="25A91F56" w14:textId="77777777" w:rsidR="005001F9" w:rsidRPr="00382460" w:rsidRDefault="005001F9" w:rsidP="00512212">
            <w:pPr>
              <w:spacing w:line="240" w:lineRule="auto"/>
              <w:ind w:firstLine="0"/>
              <w:rPr>
                <w:rFonts w:eastAsia="Times New Roman" w:cstheme="minorHAnsi"/>
                <w:color w:val="000000"/>
                <w:szCs w:val="24"/>
              </w:rPr>
            </w:pPr>
            <w:r w:rsidRPr="00382460">
              <w:rPr>
                <w:rFonts w:eastAsia="Times New Roman" w:cstheme="minorHAnsi"/>
                <w:color w:val="000000"/>
                <w:szCs w:val="24"/>
              </w:rPr>
              <w:t>Involuntary</w:t>
            </w:r>
          </w:p>
        </w:tc>
        <w:tc>
          <w:tcPr>
            <w:tcW w:w="1047" w:type="pct"/>
            <w:tcBorders>
              <w:top w:val="nil"/>
              <w:left w:val="nil"/>
              <w:bottom w:val="nil"/>
              <w:right w:val="nil"/>
            </w:tcBorders>
            <w:shd w:val="clear" w:color="000000" w:fill="D9D9D9"/>
            <w:vAlign w:val="center"/>
            <w:hideMark/>
          </w:tcPr>
          <w:p w14:paraId="6423EEEC" w14:textId="77777777" w:rsidR="005001F9" w:rsidRPr="00382460" w:rsidRDefault="005001F9" w:rsidP="00512212">
            <w:pPr>
              <w:spacing w:line="240" w:lineRule="auto"/>
              <w:ind w:firstLine="0"/>
              <w:rPr>
                <w:rFonts w:eastAsia="Times New Roman" w:cstheme="minorHAnsi"/>
                <w:color w:val="000000"/>
                <w:szCs w:val="24"/>
              </w:rPr>
            </w:pPr>
            <w:r w:rsidRPr="00382460">
              <w:rPr>
                <w:rFonts w:eastAsia="Times New Roman" w:cstheme="minorHAnsi"/>
                <w:color w:val="000000"/>
                <w:szCs w:val="24"/>
              </w:rPr>
              <w:t>Involuntary</w:t>
            </w:r>
          </w:p>
        </w:tc>
        <w:tc>
          <w:tcPr>
            <w:tcW w:w="1031" w:type="pct"/>
            <w:tcBorders>
              <w:top w:val="nil"/>
              <w:left w:val="nil"/>
              <w:bottom w:val="nil"/>
              <w:right w:val="nil"/>
            </w:tcBorders>
            <w:shd w:val="clear" w:color="000000" w:fill="D9D9D9"/>
            <w:vAlign w:val="center"/>
            <w:hideMark/>
          </w:tcPr>
          <w:p w14:paraId="5191B4EA" w14:textId="77777777" w:rsidR="005001F9" w:rsidRPr="00382460" w:rsidRDefault="005001F9" w:rsidP="00512212">
            <w:pPr>
              <w:spacing w:line="240" w:lineRule="auto"/>
              <w:ind w:firstLine="0"/>
              <w:rPr>
                <w:rFonts w:eastAsia="Times New Roman" w:cstheme="minorHAnsi"/>
                <w:color w:val="000000"/>
                <w:szCs w:val="24"/>
              </w:rPr>
            </w:pPr>
            <w:r w:rsidRPr="00382460">
              <w:rPr>
                <w:rFonts w:eastAsia="Times New Roman" w:cstheme="minorHAnsi"/>
                <w:color w:val="000000"/>
                <w:szCs w:val="24"/>
              </w:rPr>
              <w:t>Involuntary</w:t>
            </w:r>
          </w:p>
        </w:tc>
      </w:tr>
      <w:tr w:rsidR="005001F9" w:rsidRPr="00382460" w14:paraId="21143E57" w14:textId="77777777" w:rsidTr="005001F9">
        <w:trPr>
          <w:cantSplit/>
          <w:trHeight w:val="850"/>
        </w:trPr>
        <w:tc>
          <w:tcPr>
            <w:tcW w:w="967" w:type="pct"/>
            <w:tcBorders>
              <w:top w:val="nil"/>
              <w:left w:val="nil"/>
              <w:bottom w:val="nil"/>
              <w:right w:val="single" w:sz="8" w:space="0" w:color="auto"/>
            </w:tcBorders>
            <w:shd w:val="clear" w:color="auto" w:fill="auto"/>
            <w:vAlign w:val="center"/>
            <w:hideMark/>
          </w:tcPr>
          <w:p w14:paraId="04FCE595" w14:textId="77777777" w:rsidR="005001F9" w:rsidRPr="00382460" w:rsidRDefault="005001F9" w:rsidP="00512212">
            <w:pPr>
              <w:spacing w:line="240" w:lineRule="auto"/>
              <w:ind w:firstLine="0"/>
              <w:rPr>
                <w:rFonts w:eastAsia="Times New Roman" w:cstheme="minorHAnsi"/>
                <w:color w:val="000000"/>
                <w:szCs w:val="24"/>
              </w:rPr>
            </w:pPr>
            <w:r w:rsidRPr="00382460">
              <w:rPr>
                <w:rFonts w:eastAsia="Times New Roman" w:cstheme="minorHAnsi"/>
                <w:color w:val="000000"/>
                <w:szCs w:val="24"/>
              </w:rPr>
              <w:t>Control</w:t>
            </w:r>
          </w:p>
        </w:tc>
        <w:tc>
          <w:tcPr>
            <w:tcW w:w="975" w:type="pct"/>
            <w:tcBorders>
              <w:top w:val="nil"/>
              <w:left w:val="nil"/>
              <w:bottom w:val="nil"/>
              <w:right w:val="nil"/>
            </w:tcBorders>
            <w:shd w:val="clear" w:color="000000" w:fill="F2F2F2"/>
            <w:vAlign w:val="center"/>
            <w:hideMark/>
          </w:tcPr>
          <w:p w14:paraId="75002B57" w14:textId="77777777" w:rsidR="005001F9" w:rsidRPr="00382460" w:rsidRDefault="005001F9" w:rsidP="00512212">
            <w:pPr>
              <w:spacing w:line="240" w:lineRule="auto"/>
              <w:ind w:firstLine="0"/>
              <w:rPr>
                <w:rFonts w:eastAsia="Times New Roman" w:cstheme="minorHAnsi"/>
                <w:color w:val="000000"/>
                <w:szCs w:val="24"/>
              </w:rPr>
            </w:pPr>
            <w:r w:rsidRPr="00382460">
              <w:rPr>
                <w:rFonts w:eastAsia="Times New Roman" w:cstheme="minorHAnsi"/>
                <w:color w:val="000000"/>
                <w:szCs w:val="24"/>
              </w:rPr>
              <w:t>Manipulable</w:t>
            </w:r>
          </w:p>
        </w:tc>
        <w:tc>
          <w:tcPr>
            <w:tcW w:w="980" w:type="pct"/>
            <w:tcBorders>
              <w:top w:val="nil"/>
              <w:left w:val="nil"/>
              <w:bottom w:val="nil"/>
              <w:right w:val="nil"/>
            </w:tcBorders>
            <w:shd w:val="clear" w:color="000000" w:fill="D9D9D9"/>
            <w:vAlign w:val="center"/>
            <w:hideMark/>
          </w:tcPr>
          <w:p w14:paraId="60C13700" w14:textId="77777777" w:rsidR="005001F9" w:rsidRPr="00382460" w:rsidRDefault="005001F9" w:rsidP="00512212">
            <w:pPr>
              <w:spacing w:line="240" w:lineRule="auto"/>
              <w:ind w:firstLine="0"/>
              <w:rPr>
                <w:rFonts w:eastAsia="Times New Roman" w:cstheme="minorHAnsi"/>
                <w:color w:val="000000"/>
                <w:szCs w:val="24"/>
              </w:rPr>
            </w:pPr>
            <w:r w:rsidRPr="00382460">
              <w:rPr>
                <w:rFonts w:eastAsia="Times New Roman" w:cstheme="minorHAnsi"/>
                <w:color w:val="000000"/>
                <w:szCs w:val="24"/>
              </w:rPr>
              <w:t>Uncontrolled</w:t>
            </w:r>
          </w:p>
        </w:tc>
        <w:tc>
          <w:tcPr>
            <w:tcW w:w="1047" w:type="pct"/>
            <w:tcBorders>
              <w:top w:val="nil"/>
              <w:left w:val="nil"/>
              <w:bottom w:val="nil"/>
              <w:right w:val="nil"/>
            </w:tcBorders>
            <w:shd w:val="clear" w:color="000000" w:fill="D9D9D9"/>
            <w:vAlign w:val="center"/>
            <w:hideMark/>
          </w:tcPr>
          <w:p w14:paraId="6F67DA9B" w14:textId="77777777" w:rsidR="005001F9" w:rsidRPr="00382460" w:rsidRDefault="005001F9" w:rsidP="00512212">
            <w:pPr>
              <w:spacing w:line="240" w:lineRule="auto"/>
              <w:ind w:firstLine="0"/>
              <w:rPr>
                <w:rFonts w:eastAsia="Times New Roman" w:cstheme="minorHAnsi"/>
                <w:color w:val="000000"/>
                <w:szCs w:val="24"/>
              </w:rPr>
            </w:pPr>
            <w:r w:rsidRPr="00382460">
              <w:rPr>
                <w:rFonts w:eastAsia="Times New Roman" w:cstheme="minorHAnsi"/>
                <w:color w:val="000000"/>
                <w:szCs w:val="24"/>
              </w:rPr>
              <w:t>Uncontrolled</w:t>
            </w:r>
          </w:p>
        </w:tc>
        <w:tc>
          <w:tcPr>
            <w:tcW w:w="1031" w:type="pct"/>
            <w:tcBorders>
              <w:top w:val="nil"/>
              <w:left w:val="nil"/>
              <w:bottom w:val="nil"/>
              <w:right w:val="nil"/>
            </w:tcBorders>
            <w:shd w:val="clear" w:color="000000" w:fill="D9D9D9"/>
            <w:vAlign w:val="center"/>
            <w:hideMark/>
          </w:tcPr>
          <w:p w14:paraId="7E3A63D1" w14:textId="77777777" w:rsidR="005001F9" w:rsidRPr="00382460" w:rsidRDefault="005001F9" w:rsidP="00512212">
            <w:pPr>
              <w:spacing w:line="240" w:lineRule="auto"/>
              <w:ind w:firstLine="0"/>
              <w:rPr>
                <w:rFonts w:eastAsia="Times New Roman" w:cstheme="minorHAnsi"/>
                <w:color w:val="000000"/>
                <w:szCs w:val="24"/>
              </w:rPr>
            </w:pPr>
            <w:r w:rsidRPr="00382460">
              <w:rPr>
                <w:rFonts w:eastAsia="Times New Roman" w:cstheme="minorHAnsi"/>
                <w:color w:val="000000"/>
                <w:szCs w:val="24"/>
              </w:rPr>
              <w:t>Uncontrolled</w:t>
            </w:r>
          </w:p>
        </w:tc>
      </w:tr>
      <w:tr w:rsidR="005001F9" w:rsidRPr="00382460" w14:paraId="723B278A" w14:textId="77777777" w:rsidTr="005001F9">
        <w:trPr>
          <w:cantSplit/>
          <w:trHeight w:val="850"/>
        </w:trPr>
        <w:tc>
          <w:tcPr>
            <w:tcW w:w="967" w:type="pct"/>
            <w:tcBorders>
              <w:top w:val="nil"/>
              <w:left w:val="nil"/>
              <w:bottom w:val="nil"/>
              <w:right w:val="single" w:sz="8" w:space="0" w:color="auto"/>
            </w:tcBorders>
            <w:shd w:val="clear" w:color="auto" w:fill="auto"/>
            <w:vAlign w:val="center"/>
            <w:hideMark/>
          </w:tcPr>
          <w:p w14:paraId="20A85B5C" w14:textId="77777777" w:rsidR="005001F9" w:rsidRPr="00382460" w:rsidRDefault="005001F9" w:rsidP="00512212">
            <w:pPr>
              <w:spacing w:line="240" w:lineRule="auto"/>
              <w:ind w:firstLine="0"/>
              <w:rPr>
                <w:rFonts w:eastAsia="Times New Roman" w:cstheme="minorHAnsi"/>
                <w:color w:val="000000"/>
                <w:szCs w:val="24"/>
              </w:rPr>
            </w:pPr>
            <w:r w:rsidRPr="00382460">
              <w:rPr>
                <w:rFonts w:eastAsia="Times New Roman" w:cstheme="minorHAnsi"/>
                <w:color w:val="000000"/>
                <w:szCs w:val="24"/>
              </w:rPr>
              <w:t>Duration</w:t>
            </w:r>
          </w:p>
        </w:tc>
        <w:tc>
          <w:tcPr>
            <w:tcW w:w="975" w:type="pct"/>
            <w:tcBorders>
              <w:top w:val="nil"/>
              <w:left w:val="nil"/>
              <w:bottom w:val="nil"/>
              <w:right w:val="nil"/>
            </w:tcBorders>
            <w:shd w:val="clear" w:color="000000" w:fill="F2F2F2"/>
            <w:vAlign w:val="center"/>
            <w:hideMark/>
          </w:tcPr>
          <w:p w14:paraId="75C5A465" w14:textId="77777777" w:rsidR="005001F9" w:rsidRPr="00382460" w:rsidRDefault="005001F9" w:rsidP="00512212">
            <w:pPr>
              <w:spacing w:line="240" w:lineRule="auto"/>
              <w:ind w:firstLine="0"/>
              <w:rPr>
                <w:rFonts w:eastAsia="Times New Roman" w:cstheme="minorHAnsi"/>
                <w:color w:val="000000"/>
                <w:szCs w:val="24"/>
              </w:rPr>
            </w:pPr>
            <w:r w:rsidRPr="00382460">
              <w:rPr>
                <w:rFonts w:eastAsia="Times New Roman" w:cstheme="minorHAnsi"/>
                <w:color w:val="000000"/>
                <w:szCs w:val="24"/>
              </w:rPr>
              <w:t>Fleeting</w:t>
            </w:r>
          </w:p>
        </w:tc>
        <w:tc>
          <w:tcPr>
            <w:tcW w:w="980" w:type="pct"/>
            <w:tcBorders>
              <w:top w:val="nil"/>
              <w:left w:val="nil"/>
              <w:bottom w:val="nil"/>
              <w:right w:val="nil"/>
            </w:tcBorders>
            <w:shd w:val="clear" w:color="000000" w:fill="D9D9D9"/>
            <w:vAlign w:val="center"/>
            <w:hideMark/>
          </w:tcPr>
          <w:p w14:paraId="60C374C8" w14:textId="77777777" w:rsidR="005001F9" w:rsidRPr="00382460" w:rsidRDefault="005001F9" w:rsidP="00512212">
            <w:pPr>
              <w:spacing w:line="240" w:lineRule="auto"/>
              <w:ind w:firstLine="0"/>
              <w:rPr>
                <w:rFonts w:eastAsia="Times New Roman" w:cstheme="minorHAnsi"/>
                <w:color w:val="000000"/>
                <w:szCs w:val="24"/>
              </w:rPr>
            </w:pPr>
            <w:r w:rsidRPr="00382460">
              <w:rPr>
                <w:rFonts w:eastAsia="Times New Roman" w:cstheme="minorHAnsi"/>
                <w:color w:val="000000"/>
                <w:szCs w:val="24"/>
              </w:rPr>
              <w:t>Persistent</w:t>
            </w:r>
          </w:p>
        </w:tc>
        <w:tc>
          <w:tcPr>
            <w:tcW w:w="1047" w:type="pct"/>
            <w:tcBorders>
              <w:top w:val="nil"/>
              <w:left w:val="nil"/>
              <w:bottom w:val="nil"/>
              <w:right w:val="nil"/>
            </w:tcBorders>
            <w:shd w:val="clear" w:color="000000" w:fill="F2F2F2"/>
            <w:vAlign w:val="center"/>
            <w:hideMark/>
          </w:tcPr>
          <w:p w14:paraId="4563F945" w14:textId="77777777" w:rsidR="005001F9" w:rsidRPr="00382460" w:rsidRDefault="005001F9" w:rsidP="00512212">
            <w:pPr>
              <w:spacing w:line="240" w:lineRule="auto"/>
              <w:ind w:firstLine="0"/>
              <w:rPr>
                <w:rFonts w:eastAsia="Times New Roman" w:cstheme="minorHAnsi"/>
                <w:color w:val="000000"/>
                <w:szCs w:val="24"/>
              </w:rPr>
            </w:pPr>
            <w:r w:rsidRPr="00382460">
              <w:rPr>
                <w:rFonts w:eastAsia="Times New Roman" w:cstheme="minorHAnsi"/>
                <w:color w:val="000000"/>
                <w:szCs w:val="24"/>
              </w:rPr>
              <w:t>Fleeting</w:t>
            </w:r>
          </w:p>
        </w:tc>
        <w:tc>
          <w:tcPr>
            <w:tcW w:w="1031" w:type="pct"/>
            <w:tcBorders>
              <w:top w:val="nil"/>
              <w:left w:val="nil"/>
              <w:bottom w:val="nil"/>
              <w:right w:val="nil"/>
            </w:tcBorders>
            <w:shd w:val="clear" w:color="000000" w:fill="D9D9D9"/>
            <w:vAlign w:val="center"/>
            <w:hideMark/>
          </w:tcPr>
          <w:p w14:paraId="275E9306" w14:textId="77777777" w:rsidR="005001F9" w:rsidRPr="00382460" w:rsidRDefault="005001F9" w:rsidP="00512212">
            <w:pPr>
              <w:spacing w:line="240" w:lineRule="auto"/>
              <w:ind w:firstLine="0"/>
              <w:rPr>
                <w:rFonts w:eastAsia="Times New Roman" w:cstheme="minorHAnsi"/>
                <w:color w:val="000000"/>
                <w:szCs w:val="24"/>
              </w:rPr>
            </w:pPr>
            <w:r w:rsidRPr="00382460">
              <w:rPr>
                <w:rFonts w:eastAsia="Times New Roman" w:cstheme="minorHAnsi"/>
                <w:color w:val="000000"/>
                <w:szCs w:val="24"/>
              </w:rPr>
              <w:t>Persistent</w:t>
            </w:r>
          </w:p>
        </w:tc>
      </w:tr>
      <w:tr w:rsidR="005001F9" w:rsidRPr="00382460" w14:paraId="1F28E930" w14:textId="77777777" w:rsidTr="005001F9">
        <w:trPr>
          <w:cantSplit/>
          <w:trHeight w:val="850"/>
        </w:trPr>
        <w:tc>
          <w:tcPr>
            <w:tcW w:w="967" w:type="pct"/>
            <w:tcBorders>
              <w:top w:val="nil"/>
              <w:left w:val="nil"/>
              <w:bottom w:val="nil"/>
              <w:right w:val="single" w:sz="8" w:space="0" w:color="auto"/>
            </w:tcBorders>
            <w:shd w:val="clear" w:color="auto" w:fill="auto"/>
            <w:vAlign w:val="center"/>
            <w:hideMark/>
          </w:tcPr>
          <w:p w14:paraId="6268DB95" w14:textId="77777777" w:rsidR="005001F9" w:rsidRPr="00382460" w:rsidRDefault="005001F9" w:rsidP="00512212">
            <w:pPr>
              <w:spacing w:line="240" w:lineRule="auto"/>
              <w:ind w:firstLine="0"/>
              <w:rPr>
                <w:rFonts w:eastAsia="Times New Roman" w:cstheme="minorHAnsi"/>
                <w:color w:val="000000"/>
                <w:szCs w:val="24"/>
              </w:rPr>
            </w:pPr>
            <w:r w:rsidRPr="00382460">
              <w:rPr>
                <w:rFonts w:eastAsia="Times New Roman" w:cstheme="minorHAnsi"/>
                <w:color w:val="000000"/>
                <w:szCs w:val="24"/>
              </w:rPr>
              <w:t>Attribution</w:t>
            </w:r>
          </w:p>
        </w:tc>
        <w:tc>
          <w:tcPr>
            <w:tcW w:w="975" w:type="pct"/>
            <w:tcBorders>
              <w:top w:val="nil"/>
              <w:left w:val="nil"/>
              <w:bottom w:val="nil"/>
              <w:right w:val="nil"/>
            </w:tcBorders>
            <w:shd w:val="clear" w:color="000000" w:fill="F2F2F2"/>
            <w:vAlign w:val="center"/>
            <w:hideMark/>
          </w:tcPr>
          <w:p w14:paraId="6BBCC61B" w14:textId="77777777" w:rsidR="005001F9" w:rsidRPr="00382460" w:rsidRDefault="005001F9" w:rsidP="00512212">
            <w:pPr>
              <w:spacing w:line="240" w:lineRule="auto"/>
              <w:ind w:firstLine="0"/>
              <w:rPr>
                <w:rFonts w:eastAsia="Times New Roman" w:cstheme="minorHAnsi"/>
                <w:color w:val="000000"/>
                <w:szCs w:val="24"/>
              </w:rPr>
            </w:pPr>
            <w:r w:rsidRPr="00382460">
              <w:rPr>
                <w:rFonts w:eastAsia="Times New Roman" w:cstheme="minorHAnsi"/>
                <w:color w:val="000000"/>
                <w:szCs w:val="24"/>
              </w:rPr>
              <w:t>Self</w:t>
            </w:r>
          </w:p>
        </w:tc>
        <w:tc>
          <w:tcPr>
            <w:tcW w:w="980" w:type="pct"/>
            <w:tcBorders>
              <w:top w:val="nil"/>
              <w:left w:val="nil"/>
              <w:bottom w:val="nil"/>
              <w:right w:val="nil"/>
            </w:tcBorders>
            <w:shd w:val="clear" w:color="000000" w:fill="F2F2F2"/>
            <w:vAlign w:val="center"/>
            <w:hideMark/>
          </w:tcPr>
          <w:p w14:paraId="271E7A41" w14:textId="77777777" w:rsidR="005001F9" w:rsidRPr="00382460" w:rsidRDefault="005001F9" w:rsidP="00512212">
            <w:pPr>
              <w:spacing w:line="240" w:lineRule="auto"/>
              <w:ind w:firstLine="0"/>
              <w:rPr>
                <w:rFonts w:eastAsia="Times New Roman" w:cstheme="minorHAnsi"/>
                <w:color w:val="000000"/>
                <w:szCs w:val="24"/>
              </w:rPr>
            </w:pPr>
            <w:r w:rsidRPr="00382460">
              <w:rPr>
                <w:rFonts w:eastAsia="Times New Roman" w:cstheme="minorHAnsi"/>
                <w:color w:val="000000"/>
                <w:szCs w:val="24"/>
              </w:rPr>
              <w:t>Self</w:t>
            </w:r>
          </w:p>
        </w:tc>
        <w:tc>
          <w:tcPr>
            <w:tcW w:w="1047" w:type="pct"/>
            <w:tcBorders>
              <w:top w:val="nil"/>
              <w:left w:val="nil"/>
              <w:bottom w:val="nil"/>
              <w:right w:val="nil"/>
            </w:tcBorders>
            <w:shd w:val="clear" w:color="auto" w:fill="auto"/>
            <w:vAlign w:val="center"/>
            <w:hideMark/>
          </w:tcPr>
          <w:p w14:paraId="5744E52E" w14:textId="77777777" w:rsidR="005001F9" w:rsidRPr="00382460" w:rsidRDefault="005001F9" w:rsidP="00512212">
            <w:pPr>
              <w:spacing w:line="240" w:lineRule="auto"/>
              <w:ind w:firstLine="0"/>
              <w:rPr>
                <w:rFonts w:eastAsia="Times New Roman" w:cstheme="minorHAnsi"/>
                <w:color w:val="000000"/>
                <w:szCs w:val="24"/>
              </w:rPr>
            </w:pPr>
            <w:r w:rsidRPr="00382460">
              <w:rPr>
                <w:rFonts w:eastAsia="Times New Roman" w:cstheme="minorHAnsi"/>
                <w:color w:val="000000"/>
                <w:szCs w:val="24"/>
              </w:rPr>
              <w:t>Variable</w:t>
            </w:r>
          </w:p>
        </w:tc>
        <w:tc>
          <w:tcPr>
            <w:tcW w:w="1031" w:type="pct"/>
            <w:tcBorders>
              <w:top w:val="nil"/>
              <w:left w:val="nil"/>
              <w:bottom w:val="nil"/>
              <w:right w:val="nil"/>
            </w:tcBorders>
            <w:shd w:val="clear" w:color="auto" w:fill="auto"/>
            <w:vAlign w:val="center"/>
            <w:hideMark/>
          </w:tcPr>
          <w:p w14:paraId="09190030" w14:textId="77777777" w:rsidR="005001F9" w:rsidRPr="00382460" w:rsidRDefault="005001F9" w:rsidP="00512212">
            <w:pPr>
              <w:spacing w:line="240" w:lineRule="auto"/>
              <w:ind w:firstLine="0"/>
              <w:rPr>
                <w:rFonts w:eastAsia="Times New Roman" w:cstheme="minorHAnsi"/>
                <w:color w:val="000000"/>
                <w:szCs w:val="24"/>
              </w:rPr>
            </w:pPr>
            <w:r w:rsidRPr="00382460">
              <w:rPr>
                <w:rFonts w:eastAsia="Times New Roman" w:cstheme="minorHAnsi"/>
                <w:color w:val="000000"/>
                <w:szCs w:val="24"/>
              </w:rPr>
              <w:t>Variable</w:t>
            </w:r>
          </w:p>
        </w:tc>
      </w:tr>
      <w:tr w:rsidR="005001F9" w:rsidRPr="00382460" w14:paraId="39AE656C" w14:textId="77777777" w:rsidTr="005001F9">
        <w:trPr>
          <w:cantSplit/>
          <w:trHeight w:val="850"/>
        </w:trPr>
        <w:tc>
          <w:tcPr>
            <w:tcW w:w="967" w:type="pct"/>
            <w:tcBorders>
              <w:top w:val="nil"/>
              <w:left w:val="nil"/>
              <w:bottom w:val="nil"/>
              <w:right w:val="single" w:sz="8" w:space="0" w:color="auto"/>
            </w:tcBorders>
            <w:shd w:val="clear" w:color="auto" w:fill="auto"/>
            <w:vAlign w:val="center"/>
            <w:hideMark/>
          </w:tcPr>
          <w:p w14:paraId="7F868F4E" w14:textId="77777777" w:rsidR="005001F9" w:rsidRPr="00382460" w:rsidRDefault="005001F9" w:rsidP="00512212">
            <w:pPr>
              <w:spacing w:line="240" w:lineRule="auto"/>
              <w:ind w:firstLine="0"/>
              <w:rPr>
                <w:rFonts w:eastAsia="Times New Roman" w:cstheme="minorHAnsi"/>
                <w:color w:val="000000"/>
                <w:szCs w:val="24"/>
              </w:rPr>
            </w:pPr>
            <w:r w:rsidRPr="00382460">
              <w:rPr>
                <w:rFonts w:eastAsia="Times New Roman" w:cstheme="minorHAnsi"/>
                <w:color w:val="000000"/>
                <w:szCs w:val="24"/>
              </w:rPr>
              <w:t>Insight</w:t>
            </w:r>
          </w:p>
        </w:tc>
        <w:tc>
          <w:tcPr>
            <w:tcW w:w="975" w:type="pct"/>
            <w:tcBorders>
              <w:top w:val="nil"/>
              <w:left w:val="nil"/>
              <w:bottom w:val="nil"/>
              <w:right w:val="nil"/>
            </w:tcBorders>
            <w:shd w:val="clear" w:color="000000" w:fill="F2F2F2"/>
            <w:vAlign w:val="center"/>
            <w:hideMark/>
          </w:tcPr>
          <w:p w14:paraId="68349E5E" w14:textId="77777777" w:rsidR="005001F9" w:rsidRPr="00382460" w:rsidRDefault="005001F9" w:rsidP="00512212">
            <w:pPr>
              <w:spacing w:line="240" w:lineRule="auto"/>
              <w:ind w:firstLine="0"/>
              <w:rPr>
                <w:rFonts w:eastAsia="Times New Roman" w:cstheme="minorHAnsi"/>
                <w:color w:val="000000"/>
                <w:szCs w:val="24"/>
              </w:rPr>
            </w:pPr>
            <w:r w:rsidRPr="00382460">
              <w:rPr>
                <w:rFonts w:eastAsia="Times New Roman" w:cstheme="minorHAnsi"/>
                <w:color w:val="000000"/>
                <w:szCs w:val="24"/>
              </w:rPr>
              <w:t>Maintained</w:t>
            </w:r>
          </w:p>
        </w:tc>
        <w:tc>
          <w:tcPr>
            <w:tcW w:w="980" w:type="pct"/>
            <w:tcBorders>
              <w:top w:val="nil"/>
              <w:left w:val="nil"/>
              <w:bottom w:val="nil"/>
              <w:right w:val="nil"/>
            </w:tcBorders>
            <w:shd w:val="clear" w:color="000000" w:fill="F2F2F2"/>
            <w:vAlign w:val="center"/>
            <w:hideMark/>
          </w:tcPr>
          <w:p w14:paraId="00E70B84" w14:textId="77777777" w:rsidR="005001F9" w:rsidRPr="00382460" w:rsidRDefault="005001F9" w:rsidP="00512212">
            <w:pPr>
              <w:spacing w:line="240" w:lineRule="auto"/>
              <w:ind w:firstLine="0"/>
              <w:rPr>
                <w:rFonts w:eastAsia="Times New Roman" w:cstheme="minorHAnsi"/>
                <w:color w:val="000000"/>
                <w:szCs w:val="24"/>
              </w:rPr>
            </w:pPr>
            <w:r w:rsidRPr="00382460">
              <w:rPr>
                <w:rFonts w:eastAsia="Times New Roman" w:cstheme="minorHAnsi"/>
                <w:color w:val="000000"/>
                <w:szCs w:val="24"/>
              </w:rPr>
              <w:t>Maintained</w:t>
            </w:r>
          </w:p>
        </w:tc>
        <w:tc>
          <w:tcPr>
            <w:tcW w:w="1047" w:type="pct"/>
            <w:tcBorders>
              <w:top w:val="nil"/>
              <w:left w:val="nil"/>
              <w:bottom w:val="nil"/>
              <w:right w:val="nil"/>
            </w:tcBorders>
            <w:shd w:val="clear" w:color="auto" w:fill="auto"/>
            <w:vAlign w:val="center"/>
            <w:hideMark/>
          </w:tcPr>
          <w:p w14:paraId="3AB17316" w14:textId="77777777" w:rsidR="005001F9" w:rsidRPr="00382460" w:rsidRDefault="005001F9" w:rsidP="00512212">
            <w:pPr>
              <w:spacing w:line="240" w:lineRule="auto"/>
              <w:ind w:firstLine="0"/>
              <w:rPr>
                <w:rFonts w:eastAsia="Times New Roman" w:cstheme="minorHAnsi"/>
                <w:color w:val="000000"/>
                <w:szCs w:val="24"/>
              </w:rPr>
            </w:pPr>
            <w:r w:rsidRPr="00382460">
              <w:rPr>
                <w:rFonts w:eastAsia="Times New Roman" w:cstheme="minorHAnsi"/>
                <w:color w:val="000000"/>
                <w:szCs w:val="24"/>
              </w:rPr>
              <w:t>Variable</w:t>
            </w:r>
          </w:p>
        </w:tc>
        <w:tc>
          <w:tcPr>
            <w:tcW w:w="1031" w:type="pct"/>
            <w:tcBorders>
              <w:top w:val="nil"/>
              <w:left w:val="nil"/>
              <w:bottom w:val="nil"/>
              <w:right w:val="nil"/>
            </w:tcBorders>
            <w:shd w:val="clear" w:color="auto" w:fill="auto"/>
            <w:vAlign w:val="center"/>
            <w:hideMark/>
          </w:tcPr>
          <w:p w14:paraId="4498EC4F" w14:textId="77777777" w:rsidR="005001F9" w:rsidRPr="00382460" w:rsidRDefault="005001F9" w:rsidP="00512212">
            <w:pPr>
              <w:spacing w:line="240" w:lineRule="auto"/>
              <w:ind w:firstLine="0"/>
              <w:rPr>
                <w:rFonts w:eastAsia="Times New Roman" w:cstheme="minorHAnsi"/>
                <w:color w:val="000000"/>
                <w:szCs w:val="24"/>
              </w:rPr>
            </w:pPr>
            <w:r w:rsidRPr="00382460">
              <w:rPr>
                <w:rFonts w:eastAsia="Times New Roman" w:cstheme="minorHAnsi"/>
                <w:color w:val="000000"/>
                <w:szCs w:val="24"/>
              </w:rPr>
              <w:t>Variable</w:t>
            </w:r>
          </w:p>
        </w:tc>
      </w:tr>
      <w:tr w:rsidR="005001F9" w:rsidRPr="00382460" w14:paraId="56BB018D" w14:textId="77777777" w:rsidTr="005001F9">
        <w:trPr>
          <w:cantSplit/>
          <w:trHeight w:val="850"/>
        </w:trPr>
        <w:tc>
          <w:tcPr>
            <w:tcW w:w="967" w:type="pct"/>
            <w:tcBorders>
              <w:top w:val="nil"/>
              <w:left w:val="nil"/>
              <w:bottom w:val="nil"/>
              <w:right w:val="single" w:sz="8" w:space="0" w:color="auto"/>
            </w:tcBorders>
            <w:shd w:val="clear" w:color="auto" w:fill="auto"/>
            <w:vAlign w:val="center"/>
            <w:hideMark/>
          </w:tcPr>
          <w:p w14:paraId="7275A816" w14:textId="77777777" w:rsidR="005001F9" w:rsidRPr="00382460" w:rsidRDefault="005001F9" w:rsidP="00512212">
            <w:pPr>
              <w:spacing w:line="240" w:lineRule="auto"/>
              <w:ind w:firstLine="0"/>
              <w:rPr>
                <w:rFonts w:eastAsia="Times New Roman" w:cstheme="minorHAnsi"/>
                <w:color w:val="000000"/>
                <w:szCs w:val="24"/>
              </w:rPr>
            </w:pPr>
            <w:r w:rsidRPr="00382460">
              <w:rPr>
                <w:rFonts w:eastAsia="Times New Roman" w:cstheme="minorHAnsi"/>
                <w:color w:val="000000"/>
                <w:szCs w:val="24"/>
              </w:rPr>
              <w:t>Subjective Value</w:t>
            </w:r>
          </w:p>
        </w:tc>
        <w:tc>
          <w:tcPr>
            <w:tcW w:w="975" w:type="pct"/>
            <w:tcBorders>
              <w:top w:val="nil"/>
              <w:left w:val="nil"/>
              <w:bottom w:val="nil"/>
              <w:right w:val="nil"/>
            </w:tcBorders>
            <w:shd w:val="clear" w:color="000000" w:fill="F2F2F2"/>
            <w:vAlign w:val="center"/>
            <w:hideMark/>
          </w:tcPr>
          <w:p w14:paraId="26BE5B9D" w14:textId="77777777" w:rsidR="005001F9" w:rsidRPr="00382460" w:rsidRDefault="005001F9" w:rsidP="00512212">
            <w:pPr>
              <w:spacing w:line="240" w:lineRule="auto"/>
              <w:ind w:firstLine="0"/>
              <w:rPr>
                <w:rFonts w:eastAsia="Times New Roman" w:cstheme="minorHAnsi"/>
                <w:color w:val="000000"/>
                <w:szCs w:val="24"/>
              </w:rPr>
            </w:pPr>
            <w:r w:rsidRPr="00382460">
              <w:rPr>
                <w:rFonts w:eastAsia="Times New Roman" w:cstheme="minorHAnsi"/>
                <w:color w:val="000000"/>
                <w:szCs w:val="24"/>
              </w:rPr>
              <w:t>Positive</w:t>
            </w:r>
          </w:p>
        </w:tc>
        <w:tc>
          <w:tcPr>
            <w:tcW w:w="980" w:type="pct"/>
            <w:tcBorders>
              <w:top w:val="nil"/>
              <w:left w:val="nil"/>
              <w:bottom w:val="nil"/>
              <w:right w:val="nil"/>
            </w:tcBorders>
            <w:shd w:val="clear" w:color="000000" w:fill="D9D9D9"/>
            <w:vAlign w:val="center"/>
            <w:hideMark/>
          </w:tcPr>
          <w:p w14:paraId="35FC450D" w14:textId="77777777" w:rsidR="005001F9" w:rsidRPr="00382460" w:rsidRDefault="005001F9" w:rsidP="00512212">
            <w:pPr>
              <w:spacing w:line="240" w:lineRule="auto"/>
              <w:ind w:firstLine="0"/>
              <w:rPr>
                <w:rFonts w:eastAsia="Times New Roman" w:cstheme="minorHAnsi"/>
                <w:color w:val="000000"/>
                <w:szCs w:val="24"/>
              </w:rPr>
            </w:pPr>
            <w:r w:rsidRPr="00382460">
              <w:rPr>
                <w:rFonts w:eastAsia="Times New Roman" w:cstheme="minorHAnsi"/>
                <w:color w:val="000000"/>
                <w:szCs w:val="24"/>
              </w:rPr>
              <w:t>Negative</w:t>
            </w:r>
          </w:p>
        </w:tc>
        <w:tc>
          <w:tcPr>
            <w:tcW w:w="1047" w:type="pct"/>
            <w:tcBorders>
              <w:top w:val="nil"/>
              <w:left w:val="nil"/>
              <w:bottom w:val="nil"/>
              <w:right w:val="nil"/>
            </w:tcBorders>
            <w:shd w:val="clear" w:color="auto" w:fill="auto"/>
            <w:vAlign w:val="center"/>
            <w:hideMark/>
          </w:tcPr>
          <w:p w14:paraId="29F1C895" w14:textId="77777777" w:rsidR="005001F9" w:rsidRPr="00382460" w:rsidRDefault="005001F9" w:rsidP="00512212">
            <w:pPr>
              <w:spacing w:line="240" w:lineRule="auto"/>
              <w:ind w:firstLine="0"/>
              <w:rPr>
                <w:rFonts w:eastAsia="Times New Roman" w:cstheme="minorHAnsi"/>
                <w:color w:val="000000"/>
                <w:szCs w:val="24"/>
              </w:rPr>
            </w:pPr>
            <w:r w:rsidRPr="00382460">
              <w:rPr>
                <w:rFonts w:eastAsia="Times New Roman" w:cstheme="minorHAnsi"/>
                <w:color w:val="000000"/>
                <w:szCs w:val="24"/>
              </w:rPr>
              <w:t>Variable</w:t>
            </w:r>
          </w:p>
        </w:tc>
        <w:tc>
          <w:tcPr>
            <w:tcW w:w="1031" w:type="pct"/>
            <w:tcBorders>
              <w:top w:val="nil"/>
              <w:left w:val="nil"/>
              <w:bottom w:val="nil"/>
              <w:right w:val="nil"/>
            </w:tcBorders>
            <w:shd w:val="clear" w:color="000000" w:fill="D9D9D9"/>
            <w:vAlign w:val="center"/>
            <w:hideMark/>
          </w:tcPr>
          <w:p w14:paraId="3BA8D332" w14:textId="77777777" w:rsidR="005001F9" w:rsidRPr="00382460" w:rsidRDefault="005001F9" w:rsidP="00512212">
            <w:pPr>
              <w:spacing w:line="240" w:lineRule="auto"/>
              <w:ind w:firstLine="0"/>
              <w:rPr>
                <w:rFonts w:eastAsia="Times New Roman" w:cstheme="minorHAnsi"/>
                <w:color w:val="000000"/>
                <w:szCs w:val="24"/>
              </w:rPr>
            </w:pPr>
            <w:r w:rsidRPr="00382460">
              <w:rPr>
                <w:rFonts w:eastAsia="Times New Roman" w:cstheme="minorHAnsi"/>
                <w:color w:val="000000"/>
                <w:szCs w:val="24"/>
              </w:rPr>
              <w:t>Negative</w:t>
            </w:r>
          </w:p>
        </w:tc>
      </w:tr>
      <w:tr w:rsidR="005001F9" w:rsidRPr="00382460" w14:paraId="4D8D5EDF" w14:textId="77777777" w:rsidTr="005001F9">
        <w:trPr>
          <w:cantSplit/>
          <w:trHeight w:val="850"/>
        </w:trPr>
        <w:tc>
          <w:tcPr>
            <w:tcW w:w="967" w:type="pct"/>
            <w:tcBorders>
              <w:top w:val="nil"/>
              <w:left w:val="nil"/>
              <w:bottom w:val="nil"/>
              <w:right w:val="single" w:sz="8" w:space="0" w:color="auto"/>
            </w:tcBorders>
            <w:shd w:val="clear" w:color="auto" w:fill="auto"/>
            <w:vAlign w:val="center"/>
            <w:hideMark/>
          </w:tcPr>
          <w:p w14:paraId="5F3756A3" w14:textId="77777777" w:rsidR="005001F9" w:rsidRPr="00382460" w:rsidRDefault="005001F9" w:rsidP="00512212">
            <w:pPr>
              <w:spacing w:line="240" w:lineRule="auto"/>
              <w:ind w:firstLine="0"/>
              <w:rPr>
                <w:rFonts w:eastAsia="Times New Roman" w:cstheme="minorHAnsi"/>
                <w:color w:val="000000"/>
                <w:szCs w:val="24"/>
              </w:rPr>
            </w:pPr>
            <w:r w:rsidRPr="00382460">
              <w:rPr>
                <w:rFonts w:eastAsia="Times New Roman" w:cstheme="minorHAnsi"/>
                <w:color w:val="000000"/>
                <w:szCs w:val="24"/>
              </w:rPr>
              <w:t>Impact</w:t>
            </w:r>
          </w:p>
        </w:tc>
        <w:tc>
          <w:tcPr>
            <w:tcW w:w="975" w:type="pct"/>
            <w:tcBorders>
              <w:top w:val="nil"/>
              <w:left w:val="nil"/>
              <w:bottom w:val="nil"/>
              <w:right w:val="nil"/>
            </w:tcBorders>
            <w:shd w:val="clear" w:color="000000" w:fill="F2F2F2"/>
            <w:vAlign w:val="center"/>
            <w:hideMark/>
          </w:tcPr>
          <w:p w14:paraId="690391F0" w14:textId="77777777" w:rsidR="005001F9" w:rsidRPr="00382460" w:rsidRDefault="005001F9" w:rsidP="00512212">
            <w:pPr>
              <w:spacing w:line="240" w:lineRule="auto"/>
              <w:ind w:firstLine="0"/>
              <w:rPr>
                <w:rFonts w:eastAsia="Times New Roman" w:cstheme="minorHAnsi"/>
                <w:color w:val="000000"/>
                <w:szCs w:val="24"/>
              </w:rPr>
            </w:pPr>
            <w:r w:rsidRPr="00382460">
              <w:rPr>
                <w:rFonts w:eastAsia="Times New Roman" w:cstheme="minorHAnsi"/>
                <w:color w:val="000000"/>
                <w:szCs w:val="24"/>
              </w:rPr>
              <w:t>Benign</w:t>
            </w:r>
          </w:p>
        </w:tc>
        <w:tc>
          <w:tcPr>
            <w:tcW w:w="980" w:type="pct"/>
            <w:tcBorders>
              <w:top w:val="nil"/>
              <w:left w:val="nil"/>
              <w:bottom w:val="nil"/>
              <w:right w:val="nil"/>
            </w:tcBorders>
            <w:shd w:val="clear" w:color="000000" w:fill="D9D9D9"/>
            <w:vAlign w:val="center"/>
            <w:hideMark/>
          </w:tcPr>
          <w:p w14:paraId="05948010" w14:textId="77777777" w:rsidR="005001F9" w:rsidRPr="00382460" w:rsidRDefault="005001F9" w:rsidP="00512212">
            <w:pPr>
              <w:spacing w:line="240" w:lineRule="auto"/>
              <w:ind w:firstLine="0"/>
              <w:rPr>
                <w:rFonts w:eastAsia="Times New Roman" w:cstheme="minorHAnsi"/>
                <w:color w:val="000000"/>
                <w:szCs w:val="24"/>
              </w:rPr>
            </w:pPr>
            <w:r w:rsidRPr="00382460">
              <w:rPr>
                <w:rFonts w:eastAsia="Times New Roman" w:cstheme="minorHAnsi"/>
                <w:color w:val="000000"/>
                <w:szCs w:val="24"/>
              </w:rPr>
              <w:t>Disruptive</w:t>
            </w:r>
          </w:p>
        </w:tc>
        <w:tc>
          <w:tcPr>
            <w:tcW w:w="1047" w:type="pct"/>
            <w:tcBorders>
              <w:top w:val="nil"/>
              <w:left w:val="nil"/>
              <w:bottom w:val="nil"/>
              <w:right w:val="nil"/>
            </w:tcBorders>
            <w:shd w:val="clear" w:color="000000" w:fill="F2F2F2"/>
            <w:vAlign w:val="center"/>
            <w:hideMark/>
          </w:tcPr>
          <w:p w14:paraId="2D01A7C0" w14:textId="77777777" w:rsidR="005001F9" w:rsidRPr="00382460" w:rsidRDefault="005001F9" w:rsidP="00512212">
            <w:pPr>
              <w:spacing w:line="240" w:lineRule="auto"/>
              <w:ind w:firstLine="0"/>
              <w:rPr>
                <w:rFonts w:eastAsia="Times New Roman" w:cstheme="minorHAnsi"/>
                <w:color w:val="000000"/>
                <w:szCs w:val="24"/>
              </w:rPr>
            </w:pPr>
            <w:r w:rsidRPr="00382460">
              <w:rPr>
                <w:rFonts w:eastAsia="Times New Roman" w:cstheme="minorHAnsi"/>
                <w:color w:val="000000"/>
                <w:szCs w:val="24"/>
              </w:rPr>
              <w:t>Benign</w:t>
            </w:r>
          </w:p>
        </w:tc>
        <w:tc>
          <w:tcPr>
            <w:tcW w:w="1031" w:type="pct"/>
            <w:tcBorders>
              <w:top w:val="nil"/>
              <w:left w:val="nil"/>
              <w:bottom w:val="nil"/>
              <w:right w:val="nil"/>
            </w:tcBorders>
            <w:shd w:val="clear" w:color="000000" w:fill="D9D9D9"/>
            <w:vAlign w:val="center"/>
            <w:hideMark/>
          </w:tcPr>
          <w:p w14:paraId="338D4499" w14:textId="77777777" w:rsidR="005001F9" w:rsidRPr="00382460" w:rsidRDefault="005001F9" w:rsidP="00512212">
            <w:pPr>
              <w:spacing w:line="240" w:lineRule="auto"/>
              <w:ind w:firstLine="0"/>
              <w:rPr>
                <w:rFonts w:eastAsia="Times New Roman" w:cstheme="minorHAnsi"/>
                <w:color w:val="000000"/>
                <w:szCs w:val="24"/>
              </w:rPr>
            </w:pPr>
            <w:r w:rsidRPr="00382460">
              <w:rPr>
                <w:rFonts w:eastAsia="Times New Roman" w:cstheme="minorHAnsi"/>
                <w:color w:val="000000"/>
                <w:szCs w:val="24"/>
              </w:rPr>
              <w:t>Disruptive</w:t>
            </w:r>
          </w:p>
        </w:tc>
      </w:tr>
      <w:tr w:rsidR="005001F9" w:rsidRPr="00382460" w14:paraId="2B4D4590" w14:textId="77777777" w:rsidTr="005001F9">
        <w:trPr>
          <w:cantSplit/>
          <w:trHeight w:val="850"/>
        </w:trPr>
        <w:tc>
          <w:tcPr>
            <w:tcW w:w="967" w:type="pct"/>
            <w:tcBorders>
              <w:top w:val="nil"/>
              <w:left w:val="nil"/>
              <w:bottom w:val="nil"/>
              <w:right w:val="single" w:sz="8" w:space="0" w:color="auto"/>
            </w:tcBorders>
            <w:shd w:val="clear" w:color="auto" w:fill="auto"/>
            <w:vAlign w:val="center"/>
            <w:hideMark/>
          </w:tcPr>
          <w:p w14:paraId="437D812E" w14:textId="77777777" w:rsidR="005001F9" w:rsidRPr="00382460" w:rsidRDefault="005001F9" w:rsidP="00512212">
            <w:pPr>
              <w:spacing w:line="240" w:lineRule="auto"/>
              <w:ind w:firstLine="0"/>
              <w:rPr>
                <w:rFonts w:eastAsia="Times New Roman" w:cstheme="minorHAnsi"/>
                <w:color w:val="000000"/>
                <w:szCs w:val="24"/>
              </w:rPr>
            </w:pPr>
            <w:r w:rsidRPr="00382460">
              <w:rPr>
                <w:rFonts w:eastAsia="Times New Roman" w:cstheme="minorHAnsi"/>
                <w:color w:val="000000"/>
                <w:szCs w:val="24"/>
              </w:rPr>
              <w:t>Content</w:t>
            </w:r>
          </w:p>
        </w:tc>
        <w:tc>
          <w:tcPr>
            <w:tcW w:w="975" w:type="pct"/>
            <w:tcBorders>
              <w:top w:val="nil"/>
              <w:left w:val="nil"/>
              <w:bottom w:val="nil"/>
              <w:right w:val="nil"/>
            </w:tcBorders>
            <w:shd w:val="clear" w:color="000000" w:fill="F2F2F2"/>
            <w:vAlign w:val="center"/>
            <w:hideMark/>
          </w:tcPr>
          <w:p w14:paraId="40D19854" w14:textId="77777777" w:rsidR="005001F9" w:rsidRPr="00382460" w:rsidRDefault="005001F9" w:rsidP="00512212">
            <w:pPr>
              <w:spacing w:line="240" w:lineRule="auto"/>
              <w:ind w:firstLine="0"/>
              <w:rPr>
                <w:rFonts w:eastAsia="Times New Roman" w:cstheme="minorHAnsi"/>
                <w:color w:val="000000"/>
                <w:szCs w:val="24"/>
              </w:rPr>
            </w:pPr>
            <w:r w:rsidRPr="00382460">
              <w:rPr>
                <w:rFonts w:eastAsia="Times New Roman" w:cstheme="minorHAnsi"/>
                <w:color w:val="000000"/>
                <w:szCs w:val="24"/>
              </w:rPr>
              <w:t>Useful</w:t>
            </w:r>
          </w:p>
        </w:tc>
        <w:tc>
          <w:tcPr>
            <w:tcW w:w="980" w:type="pct"/>
            <w:tcBorders>
              <w:top w:val="nil"/>
              <w:left w:val="nil"/>
              <w:bottom w:val="nil"/>
              <w:right w:val="nil"/>
            </w:tcBorders>
            <w:shd w:val="clear" w:color="000000" w:fill="D9D9D9"/>
            <w:vAlign w:val="center"/>
            <w:hideMark/>
          </w:tcPr>
          <w:p w14:paraId="439DFE48" w14:textId="77777777" w:rsidR="005001F9" w:rsidRPr="00382460" w:rsidRDefault="005001F9" w:rsidP="00512212">
            <w:pPr>
              <w:spacing w:line="240" w:lineRule="auto"/>
              <w:ind w:firstLine="0"/>
              <w:rPr>
                <w:rFonts w:eastAsia="Times New Roman" w:cstheme="minorHAnsi"/>
                <w:color w:val="000000"/>
                <w:szCs w:val="24"/>
              </w:rPr>
            </w:pPr>
            <w:r w:rsidRPr="00382460">
              <w:rPr>
                <w:rFonts w:eastAsia="Times New Roman" w:cstheme="minorHAnsi"/>
                <w:color w:val="000000"/>
                <w:szCs w:val="24"/>
              </w:rPr>
              <w:t>Unwanted</w:t>
            </w:r>
          </w:p>
        </w:tc>
        <w:tc>
          <w:tcPr>
            <w:tcW w:w="1047" w:type="pct"/>
            <w:tcBorders>
              <w:top w:val="nil"/>
              <w:left w:val="nil"/>
              <w:bottom w:val="nil"/>
              <w:right w:val="nil"/>
            </w:tcBorders>
            <w:shd w:val="clear" w:color="auto" w:fill="auto"/>
            <w:vAlign w:val="center"/>
            <w:hideMark/>
          </w:tcPr>
          <w:p w14:paraId="1F30F4A3" w14:textId="77777777" w:rsidR="005001F9" w:rsidRPr="00382460" w:rsidRDefault="005001F9" w:rsidP="00512212">
            <w:pPr>
              <w:spacing w:line="240" w:lineRule="auto"/>
              <w:ind w:firstLine="0"/>
              <w:rPr>
                <w:rFonts w:eastAsia="Times New Roman" w:cstheme="minorHAnsi"/>
                <w:color w:val="000000"/>
                <w:szCs w:val="24"/>
              </w:rPr>
            </w:pPr>
            <w:r w:rsidRPr="00382460">
              <w:rPr>
                <w:rFonts w:eastAsia="Times New Roman" w:cstheme="minorHAnsi"/>
                <w:color w:val="000000"/>
                <w:szCs w:val="24"/>
              </w:rPr>
              <w:t>Variable</w:t>
            </w:r>
          </w:p>
        </w:tc>
        <w:tc>
          <w:tcPr>
            <w:tcW w:w="1031" w:type="pct"/>
            <w:tcBorders>
              <w:top w:val="nil"/>
              <w:left w:val="nil"/>
              <w:bottom w:val="nil"/>
              <w:right w:val="nil"/>
            </w:tcBorders>
            <w:shd w:val="clear" w:color="000000" w:fill="D9D9D9"/>
            <w:vAlign w:val="center"/>
            <w:hideMark/>
          </w:tcPr>
          <w:p w14:paraId="3425DAF2" w14:textId="77777777" w:rsidR="005001F9" w:rsidRPr="00382460" w:rsidRDefault="005001F9" w:rsidP="00512212">
            <w:pPr>
              <w:spacing w:line="240" w:lineRule="auto"/>
              <w:ind w:firstLine="0"/>
              <w:rPr>
                <w:rFonts w:eastAsia="Times New Roman" w:cstheme="minorHAnsi"/>
                <w:color w:val="000000"/>
                <w:szCs w:val="24"/>
              </w:rPr>
            </w:pPr>
            <w:r w:rsidRPr="00382460">
              <w:rPr>
                <w:rFonts w:eastAsia="Times New Roman" w:cstheme="minorHAnsi"/>
                <w:color w:val="000000"/>
                <w:szCs w:val="24"/>
              </w:rPr>
              <w:t>Unwanted</w:t>
            </w:r>
          </w:p>
        </w:tc>
      </w:tr>
      <w:tr w:rsidR="005001F9" w:rsidRPr="00382460" w14:paraId="2C107550" w14:textId="77777777" w:rsidTr="005001F9">
        <w:trPr>
          <w:cantSplit/>
          <w:trHeight w:val="850"/>
        </w:trPr>
        <w:tc>
          <w:tcPr>
            <w:tcW w:w="967" w:type="pct"/>
            <w:tcBorders>
              <w:top w:val="nil"/>
              <w:left w:val="nil"/>
              <w:bottom w:val="nil"/>
              <w:right w:val="single" w:sz="8" w:space="0" w:color="auto"/>
            </w:tcBorders>
            <w:shd w:val="clear" w:color="auto" w:fill="auto"/>
            <w:vAlign w:val="center"/>
            <w:hideMark/>
          </w:tcPr>
          <w:p w14:paraId="4E72825F" w14:textId="77777777" w:rsidR="005001F9" w:rsidRPr="00382460" w:rsidRDefault="005001F9" w:rsidP="00512212">
            <w:pPr>
              <w:spacing w:line="240" w:lineRule="auto"/>
              <w:ind w:firstLine="0"/>
              <w:rPr>
                <w:rFonts w:eastAsia="Times New Roman" w:cstheme="minorHAnsi"/>
                <w:color w:val="000000"/>
                <w:szCs w:val="24"/>
              </w:rPr>
            </w:pPr>
            <w:r w:rsidRPr="00382460">
              <w:rPr>
                <w:rFonts w:eastAsia="Times New Roman" w:cstheme="minorHAnsi"/>
                <w:color w:val="000000"/>
                <w:szCs w:val="24"/>
              </w:rPr>
              <w:t>Frequency</w:t>
            </w:r>
          </w:p>
        </w:tc>
        <w:tc>
          <w:tcPr>
            <w:tcW w:w="975" w:type="pct"/>
            <w:tcBorders>
              <w:top w:val="nil"/>
              <w:left w:val="nil"/>
              <w:bottom w:val="nil"/>
              <w:right w:val="nil"/>
            </w:tcBorders>
            <w:shd w:val="clear" w:color="000000" w:fill="F2F2F2"/>
            <w:vAlign w:val="center"/>
            <w:hideMark/>
          </w:tcPr>
          <w:p w14:paraId="1A006748" w14:textId="77777777" w:rsidR="005001F9" w:rsidRPr="00382460" w:rsidRDefault="005001F9" w:rsidP="00512212">
            <w:pPr>
              <w:spacing w:line="240" w:lineRule="auto"/>
              <w:ind w:firstLine="0"/>
              <w:rPr>
                <w:rFonts w:eastAsia="Times New Roman" w:cstheme="minorHAnsi"/>
                <w:color w:val="000000"/>
                <w:szCs w:val="24"/>
              </w:rPr>
            </w:pPr>
            <w:r w:rsidRPr="00382460">
              <w:rPr>
                <w:rFonts w:eastAsia="Times New Roman" w:cstheme="minorHAnsi"/>
                <w:color w:val="000000"/>
                <w:szCs w:val="24"/>
              </w:rPr>
              <w:t>Variable</w:t>
            </w:r>
          </w:p>
        </w:tc>
        <w:tc>
          <w:tcPr>
            <w:tcW w:w="980" w:type="pct"/>
            <w:tcBorders>
              <w:top w:val="nil"/>
              <w:left w:val="nil"/>
              <w:bottom w:val="nil"/>
              <w:right w:val="nil"/>
            </w:tcBorders>
            <w:shd w:val="clear" w:color="000000" w:fill="D9D9D9"/>
            <w:vAlign w:val="center"/>
            <w:hideMark/>
          </w:tcPr>
          <w:p w14:paraId="00B6A816" w14:textId="77777777" w:rsidR="005001F9" w:rsidRPr="00382460" w:rsidRDefault="005001F9" w:rsidP="00512212">
            <w:pPr>
              <w:spacing w:line="240" w:lineRule="auto"/>
              <w:ind w:firstLine="0"/>
              <w:rPr>
                <w:rFonts w:eastAsia="Times New Roman" w:cstheme="minorHAnsi"/>
                <w:color w:val="000000"/>
                <w:szCs w:val="24"/>
              </w:rPr>
            </w:pPr>
            <w:r w:rsidRPr="00382460">
              <w:rPr>
                <w:rFonts w:eastAsia="Times New Roman" w:cstheme="minorHAnsi"/>
                <w:color w:val="000000"/>
                <w:szCs w:val="24"/>
              </w:rPr>
              <w:t>Frequent</w:t>
            </w:r>
          </w:p>
        </w:tc>
        <w:tc>
          <w:tcPr>
            <w:tcW w:w="1047" w:type="pct"/>
            <w:tcBorders>
              <w:top w:val="nil"/>
              <w:left w:val="nil"/>
              <w:bottom w:val="nil"/>
              <w:right w:val="nil"/>
            </w:tcBorders>
            <w:shd w:val="clear" w:color="000000" w:fill="F2F2F2"/>
            <w:vAlign w:val="center"/>
            <w:hideMark/>
          </w:tcPr>
          <w:p w14:paraId="7A5AFB67" w14:textId="77777777" w:rsidR="005001F9" w:rsidRPr="00382460" w:rsidRDefault="005001F9" w:rsidP="00512212">
            <w:pPr>
              <w:spacing w:line="240" w:lineRule="auto"/>
              <w:ind w:firstLine="0"/>
              <w:rPr>
                <w:rFonts w:eastAsia="Times New Roman" w:cstheme="minorHAnsi"/>
                <w:color w:val="000000"/>
                <w:szCs w:val="24"/>
              </w:rPr>
            </w:pPr>
            <w:r w:rsidRPr="00382460">
              <w:rPr>
                <w:rFonts w:eastAsia="Times New Roman" w:cstheme="minorHAnsi"/>
                <w:color w:val="000000"/>
                <w:szCs w:val="24"/>
              </w:rPr>
              <w:t>Variable</w:t>
            </w:r>
          </w:p>
        </w:tc>
        <w:tc>
          <w:tcPr>
            <w:tcW w:w="1031" w:type="pct"/>
            <w:tcBorders>
              <w:top w:val="nil"/>
              <w:left w:val="nil"/>
              <w:bottom w:val="nil"/>
              <w:right w:val="nil"/>
            </w:tcBorders>
            <w:shd w:val="clear" w:color="000000" w:fill="D9D9D9"/>
            <w:vAlign w:val="center"/>
            <w:hideMark/>
          </w:tcPr>
          <w:p w14:paraId="0F6B8D17" w14:textId="77777777" w:rsidR="005001F9" w:rsidRPr="00382460" w:rsidRDefault="005001F9" w:rsidP="008313DC">
            <w:pPr>
              <w:keepNext/>
              <w:spacing w:line="240" w:lineRule="auto"/>
              <w:ind w:firstLine="0"/>
              <w:rPr>
                <w:rFonts w:eastAsia="Times New Roman" w:cstheme="minorHAnsi"/>
                <w:color w:val="000000"/>
                <w:szCs w:val="24"/>
              </w:rPr>
            </w:pPr>
            <w:r w:rsidRPr="00382460">
              <w:rPr>
                <w:rFonts w:eastAsia="Times New Roman" w:cstheme="minorHAnsi"/>
                <w:color w:val="000000"/>
                <w:szCs w:val="24"/>
              </w:rPr>
              <w:t>Frequent</w:t>
            </w:r>
          </w:p>
        </w:tc>
      </w:tr>
    </w:tbl>
    <w:bookmarkEnd w:id="15"/>
    <w:p w14:paraId="723535B2" w14:textId="18941C12" w:rsidR="00DA10C1" w:rsidRPr="00382460" w:rsidRDefault="008313DC" w:rsidP="008313DC">
      <w:pPr>
        <w:pStyle w:val="Caption"/>
        <w:ind w:firstLine="0"/>
        <w:rPr>
          <w:sz w:val="22"/>
          <w:szCs w:val="22"/>
        </w:rPr>
      </w:pPr>
      <w:r w:rsidRPr="00382460">
        <w:rPr>
          <w:sz w:val="22"/>
        </w:rPr>
        <w:t xml:space="preserve">Table </w:t>
      </w:r>
      <w:r w:rsidRPr="00382460">
        <w:rPr>
          <w:sz w:val="22"/>
        </w:rPr>
        <w:fldChar w:fldCharType="begin"/>
      </w:r>
      <w:r w:rsidRPr="00382460">
        <w:rPr>
          <w:sz w:val="22"/>
        </w:rPr>
        <w:instrText xml:space="preserve"> SEQ Table \* ARABIC </w:instrText>
      </w:r>
      <w:r w:rsidRPr="00382460">
        <w:rPr>
          <w:sz w:val="22"/>
        </w:rPr>
        <w:fldChar w:fldCharType="separate"/>
      </w:r>
      <w:r w:rsidRPr="00382460">
        <w:rPr>
          <w:noProof/>
          <w:sz w:val="22"/>
        </w:rPr>
        <w:t>3</w:t>
      </w:r>
      <w:r w:rsidRPr="00382460">
        <w:rPr>
          <w:sz w:val="22"/>
        </w:rPr>
        <w:fldChar w:fldCharType="end"/>
      </w:r>
      <w:r w:rsidRPr="00382460">
        <w:rPr>
          <w:sz w:val="22"/>
        </w:rPr>
        <w:t xml:space="preserve">: Emerging </w:t>
      </w:r>
      <w:r w:rsidR="001863E5">
        <w:rPr>
          <w:sz w:val="22"/>
        </w:rPr>
        <w:t>c</w:t>
      </w:r>
      <w:r w:rsidRPr="00382460">
        <w:rPr>
          <w:sz w:val="22"/>
        </w:rPr>
        <w:t xml:space="preserve">onceptualisations of </w:t>
      </w:r>
      <w:r w:rsidR="0014130B" w:rsidRPr="00382460">
        <w:rPr>
          <w:sz w:val="22"/>
        </w:rPr>
        <w:t>SLMP –</w:t>
      </w:r>
      <w:r w:rsidRPr="00382460">
        <w:rPr>
          <w:sz w:val="22"/>
        </w:rPr>
        <w:t xml:space="preserve"> adapted from</w:t>
      </w:r>
      <w:r w:rsidR="008C5B36" w:rsidRPr="00382460">
        <w:rPr>
          <w:sz w:val="22"/>
        </w:rPr>
        <w:t xml:space="preserve"> Smith </w:t>
      </w:r>
      <w:r w:rsidR="008C5B36" w:rsidRPr="00382460">
        <w:rPr>
          <w:sz w:val="22"/>
        </w:rPr>
        <w:fldChar w:fldCharType="begin"/>
      </w:r>
      <w:r w:rsidR="008C5B36" w:rsidRPr="00382460">
        <w:rPr>
          <w:sz w:val="22"/>
        </w:rPr>
        <w:instrText xml:space="preserve"> ADDIN ZOTERO_ITEM CSL_CITATION {"citationID":"Dh7CWLwS","properties":{"formattedCitation":"(2018b)","plainCitation":"(2018b)","noteIndex":0},"citationItems":[{"id":4356,"uris":["http://zotero.org/users/944985/items/9MYPNGW7"],"uri":["http://zotero.org/users/944985/items/9MYPNGW7"],"itemData":{"id":4356,"type":"article-journal","abstract":"The scientific concepts of mental imagery and hallucinations are each used independently of the other in experiments; uses that simultaneously evoke and obscure their historical connections. To highlight one of these connections, I will begin by sketching episodes from the largely separate developmental trajectories of each concept. Considering these historical sketches side-by-side, I will argue that the independent uses of these concepts each inherited a shared set of interdependent associations. In doing so, I seek to illustrate the value of examining historical connections between mental imagery and hallucinations for studying the current uses of these two concepts in neuroimaging experiments.","container-title":"Perspectives on Science","DOI":"10.1162/posc_a_00278","ISSN":"1063-6145","issue":"3","journalAbbreviation":"Perspectives on Science","page":"360-399","source":"MIT Press Journals","title":"Interdependent Concepts and their Independent Uses: Mental Imagery and Hallucinations","title-short":"Interdependent Concepts and their Independent Uses","URL":"https://doi.org/10.1162/posc_a_00278","volume":"26","author":[{"family":"Smith","given":"Eden T."}],"accessed":{"date-parts":[["2018",6,4]]},"issued":{"date-parts":[["2018",5,8]]}},"suppress-author":true}],"schema":"https://github.com/citation-style-language/schema/raw/master/csl-citation.json"} </w:instrText>
      </w:r>
      <w:r w:rsidR="008C5B36" w:rsidRPr="00382460">
        <w:rPr>
          <w:sz w:val="22"/>
        </w:rPr>
        <w:fldChar w:fldCharType="separate"/>
      </w:r>
      <w:r w:rsidR="008C5B36" w:rsidRPr="00382460">
        <w:rPr>
          <w:sz w:val="22"/>
        </w:rPr>
        <w:t>(2018b)</w:t>
      </w:r>
      <w:r w:rsidR="008C5B36" w:rsidRPr="00382460">
        <w:rPr>
          <w:sz w:val="22"/>
        </w:rPr>
        <w:fldChar w:fldCharType="end"/>
      </w:r>
      <w:r w:rsidR="008C5B36" w:rsidRPr="00382460">
        <w:rPr>
          <w:sz w:val="22"/>
        </w:rPr>
        <w:t>.</w:t>
      </w:r>
    </w:p>
    <w:p w14:paraId="5730999C" w14:textId="0505A294" w:rsidR="00BB7CDD" w:rsidRPr="00382460" w:rsidRDefault="00BB7CDD" w:rsidP="00BB7CDD">
      <w:pPr>
        <w:spacing w:line="240" w:lineRule="auto"/>
        <w:ind w:firstLine="0"/>
        <w:rPr>
          <w:bCs/>
        </w:rPr>
      </w:pPr>
      <w:r w:rsidRPr="00382460">
        <w:rPr>
          <w:bCs/>
          <w:sz w:val="22"/>
        </w:rPr>
        <w:br w:type="page"/>
      </w:r>
    </w:p>
    <w:p w14:paraId="3B1FE26C" w14:textId="6BE8F8D7" w:rsidR="006C1528" w:rsidRPr="00382460" w:rsidRDefault="006C1528" w:rsidP="007963FD">
      <w:pPr>
        <w:pStyle w:val="Heading1"/>
        <w:numPr>
          <w:ilvl w:val="0"/>
          <w:numId w:val="0"/>
        </w:numPr>
        <w:ind w:left="432"/>
      </w:pPr>
      <w:bookmarkStart w:id="16" w:name="_Hlk46139331"/>
      <w:r w:rsidRPr="00382460">
        <w:lastRenderedPageBreak/>
        <w:t xml:space="preserve">References: </w:t>
      </w:r>
    </w:p>
    <w:p w14:paraId="6F2CAACE" w14:textId="77777777" w:rsidR="00E32E3C" w:rsidRDefault="006C1528" w:rsidP="00E32E3C">
      <w:pPr>
        <w:pStyle w:val="Bibliography"/>
      </w:pPr>
      <w:r w:rsidRPr="00382460">
        <w:rPr>
          <w:sz w:val="22"/>
        </w:rPr>
        <w:fldChar w:fldCharType="begin"/>
      </w:r>
      <w:r w:rsidR="0010009E">
        <w:instrText xml:space="preserve"> ADDIN ZOTERO_BIBL {"uncited":[],"omitted":[],"custom":[]} CSL_BIBLIOGRAPHY </w:instrText>
      </w:r>
      <w:r w:rsidRPr="00382460">
        <w:rPr>
          <w:sz w:val="22"/>
        </w:rPr>
        <w:fldChar w:fldCharType="separate"/>
      </w:r>
      <w:r w:rsidR="00E32E3C">
        <w:t xml:space="preserve">Abend, Gabriel. 2016. ‘What Are Neural Correlates Neural Correlates Of?’ </w:t>
      </w:r>
      <w:r w:rsidR="00E32E3C">
        <w:rPr>
          <w:i/>
          <w:iCs/>
        </w:rPr>
        <w:t>BioSocieties</w:t>
      </w:r>
      <w:r w:rsidR="00E32E3C">
        <w:t xml:space="preserve"> 12 (3): 415–38. https://doi.org/10.1057/s41292-016-0019-y.</w:t>
      </w:r>
    </w:p>
    <w:p w14:paraId="1FA19F8B" w14:textId="77777777" w:rsidR="00E32E3C" w:rsidRDefault="00E32E3C" w:rsidP="00E32E3C">
      <w:pPr>
        <w:pStyle w:val="Bibliography"/>
      </w:pPr>
      <w:r>
        <w:t xml:space="preserve">Aleman, André, and Frank Larøi. 2008. </w:t>
      </w:r>
      <w:r>
        <w:rPr>
          <w:i/>
          <w:iCs/>
        </w:rPr>
        <w:t>Hallucinations the Science of Idiosyncratic Perception</w:t>
      </w:r>
      <w:r>
        <w:t>. Washington, DC: American Psychological Association.</w:t>
      </w:r>
    </w:p>
    <w:p w14:paraId="167250F8" w14:textId="77777777" w:rsidR="00E32E3C" w:rsidRDefault="00E32E3C" w:rsidP="00E32E3C">
      <w:pPr>
        <w:pStyle w:val="Bibliography"/>
      </w:pPr>
      <w:r>
        <w:t xml:space="preserve">Allen, Paul, Frank Larøi, Philip K. McGuire, and Andrè Aleman. 2008. ‘The Hallucinating Brain: A Review of Structural and Functional Neuroimaging Studies of Hallucinations’. </w:t>
      </w:r>
      <w:r>
        <w:rPr>
          <w:i/>
          <w:iCs/>
        </w:rPr>
        <w:t>Neuroscience &amp; Biobehavioral Reviews</w:t>
      </w:r>
      <w:r>
        <w:t xml:space="preserve"> 32 (1): 175–91. https://doi.org/10.1016/j.neubiorev.2007.07.012.</w:t>
      </w:r>
    </w:p>
    <w:p w14:paraId="3A98F9C9" w14:textId="77777777" w:rsidR="00E32E3C" w:rsidRDefault="00E32E3C" w:rsidP="00E32E3C">
      <w:pPr>
        <w:pStyle w:val="Bibliography"/>
      </w:pPr>
      <w:r>
        <w:t xml:space="preserve">Andersen, Hanne. 2009. ‘Unexpected Discoveries, Graded Structures, and the Difference Between Acceptance and Neglect’. In </w:t>
      </w:r>
      <w:r>
        <w:rPr>
          <w:i/>
          <w:iCs/>
        </w:rPr>
        <w:t>Models of Discovery and Creativity</w:t>
      </w:r>
      <w:r>
        <w:t>, edited by J. Meheus and T. Nickles, 1–27. Dordrecht: Springer Netherlands. http://www.springerlink.com/index/10.1007/978-90-481-3421-2_1.</w:t>
      </w:r>
    </w:p>
    <w:p w14:paraId="19B356A2" w14:textId="77777777" w:rsidR="00E32E3C" w:rsidRDefault="00E32E3C" w:rsidP="00E32E3C">
      <w:pPr>
        <w:pStyle w:val="Bibliography"/>
      </w:pPr>
      <w:r>
        <w:t xml:space="preserve">———. 2012. ‘Conceptual Development in Interdisciplinary Research’. In </w:t>
      </w:r>
      <w:r>
        <w:rPr>
          <w:i/>
          <w:iCs/>
        </w:rPr>
        <w:t>Scientific Concepts and Investigative Practice</w:t>
      </w:r>
      <w:r>
        <w:t>, edited by Uljana Feest and Friedrich Steinle, 271–92. Berlin Studies in Knowledge Research, volume 3. Berlin: De Gruyter.</w:t>
      </w:r>
    </w:p>
    <w:p w14:paraId="100F4AB0" w14:textId="77777777" w:rsidR="00E32E3C" w:rsidRDefault="00E32E3C" w:rsidP="00E32E3C">
      <w:pPr>
        <w:pStyle w:val="Bibliography"/>
      </w:pPr>
      <w:r>
        <w:t xml:space="preserve">Anderson, Michael L. 2015. ‘Mining the Brain for a New Taxonomy of the Mind’. </w:t>
      </w:r>
      <w:r>
        <w:rPr>
          <w:i/>
          <w:iCs/>
        </w:rPr>
        <w:t>Philosophy Compass</w:t>
      </w:r>
      <w:r>
        <w:t xml:space="preserve"> 10 (1): 68–77. https://doi.org/10.1111/phc3.12155.</w:t>
      </w:r>
    </w:p>
    <w:p w14:paraId="35B10081" w14:textId="77777777" w:rsidR="00E32E3C" w:rsidRDefault="00E32E3C" w:rsidP="00E32E3C">
      <w:pPr>
        <w:pStyle w:val="Bibliography"/>
      </w:pPr>
      <w:r>
        <w:t xml:space="preserve">Andrew, E. M., N. S. Gray, and R. J. Snowden. 2008. ‘The Relationship between Trauma and Beliefs about Hearing Voices: A Study of Psychiatric and Non-Psychiatric Voice Hearers’. </w:t>
      </w:r>
      <w:r>
        <w:rPr>
          <w:i/>
          <w:iCs/>
        </w:rPr>
        <w:t>Psychological Medicine</w:t>
      </w:r>
      <w:r>
        <w:t xml:space="preserve"> 38 (10): 1409–17. https://doi.org/10.1017/S003329170700253X.</w:t>
      </w:r>
    </w:p>
    <w:p w14:paraId="626D220A" w14:textId="77777777" w:rsidR="00E32E3C" w:rsidRDefault="00E32E3C" w:rsidP="00E32E3C">
      <w:pPr>
        <w:pStyle w:val="Bibliography"/>
      </w:pPr>
      <w:r>
        <w:t xml:space="preserve">Arabatzis, Theodore, and Nancy J. Nersessian. 2015. ‘Concepts Out of Theoretical Contexts’. In </w:t>
      </w:r>
      <w:r>
        <w:rPr>
          <w:i/>
          <w:iCs/>
        </w:rPr>
        <w:t>Relocating the History of Science</w:t>
      </w:r>
      <w:r>
        <w:t>, edited by Theodore Arabatzis, Jürgen Renn, and Ana Simões, 225–38. Boston Studies in the Philosophy and History of Science 312. Springer International Publishing. https://doi.org/10.1007/978-3-319-14553-2_15.</w:t>
      </w:r>
    </w:p>
    <w:p w14:paraId="0FBFB6EC" w14:textId="77777777" w:rsidR="00E32E3C" w:rsidRDefault="00E32E3C" w:rsidP="00E32E3C">
      <w:pPr>
        <w:pStyle w:val="Bibliography"/>
      </w:pPr>
      <w:r>
        <w:t xml:space="preserve">Beaman, C. Philip, and Tim I. Williams. 2010. ‘Earworms ('stuck Song Syndrome’): Towards a Natural History of Intrusive Thoughts’. </w:t>
      </w:r>
      <w:r>
        <w:rPr>
          <w:i/>
          <w:iCs/>
        </w:rPr>
        <w:t>British Journal of Psychology</w:t>
      </w:r>
      <w:r>
        <w:t xml:space="preserve"> 101 (November): 637–53. https://doi.org/10.1348/000712609X479636.</w:t>
      </w:r>
    </w:p>
    <w:p w14:paraId="48D934AE" w14:textId="77777777" w:rsidR="00E32E3C" w:rsidRDefault="00E32E3C" w:rsidP="00E32E3C">
      <w:pPr>
        <w:pStyle w:val="Bibliography"/>
      </w:pPr>
      <w:r>
        <w:t xml:space="preserve">Berrios, G. E., and I. S. Marková. 2012. ‘The Construction of Hallucination: History and Epistemology’. In </w:t>
      </w:r>
      <w:r>
        <w:rPr>
          <w:i/>
          <w:iCs/>
        </w:rPr>
        <w:t>Hallucinations: Research and Practice</w:t>
      </w:r>
      <w:r>
        <w:t>, edited by Jan Dirk Blom and Iris E. C. Sommer, 55–71. New York: Springer.</w:t>
      </w:r>
    </w:p>
    <w:p w14:paraId="4FC6D2D9" w14:textId="77777777" w:rsidR="00E32E3C" w:rsidRDefault="00E32E3C" w:rsidP="00E32E3C">
      <w:pPr>
        <w:pStyle w:val="Bibliography"/>
      </w:pPr>
      <w:r>
        <w:t xml:space="preserve">Betts, George Herbert. 1909. </w:t>
      </w:r>
      <w:r>
        <w:rPr>
          <w:i/>
          <w:iCs/>
        </w:rPr>
        <w:t>The Distribution and Functions of Mental Imagery</w:t>
      </w:r>
      <w:r>
        <w:t>. Contributions to Education, no. 26. New York: Teachers College, Columbia University.</w:t>
      </w:r>
    </w:p>
    <w:p w14:paraId="1993AE4B" w14:textId="77777777" w:rsidR="00E32E3C" w:rsidRDefault="00E32E3C" w:rsidP="00E32E3C">
      <w:pPr>
        <w:pStyle w:val="Bibliography"/>
      </w:pPr>
      <w:r>
        <w:t xml:space="preserve">Bien, Nina, and Alexander T. Sack. 2014. ‘Dissecting Hemisphere-Specific Contributions to Visual Spatial Imagery Using Parametric Brain Mapping’. </w:t>
      </w:r>
      <w:r>
        <w:rPr>
          <w:i/>
          <w:iCs/>
        </w:rPr>
        <w:t>NeuroImage</w:t>
      </w:r>
      <w:r>
        <w:t xml:space="preserve"> 94 (July): 231–38. https://doi.org/10.1016/j.neuroimage.2014.03.006.</w:t>
      </w:r>
    </w:p>
    <w:p w14:paraId="51923675" w14:textId="77777777" w:rsidR="00E32E3C" w:rsidRDefault="00E32E3C" w:rsidP="00E32E3C">
      <w:pPr>
        <w:pStyle w:val="Bibliography"/>
      </w:pPr>
      <w:r>
        <w:t xml:space="preserve">Bloch, Corrinne L. 2012a. ‘Early Concepts in Investigative Practice - the Case of the Virus’. In </w:t>
      </w:r>
      <w:r>
        <w:rPr>
          <w:i/>
          <w:iCs/>
        </w:rPr>
        <w:t>Scientific Concepts and Investigative Practice</w:t>
      </w:r>
      <w:r>
        <w:t>, edited by Uljana Feest and Friedrich Steinle, 191–218. Berlin Studies in Knowledge Research, volume 3. Berlin: De Gruyter.</w:t>
      </w:r>
    </w:p>
    <w:p w14:paraId="713FFDB8" w14:textId="77777777" w:rsidR="00E32E3C" w:rsidRDefault="00E32E3C" w:rsidP="00E32E3C">
      <w:pPr>
        <w:pStyle w:val="Bibliography"/>
      </w:pPr>
      <w:r>
        <w:t xml:space="preserve">———. 2012b. ‘Scientific Kinds without Essences’. In </w:t>
      </w:r>
      <w:r>
        <w:rPr>
          <w:i/>
          <w:iCs/>
        </w:rPr>
        <w:t>Properties, Powers, and Structures: Issues in the Metaphysics of Realism</w:t>
      </w:r>
      <w:r>
        <w:t>, edited by Alexander Bird, B. D. Ellis, and Howard Sankey, 233–56. Routledge Studies in Metaphysics 5. New York: Routledge.</w:t>
      </w:r>
    </w:p>
    <w:p w14:paraId="3EF5662B" w14:textId="77777777" w:rsidR="00E32E3C" w:rsidRDefault="00E32E3C" w:rsidP="00E32E3C">
      <w:pPr>
        <w:pStyle w:val="Bibliography"/>
      </w:pPr>
      <w:r>
        <w:t xml:space="preserve">Bloch-Mullins, Corinne L. 2020. ‘Scientific Concepts as Forward-Looking: How Taxonomic Structure Facilitates Conceptual Development’. </w:t>
      </w:r>
      <w:r>
        <w:rPr>
          <w:i/>
          <w:iCs/>
        </w:rPr>
        <w:t>Journal of the Philosophy of History</w:t>
      </w:r>
      <w:r>
        <w:t xml:space="preserve"> 1 (aop): 1–27. https://doi.org/10.1163/18722636-12341438.</w:t>
      </w:r>
    </w:p>
    <w:p w14:paraId="675D4FDE" w14:textId="77777777" w:rsidR="00E32E3C" w:rsidRDefault="00E32E3C" w:rsidP="00E32E3C">
      <w:pPr>
        <w:pStyle w:val="Bibliography"/>
      </w:pPr>
      <w:r>
        <w:lastRenderedPageBreak/>
        <w:t xml:space="preserve">Boon, Mieke. 2015. ‘The Scientific Use of Technological Instruments’. In </w:t>
      </w:r>
      <w:r>
        <w:rPr>
          <w:i/>
          <w:iCs/>
        </w:rPr>
        <w:t>The Role of Technology in Science: Philosophical Perspectives</w:t>
      </w:r>
      <w:r>
        <w:t>, edited by Sven Ove Hansson, 18:55–79. Dordrecht: Springer Netherlands. https://doi.org/10.1007/978-94-017-9762-7_4.</w:t>
      </w:r>
    </w:p>
    <w:p w14:paraId="01CDE619" w14:textId="77777777" w:rsidR="00E32E3C" w:rsidRDefault="00E32E3C" w:rsidP="00E32E3C">
      <w:pPr>
        <w:pStyle w:val="Bibliography"/>
      </w:pPr>
      <w:r>
        <w:t xml:space="preserve">Bower, Kenneth J. 1984. ‘Imagery: From Hume to Cognitive Science’. </w:t>
      </w:r>
      <w:r>
        <w:rPr>
          <w:i/>
          <w:iCs/>
        </w:rPr>
        <w:t>Canadian Journal of Philosophy</w:t>
      </w:r>
      <w:r>
        <w:t xml:space="preserve"> 14 (2): 217–34. https://doi.org/10.1080/00455091.1984.10716379.</w:t>
      </w:r>
    </w:p>
    <w:p w14:paraId="5300F684" w14:textId="77777777" w:rsidR="00E32E3C" w:rsidRDefault="00E32E3C" w:rsidP="00E32E3C">
      <w:pPr>
        <w:pStyle w:val="Bibliography"/>
      </w:pPr>
      <w:r>
        <w:t xml:space="preserve">Brewin, Chris R., James D. Gregory, Michelle Lipton, and Neil Burgess. 2010. ‘Intrusive Images in Psychological Disorders: Characteristics, Neural Mechanisms, and Treatment Implications’. </w:t>
      </w:r>
      <w:r>
        <w:rPr>
          <w:i/>
          <w:iCs/>
        </w:rPr>
        <w:t>Psychological Review</w:t>
      </w:r>
      <w:r>
        <w:t xml:space="preserve"> 117 (1): 210–32. https://doi.org/10.1037/a0018113.</w:t>
      </w:r>
    </w:p>
    <w:p w14:paraId="66FE10F3" w14:textId="77777777" w:rsidR="00E32E3C" w:rsidRDefault="00E32E3C" w:rsidP="00E32E3C">
      <w:pPr>
        <w:pStyle w:val="Bibliography"/>
      </w:pPr>
      <w:r>
        <w:t>Brigandt, Ingo. 2002. ‘A Theory of Conceptual Advance: Explaining Conceptual Change in Evolutionary, Molecular, and Evolutionary Developmental Biology - D-Scholarship@Pitt’. Doctoral Dissertation, Pittsburgh, PA, USA: University of Pittsburgh. http://d-scholarship.pitt.edu/8849/.</w:t>
      </w:r>
    </w:p>
    <w:p w14:paraId="3BDD39CE" w14:textId="77777777" w:rsidR="00E32E3C" w:rsidRDefault="00E32E3C" w:rsidP="00E32E3C">
      <w:pPr>
        <w:pStyle w:val="Bibliography"/>
      </w:pPr>
      <w:r>
        <w:t xml:space="preserve">———. 2010. ‘The Epistemic Goal of a Concept: Accounting for the Rationality of Semantic Change and Variation’. </w:t>
      </w:r>
      <w:r>
        <w:rPr>
          <w:i/>
          <w:iCs/>
        </w:rPr>
        <w:t>Synthese</w:t>
      </w:r>
      <w:r>
        <w:t xml:space="preserve"> 177 (1): 19–40. http://www.jstor.org.ezp.lib.unimelb.edu.au/stable/40985618.</w:t>
      </w:r>
    </w:p>
    <w:p w14:paraId="30FF7385" w14:textId="77777777" w:rsidR="00E32E3C" w:rsidRDefault="00E32E3C" w:rsidP="00E32E3C">
      <w:pPr>
        <w:pStyle w:val="Bibliography"/>
      </w:pPr>
      <w:r>
        <w:t xml:space="preserve">———. 2012. ‘The Dynamics of Scientific Concepts’. In </w:t>
      </w:r>
      <w:r>
        <w:rPr>
          <w:i/>
          <w:iCs/>
        </w:rPr>
        <w:t>Scientific Concepts and Investigative Practice</w:t>
      </w:r>
      <w:r>
        <w:t>, edited by Uljana Feest and Friedrich Steinle, 75–103. Berlin Studies in Knowledge Research, volume 3. Berlin: De Gruyter.</w:t>
      </w:r>
    </w:p>
    <w:p w14:paraId="52FF8D6E" w14:textId="77777777" w:rsidR="00E32E3C" w:rsidRDefault="00E32E3C" w:rsidP="00E32E3C">
      <w:pPr>
        <w:pStyle w:val="Bibliography"/>
      </w:pPr>
      <w:r>
        <w:t xml:space="preserve">Bunzl, Martin, Stephen José Hanson, and Russell A Poldrack. 2010. ‘An Exchange about Localism’. In </w:t>
      </w:r>
      <w:r>
        <w:rPr>
          <w:i/>
          <w:iCs/>
        </w:rPr>
        <w:t>Foundational Issues in Human Brain Mapping</w:t>
      </w:r>
      <w:r>
        <w:t>, edited by Stephen José Hanson and Martin Bunzl, 49–54. MIT Press.</w:t>
      </w:r>
    </w:p>
    <w:p w14:paraId="30E1A62E" w14:textId="77777777" w:rsidR="00E32E3C" w:rsidRDefault="00E32E3C" w:rsidP="00E32E3C">
      <w:pPr>
        <w:pStyle w:val="Bibliography"/>
      </w:pPr>
      <w:r>
        <w:t xml:space="preserve">Camilleri, Kristian. 2015. ‘The Shaping of Inquiry: Histories of the Exact Sciences after the Practical Turn’. </w:t>
      </w:r>
      <w:r>
        <w:rPr>
          <w:i/>
          <w:iCs/>
        </w:rPr>
        <w:t>Advances in Historical Studies</w:t>
      </w:r>
      <w:r>
        <w:t xml:space="preserve"> 04 (02): 68. https://doi.org/10.4236/ahs.2015.42008.</w:t>
      </w:r>
    </w:p>
    <w:p w14:paraId="5BB0F7CB" w14:textId="77777777" w:rsidR="00E32E3C" w:rsidRDefault="00E32E3C" w:rsidP="00E32E3C">
      <w:pPr>
        <w:pStyle w:val="Bibliography"/>
      </w:pPr>
      <w:r>
        <w:t xml:space="preserve">Chang, Hasok. 2014. ‘Epistemic Activities and Systems of Practice: Units of Analysis in Philosophy of Science after the Practice Turn’. In </w:t>
      </w:r>
      <w:r>
        <w:rPr>
          <w:i/>
          <w:iCs/>
        </w:rPr>
        <w:t>Science after the Practice Turn in the Philosophy, History, and Social Studies of Science</w:t>
      </w:r>
      <w:r>
        <w:t>, edited by Léna Soler, Sjoerd Zwart, Michael Lynch, and Vincent Israel-Jost, 67–79. EBL. Hoboken: Taylor and Francis.</w:t>
      </w:r>
    </w:p>
    <w:p w14:paraId="2F1F12B8" w14:textId="77777777" w:rsidR="00E32E3C" w:rsidRDefault="00E32E3C" w:rsidP="00E32E3C">
      <w:pPr>
        <w:pStyle w:val="Bibliography"/>
      </w:pPr>
      <w:r>
        <w:t xml:space="preserve">Cocking, J. M. 1991. </w:t>
      </w:r>
      <w:r>
        <w:rPr>
          <w:i/>
          <w:iCs/>
        </w:rPr>
        <w:t>Imagination: A Study in the History of Ideas</w:t>
      </w:r>
      <w:r>
        <w:t>. London; New York: Routledge.</w:t>
      </w:r>
    </w:p>
    <w:p w14:paraId="561DECDE" w14:textId="77777777" w:rsidR="00E32E3C" w:rsidRDefault="00E32E3C" w:rsidP="00E32E3C">
      <w:pPr>
        <w:pStyle w:val="Bibliography"/>
      </w:pPr>
      <w:r>
        <w:t>Colaço, David, Danial C. Burnston, William Bechtel, and Morgan Thompson. 2015. ‘Mechanistic Explanation Meets Scientific Practice Symposium’. Symposium presented at the 5th Biennial Conference of the Society for Philosophy of Science in Practice (SPSP), University of Aarhus, Aarhus, Denmark, June 25. http://spsp2015.au.dk/programme/parallel_session_5c.html#t1.</w:t>
      </w:r>
    </w:p>
    <w:p w14:paraId="5514DA30" w14:textId="77777777" w:rsidR="00E32E3C" w:rsidRDefault="00E32E3C" w:rsidP="00E32E3C">
      <w:pPr>
        <w:pStyle w:val="Bibliography"/>
      </w:pPr>
      <w:r>
        <w:t xml:space="preserve">Copolov, David L., Andrew Mackinnon, and Tom Trauer. 2004. ‘Correlates of the Affective Impact of Auditory Hallucinations in Psychotic Disorders’. </w:t>
      </w:r>
      <w:r>
        <w:rPr>
          <w:i/>
          <w:iCs/>
        </w:rPr>
        <w:t>Schizophrenia Bulletin</w:t>
      </w:r>
      <w:r>
        <w:t xml:space="preserve"> 30 (1): 163–71.</w:t>
      </w:r>
    </w:p>
    <w:p w14:paraId="1C033F9A" w14:textId="77777777" w:rsidR="00E32E3C" w:rsidRDefault="00E32E3C" w:rsidP="00E32E3C">
      <w:pPr>
        <w:pStyle w:val="Bibliography"/>
      </w:pPr>
      <w:r>
        <w:t xml:space="preserve">Craver, Carl F., and Lindley Darden. 2013. </w:t>
      </w:r>
      <w:r>
        <w:rPr>
          <w:i/>
          <w:iCs/>
        </w:rPr>
        <w:t>In Search of Mechanisms: Discoveries across the Life Sciences</w:t>
      </w:r>
      <w:r>
        <w:t>. Chicago; London: The University of Chicago Press.</w:t>
      </w:r>
    </w:p>
    <w:p w14:paraId="43ABBA75" w14:textId="77777777" w:rsidR="00E32E3C" w:rsidRDefault="00E32E3C" w:rsidP="00E32E3C">
      <w:pPr>
        <w:pStyle w:val="Bibliography"/>
      </w:pPr>
      <w:r>
        <w:t xml:space="preserve">Escartí, María Jose, Maria de la Iglesia-Vayá, Luis Martí-Bonmatí, Montserrat Robles, Jose Carbonell, Juan Jose Lull, Gracián García-Martí, et al. 2010. ‘Increased Amygdala and Parahippocampal Gyrus Activation in Schizophrenic Patients with Auditory Hallucinations: An FMRI Study Using Independent Component Analysis’. </w:t>
      </w:r>
      <w:r>
        <w:rPr>
          <w:i/>
          <w:iCs/>
        </w:rPr>
        <w:t>Schizophrenia Research</w:t>
      </w:r>
      <w:r>
        <w:t xml:space="preserve"> 117 (1): 31–41. https://doi.org/10.1016/j.schres.2009.12.028.</w:t>
      </w:r>
    </w:p>
    <w:p w14:paraId="2E1CE73B" w14:textId="77777777" w:rsidR="00E32E3C" w:rsidRDefault="00E32E3C" w:rsidP="00E32E3C">
      <w:pPr>
        <w:pStyle w:val="Bibliography"/>
      </w:pPr>
      <w:r>
        <w:t xml:space="preserve">Esquirol, Jean-Etienne Dominique. 1845. </w:t>
      </w:r>
      <w:r>
        <w:rPr>
          <w:i/>
          <w:iCs/>
        </w:rPr>
        <w:t>Mental Maladies; a Treatise on Insanity</w:t>
      </w:r>
      <w:r>
        <w:t>. Translated by E. K Hunt. Lea and Blanchard.</w:t>
      </w:r>
    </w:p>
    <w:p w14:paraId="25DF9C46" w14:textId="77777777" w:rsidR="00E32E3C" w:rsidRDefault="00E32E3C" w:rsidP="00E32E3C">
      <w:pPr>
        <w:pStyle w:val="Bibliography"/>
      </w:pPr>
      <w:r>
        <w:t xml:space="preserve">Faccio, E., D. Romaioli, J. Dagani, and S. Cipolletta. 2013. ‘Auditory Hallucinations as a Personal Experience: Analysis of Non-Psychiatric Voice Hearers’ Narrations’. </w:t>
      </w:r>
      <w:r>
        <w:rPr>
          <w:i/>
          <w:iCs/>
        </w:rPr>
        <w:t>Journal of Psychiatric and Mental Health Nursing</w:t>
      </w:r>
      <w:r>
        <w:t xml:space="preserve"> 20 (9): 761–67. https://doi.org/10.1111/jpm.12008.</w:t>
      </w:r>
    </w:p>
    <w:p w14:paraId="0E7AFB1B" w14:textId="77777777" w:rsidR="00E32E3C" w:rsidRDefault="00E32E3C" w:rsidP="00E32E3C">
      <w:pPr>
        <w:pStyle w:val="Bibliography"/>
      </w:pPr>
      <w:r>
        <w:lastRenderedPageBreak/>
        <w:t xml:space="preserve">Faw, Bill. 1997. ‘Outlining a Brain Model of Mental Imaging Abilities’. </w:t>
      </w:r>
      <w:r>
        <w:rPr>
          <w:i/>
          <w:iCs/>
        </w:rPr>
        <w:t>Neuroscience &amp; Biobehavioral Reviews</w:t>
      </w:r>
      <w:r>
        <w:t xml:space="preserve"> 21 (3): 283–88. https://doi.org/10.1016/S0149-7634(96)00026-7.</w:t>
      </w:r>
    </w:p>
    <w:p w14:paraId="1EFFEDD6" w14:textId="77777777" w:rsidR="00E32E3C" w:rsidRDefault="00E32E3C" w:rsidP="00E32E3C">
      <w:pPr>
        <w:pStyle w:val="Bibliography"/>
      </w:pPr>
      <w:r>
        <w:t xml:space="preserve">———. 2009. ‘Conflicting Intuitions May Be Based on Differing Abilities: Evidence from Mental Imaging Research’. </w:t>
      </w:r>
      <w:r>
        <w:rPr>
          <w:i/>
          <w:iCs/>
        </w:rPr>
        <w:t>Journal of Consciousness Studies</w:t>
      </w:r>
      <w:r>
        <w:t xml:space="preserve"> 16 (4): 45–68.</w:t>
      </w:r>
    </w:p>
    <w:p w14:paraId="5B53F8F7" w14:textId="77777777" w:rsidR="00E32E3C" w:rsidRDefault="00E32E3C" w:rsidP="00E32E3C">
      <w:pPr>
        <w:pStyle w:val="Bibliography"/>
      </w:pPr>
      <w:r>
        <w:t xml:space="preserve">Feest, Uljana. 2010. ‘Concepts as Tools in the Experimental Generation of Knowledge in Cognitive Neuropsychology’. </w:t>
      </w:r>
      <w:r>
        <w:rPr>
          <w:i/>
          <w:iCs/>
        </w:rPr>
        <w:t>Spontaneous Generations: A Journal for the History and Philosophy of Science</w:t>
      </w:r>
      <w:r>
        <w:t xml:space="preserve"> 4 (1): 173–90. https://doi.org/10.4245/sponge.v4i1.11938.</w:t>
      </w:r>
    </w:p>
    <w:p w14:paraId="3F830DD9" w14:textId="77777777" w:rsidR="00E32E3C" w:rsidRDefault="00E32E3C" w:rsidP="00E32E3C">
      <w:pPr>
        <w:pStyle w:val="Bibliography"/>
      </w:pPr>
      <w:r>
        <w:t xml:space="preserve">———. 2012. ‘Exploratory Experiments, Concept Formation, and Theory Construction in Psychology’. In </w:t>
      </w:r>
      <w:r>
        <w:rPr>
          <w:i/>
          <w:iCs/>
        </w:rPr>
        <w:t>Scientific Concepts and Investigative Practice</w:t>
      </w:r>
      <w:r>
        <w:t>, edited by Uljana Feest and Friedrich Steinle, 167–90. Berlin Studies in Knowledge Research, volume 3. Berlin: De Gruyter.</w:t>
      </w:r>
    </w:p>
    <w:p w14:paraId="21B709D0" w14:textId="77777777" w:rsidR="00E32E3C" w:rsidRDefault="00E32E3C" w:rsidP="00E32E3C">
      <w:pPr>
        <w:pStyle w:val="Bibliography"/>
      </w:pPr>
      <w:r>
        <w:t xml:space="preserve">———. 2016. ‘The Experimenters’ Regress Reconsidered: Replication, Tacit Knowledge, and the Dynamics of Knowledge Generation’. </w:t>
      </w:r>
      <w:r>
        <w:rPr>
          <w:i/>
          <w:iCs/>
        </w:rPr>
        <w:t>Studies in History and Philosophy of Science Part A</w:t>
      </w:r>
      <w:r>
        <w:t xml:space="preserve"> 58 (August): 34–45. https://doi.org/10.1016/j.shpsa.2016.04.003.</w:t>
      </w:r>
    </w:p>
    <w:p w14:paraId="06002B16" w14:textId="77777777" w:rsidR="00E32E3C" w:rsidRDefault="00E32E3C" w:rsidP="00E32E3C">
      <w:pPr>
        <w:pStyle w:val="Bibliography"/>
      </w:pPr>
      <w:r>
        <w:t xml:space="preserve">Fitzgerald, Des, and Felicity Callard. 2015. ‘Social Science and Neuroscience beyond Interdisciplinarity: Experimental Entanglements’. </w:t>
      </w:r>
      <w:r>
        <w:rPr>
          <w:i/>
          <w:iCs/>
        </w:rPr>
        <w:t>Theory, Culture &amp; Society</w:t>
      </w:r>
      <w:r>
        <w:t xml:space="preserve"> 32 (1): 3–32. https://doi.org/10.1177/0263276414537319.</w:t>
      </w:r>
    </w:p>
    <w:p w14:paraId="4F819926" w14:textId="77777777" w:rsidR="00E32E3C" w:rsidRDefault="00E32E3C" w:rsidP="00E32E3C">
      <w:pPr>
        <w:pStyle w:val="Bibliography"/>
      </w:pPr>
      <w:r>
        <w:t xml:space="preserve">Ganis, Giorgio, and Haline E. Schendan. 2013. ‘Cognitive Neuroscience of Mental Imagery: Methods and Paradigms’. In </w:t>
      </w:r>
      <w:r>
        <w:rPr>
          <w:i/>
          <w:iCs/>
        </w:rPr>
        <w:t>Multisensory Imagery</w:t>
      </w:r>
      <w:r>
        <w:t>, edited by Simon Lacey and Rebecca Lawson, 283–98. Springer New York.</w:t>
      </w:r>
    </w:p>
    <w:p w14:paraId="39DD1C73" w14:textId="77777777" w:rsidR="00E32E3C" w:rsidRDefault="00E32E3C" w:rsidP="00E32E3C">
      <w:pPr>
        <w:pStyle w:val="Bibliography"/>
      </w:pPr>
      <w:r>
        <w:t xml:space="preserve">Gray, Cynthia R., and Kent Gummerman. 1975. ‘The Enigmatic Eidetic Image: A Critical Examination of Methods, Data, and Theories’. </w:t>
      </w:r>
      <w:r>
        <w:rPr>
          <w:i/>
          <w:iCs/>
        </w:rPr>
        <w:t>Psychological Bulletin</w:t>
      </w:r>
      <w:r>
        <w:t xml:space="preserve"> 82 (3): 383–407.</w:t>
      </w:r>
    </w:p>
    <w:p w14:paraId="729932DA" w14:textId="77777777" w:rsidR="00E32E3C" w:rsidRDefault="00E32E3C" w:rsidP="00E32E3C">
      <w:pPr>
        <w:pStyle w:val="Bibliography"/>
      </w:pPr>
      <w:r>
        <w:t xml:space="preserve">Hill, Katy, and David E. J. Linden. 2013. ‘Hallucinatory Experiences in Non-Clinical Populations’. In </w:t>
      </w:r>
      <w:r>
        <w:rPr>
          <w:i/>
          <w:iCs/>
        </w:rPr>
        <w:t>The Neuroscience of Hallucinations</w:t>
      </w:r>
      <w:r>
        <w:t>, edited by Renaud Jardri, Arnaud Cachia, Pierre Thomas, and Delphine Pins, 21–42. New York: Springer.</w:t>
      </w:r>
    </w:p>
    <w:p w14:paraId="7A40D58B" w14:textId="77777777" w:rsidR="00E32E3C" w:rsidRDefault="00E32E3C" w:rsidP="00E32E3C">
      <w:pPr>
        <w:pStyle w:val="Bibliography"/>
      </w:pPr>
      <w:r>
        <w:t xml:space="preserve">Holt, Robert R. 1964. ‘Imagery: The Return of the Ostracized’. </w:t>
      </w:r>
      <w:r>
        <w:rPr>
          <w:i/>
          <w:iCs/>
        </w:rPr>
        <w:t>American Psychologist</w:t>
      </w:r>
      <w:r>
        <w:t xml:space="preserve"> 19 (4): 254–64.</w:t>
      </w:r>
    </w:p>
    <w:p w14:paraId="244D3B8B" w14:textId="77777777" w:rsidR="00E32E3C" w:rsidRDefault="00E32E3C" w:rsidP="00E32E3C">
      <w:pPr>
        <w:pStyle w:val="Bibliography"/>
      </w:pPr>
      <w:r>
        <w:t xml:space="preserve">Jardri, Renaud, Arnaud Cachia, Pierre Thomas, and Delphine Pins, eds. 2013. </w:t>
      </w:r>
      <w:r>
        <w:rPr>
          <w:i/>
          <w:iCs/>
        </w:rPr>
        <w:t>The Neuroscience of Hallucinations</w:t>
      </w:r>
      <w:r>
        <w:t>. New York: Springer.</w:t>
      </w:r>
    </w:p>
    <w:p w14:paraId="41F21BB0" w14:textId="77777777" w:rsidR="00E32E3C" w:rsidRDefault="00E32E3C" w:rsidP="00E32E3C">
      <w:pPr>
        <w:pStyle w:val="Bibliography"/>
      </w:pPr>
      <w:r>
        <w:t xml:space="preserve">Kana, Rajesh K., Timothy A. Keller, Vladimir L. Cherkassky, Nancy J. Minshew, and Marcel Adam Just. 2006. ‘Sentence Comprehension in Autism: Thinking in Pictures with Decreased Functional Connectivity’. </w:t>
      </w:r>
      <w:r>
        <w:rPr>
          <w:i/>
          <w:iCs/>
        </w:rPr>
        <w:t>Brain</w:t>
      </w:r>
      <w:r>
        <w:t xml:space="preserve"> 129 (9): 2484–93. https://doi.org/10.1093/brain/awl164.</w:t>
      </w:r>
    </w:p>
    <w:p w14:paraId="001D00C3" w14:textId="77777777" w:rsidR="00E32E3C" w:rsidRDefault="00E32E3C" w:rsidP="00E32E3C">
      <w:pPr>
        <w:pStyle w:val="Bibliography"/>
      </w:pPr>
      <w:r>
        <w:t xml:space="preserve">Kind, Amy. 2001. ‘Putting the Image Back in Imagination’. </w:t>
      </w:r>
      <w:r>
        <w:rPr>
          <w:i/>
          <w:iCs/>
        </w:rPr>
        <w:t>Philosophy and Phenomenological Research</w:t>
      </w:r>
      <w:r>
        <w:t xml:space="preserve"> 62 (1): 85–109. https://doi.org/10.1111/phpr.2001.62.issue-1.</w:t>
      </w:r>
    </w:p>
    <w:p w14:paraId="73B2F9CD" w14:textId="77777777" w:rsidR="00E32E3C" w:rsidRDefault="00E32E3C" w:rsidP="00E32E3C">
      <w:pPr>
        <w:pStyle w:val="Bibliography"/>
      </w:pPr>
      <w:r>
        <w:t xml:space="preserve">Kindi, Vasso. 2012. ‘Concept as Vessel and Concept as Use’. In </w:t>
      </w:r>
      <w:r>
        <w:rPr>
          <w:i/>
          <w:iCs/>
        </w:rPr>
        <w:t>Scientific Concepts and Investigative Practice</w:t>
      </w:r>
      <w:r>
        <w:t>, edited by Uljana Feest and Friedrich Steinle, 23–46. Berlin Studies in Knowledge Research, volume 3. Berlin: De Gruyter.</w:t>
      </w:r>
    </w:p>
    <w:p w14:paraId="342619D2" w14:textId="77777777" w:rsidR="00E32E3C" w:rsidRDefault="00E32E3C" w:rsidP="00E32E3C">
      <w:pPr>
        <w:pStyle w:val="Bibliography"/>
      </w:pPr>
      <w:r>
        <w:t xml:space="preserve">Korsnes, Maria Stylianou, Kenneth Hugdahl, Merethe Nygård, and Helge Bjørnaes. 2010. ‘An FMRI Study of Auditory Hallucinations in Patients with Epilepsy’. </w:t>
      </w:r>
      <w:r>
        <w:rPr>
          <w:i/>
          <w:iCs/>
        </w:rPr>
        <w:t>Epilepsia</w:t>
      </w:r>
      <w:r>
        <w:t xml:space="preserve"> 51 (4): 610–17. https://doi.org/10.1111/j.1528-1167.2009.02338.x.</w:t>
      </w:r>
    </w:p>
    <w:p w14:paraId="34B9682E" w14:textId="77777777" w:rsidR="00E32E3C" w:rsidRDefault="00E32E3C" w:rsidP="00E32E3C">
      <w:pPr>
        <w:pStyle w:val="Bibliography"/>
      </w:pPr>
      <w:r>
        <w:t xml:space="preserve">Kozhevnikov, Maria, and Olesya Blazhenkova. 2013. ‘Individual Differences in Object Versus Spatial Imagery: From Neural Correlates to Real-World Applications’. In </w:t>
      </w:r>
      <w:r>
        <w:rPr>
          <w:i/>
          <w:iCs/>
        </w:rPr>
        <w:t>Multisensory Imagery</w:t>
      </w:r>
      <w:r>
        <w:t>, edited by Simon Lacey and Rebecca Lawson, 299–318. Springer New York.</w:t>
      </w:r>
    </w:p>
    <w:p w14:paraId="47DE6CD9" w14:textId="77777777" w:rsidR="00E32E3C" w:rsidRDefault="00E32E3C" w:rsidP="00E32E3C">
      <w:pPr>
        <w:pStyle w:val="Bibliography"/>
      </w:pPr>
      <w:r>
        <w:t xml:space="preserve">Lenartowicz, Agatha, Donald J. Kalar, Eliza Congdon, and Russell A. Poldrack. 2010. ‘Towards an Ontology of Cognitive Control’. </w:t>
      </w:r>
      <w:r>
        <w:rPr>
          <w:i/>
          <w:iCs/>
        </w:rPr>
        <w:t>Topics in Cognitive Science</w:t>
      </w:r>
      <w:r>
        <w:t xml:space="preserve"> 2 (4): 678–92. https://doi.org/10.1111/j.1756-8765.2010.01100.x.</w:t>
      </w:r>
    </w:p>
    <w:p w14:paraId="3B02AD41" w14:textId="77777777" w:rsidR="00E32E3C" w:rsidRDefault="00E32E3C" w:rsidP="00E32E3C">
      <w:pPr>
        <w:pStyle w:val="Bibliography"/>
      </w:pPr>
      <w:r>
        <w:lastRenderedPageBreak/>
        <w:t xml:space="preserve">Leydesdorff, Loet. 1991. ‘In Search of Epistemic Networks’. </w:t>
      </w:r>
      <w:r>
        <w:rPr>
          <w:i/>
          <w:iCs/>
        </w:rPr>
        <w:t>Social Studies of Science</w:t>
      </w:r>
      <w:r>
        <w:t xml:space="preserve"> 21 (1): 75–110. http://www.jstor.org.ezp.lib.unimelb.edu.au/stable/285323.</w:t>
      </w:r>
    </w:p>
    <w:p w14:paraId="70BD6A15" w14:textId="77777777" w:rsidR="00E32E3C" w:rsidRDefault="00E32E3C" w:rsidP="00E32E3C">
      <w:pPr>
        <w:pStyle w:val="Bibliography"/>
      </w:pPr>
      <w:r>
        <w:t xml:space="preserve">Longden, Eleanor, Anna Madill, and Mitch G. Waterman. 2012. ‘Dissociation, Trauma, and the Role of Lived Experience: Toward a New Conceptualization of Voice Hearing.’ </w:t>
      </w:r>
      <w:r>
        <w:rPr>
          <w:i/>
          <w:iCs/>
        </w:rPr>
        <w:t>Psychological Bulletin</w:t>
      </w:r>
      <w:r>
        <w:t xml:space="preserve"> 138 (1): 28–76. https://doi.org/10.1037/a0025995.</w:t>
      </w:r>
    </w:p>
    <w:p w14:paraId="2D9B8ECE" w14:textId="77777777" w:rsidR="00E32E3C" w:rsidRDefault="00E32E3C" w:rsidP="00E32E3C">
      <w:pPr>
        <w:pStyle w:val="Bibliography"/>
      </w:pPr>
      <w:r>
        <w:t xml:space="preserve">Machamer, Peter, Lindley Darden, and Carl F. Craver. 2000. ‘Thinking about Mechanisms’. </w:t>
      </w:r>
      <w:r>
        <w:rPr>
          <w:i/>
          <w:iCs/>
        </w:rPr>
        <w:t>Philosophy of Science</w:t>
      </w:r>
      <w:r>
        <w:t xml:space="preserve"> 67 (1): 1–25.</w:t>
      </w:r>
    </w:p>
    <w:p w14:paraId="43C25352" w14:textId="77777777" w:rsidR="00E32E3C" w:rsidRDefault="00E32E3C" w:rsidP="00E32E3C">
      <w:pPr>
        <w:pStyle w:val="Bibliography"/>
      </w:pPr>
      <w:r>
        <w:t xml:space="preserve">MacKisack, Matthew, Susan Aldworth, Fiona Macpherson, John Onians, Crawford Winlove, and Adam Zeman. 2016. ‘On Picturing a Candle: The Prehistory of Imagery Science’. </w:t>
      </w:r>
      <w:r>
        <w:rPr>
          <w:i/>
          <w:iCs/>
        </w:rPr>
        <w:t>Perception Science</w:t>
      </w:r>
      <w:r>
        <w:t xml:space="preserve"> 7: 515. https://doi.org/10.3389/fpsyg.2016.00515.</w:t>
      </w:r>
    </w:p>
    <w:p w14:paraId="11034C81" w14:textId="77777777" w:rsidR="00E32E3C" w:rsidRDefault="00E32E3C" w:rsidP="00E32E3C">
      <w:pPr>
        <w:pStyle w:val="Bibliography"/>
      </w:pPr>
      <w:r>
        <w:t xml:space="preserve">MacLeod, Miles. 2012. ‘Rethinking Scientific Concepts for Research Contexts: The Case of the Classical Gene’. In </w:t>
      </w:r>
      <w:r>
        <w:rPr>
          <w:i/>
          <w:iCs/>
        </w:rPr>
        <w:t>Scientific Concepts and Investigative Practice</w:t>
      </w:r>
      <w:r>
        <w:t>, edited by Uljana Feest and Friedrich Steinle, 47–74. Berlin Studies in Knowledge Research, volume 3. Berlin: De Gruyter.</w:t>
      </w:r>
    </w:p>
    <w:p w14:paraId="469AB0ED" w14:textId="77777777" w:rsidR="00E32E3C" w:rsidRDefault="00E32E3C" w:rsidP="00E32E3C">
      <w:pPr>
        <w:pStyle w:val="Bibliography"/>
      </w:pPr>
      <w:r>
        <w:t xml:space="preserve">McCaffrey, Joseph, and Edouard Machery. 2012. ‘Philosophical Issues about Concepts’. </w:t>
      </w:r>
      <w:r>
        <w:rPr>
          <w:i/>
          <w:iCs/>
        </w:rPr>
        <w:t>Wiley Interdisciplinary Reviews: Cognitive Science</w:t>
      </w:r>
      <w:r>
        <w:t xml:space="preserve"> 3 (2): 265–79. https://doi.org/10.1002/wcs.1166.</w:t>
      </w:r>
    </w:p>
    <w:p w14:paraId="3782598D" w14:textId="77777777" w:rsidR="00E32E3C" w:rsidRDefault="00E32E3C" w:rsidP="00E32E3C">
      <w:pPr>
        <w:pStyle w:val="Bibliography"/>
      </w:pPr>
      <w:r>
        <w:t xml:space="preserve">Nersessian, Nancy J. 2012. ‘Modeling Practices in Conceptual Innovation: An Ethnographic Study of a Neural Engineering Research Laboratory’. In </w:t>
      </w:r>
      <w:r>
        <w:rPr>
          <w:i/>
          <w:iCs/>
        </w:rPr>
        <w:t>Scientific Concepts and Investigative Practice</w:t>
      </w:r>
      <w:r>
        <w:t>, edited by Uljana Feest and Friedrich Steinle, 245–70. Berlin Studies in Knowledge Research, volume 3. Berlin: De Gruyter.</w:t>
      </w:r>
    </w:p>
    <w:p w14:paraId="1EB24DD1" w14:textId="77777777" w:rsidR="00E32E3C" w:rsidRDefault="00E32E3C" w:rsidP="00E32E3C">
      <w:pPr>
        <w:pStyle w:val="Bibliography"/>
      </w:pPr>
      <w:r>
        <w:t xml:space="preserve">Nicholson, Daniel J. 2012. ‘The Concept of Mechanism in Biology’. </w:t>
      </w:r>
      <w:r>
        <w:rPr>
          <w:i/>
          <w:iCs/>
        </w:rPr>
        <w:t>Studies in History and Philosophy of Science Part C: Studies in History and Philosophy of Biological and Biomedical Sciences</w:t>
      </w:r>
      <w:r>
        <w:t>, Data-Driven Research in the Biological and Biomedical Sciences On Nature and Normativity: Normativity, Teleology, and Mechanism in Biological Explanation, 43 (1): 152–63. https://doi.org/10.1016/j.shpsc.2011.05.014.</w:t>
      </w:r>
    </w:p>
    <w:p w14:paraId="39600B5D" w14:textId="77777777" w:rsidR="00E32E3C" w:rsidRDefault="00E32E3C" w:rsidP="00E32E3C">
      <w:pPr>
        <w:pStyle w:val="Bibliography"/>
      </w:pPr>
      <w:r>
        <w:t xml:space="preserve">Parish, Edmund. 1902. </w:t>
      </w:r>
      <w:r>
        <w:rPr>
          <w:i/>
          <w:iCs/>
        </w:rPr>
        <w:t>Hallucinations and Illusions a Study of the Fallacies of Perception</w:t>
      </w:r>
      <w:r>
        <w:t>. The Contemporary Science Series. London: Walter Scott Pub. Co.</w:t>
      </w:r>
    </w:p>
    <w:p w14:paraId="34A0D0B8" w14:textId="77777777" w:rsidR="00E32E3C" w:rsidRDefault="00E32E3C" w:rsidP="00E32E3C">
      <w:pPr>
        <w:pStyle w:val="Bibliography"/>
      </w:pPr>
      <w:r>
        <w:t xml:space="preserve">Pearson, Joel. 2014. ‘New Directions in Mental-Imagery Research: The Binocular-Rivalry Technique and Decoding FMRI Patterns’. </w:t>
      </w:r>
      <w:r>
        <w:rPr>
          <w:i/>
          <w:iCs/>
        </w:rPr>
        <w:t>Current Directions in Psychological Science</w:t>
      </w:r>
      <w:r>
        <w:t xml:space="preserve"> 23 (3): 178–183. https://doi.org/10.1177/0963721414532287.</w:t>
      </w:r>
    </w:p>
    <w:p w14:paraId="1873E5D5" w14:textId="77777777" w:rsidR="00E32E3C" w:rsidRDefault="00E32E3C" w:rsidP="00E32E3C">
      <w:pPr>
        <w:pStyle w:val="Bibliography"/>
      </w:pPr>
      <w:r>
        <w:t xml:space="preserve">Pearson, Joel, and Fred Westbrook. 2015. ‘Phantom Perception: Voluntary and Involuntary Nonretinal Vision’. </w:t>
      </w:r>
      <w:r>
        <w:rPr>
          <w:i/>
          <w:iCs/>
        </w:rPr>
        <w:t>Trends in Cognitive Sciences</w:t>
      </w:r>
      <w:r>
        <w:t xml:space="preserve"> 19 (5): 278–84. https://doi.org/10.1016/j.tics.2015.03.004.</w:t>
      </w:r>
    </w:p>
    <w:p w14:paraId="3144DEB1" w14:textId="77777777" w:rsidR="00E32E3C" w:rsidRDefault="00E32E3C" w:rsidP="00E32E3C">
      <w:pPr>
        <w:pStyle w:val="Bibliography"/>
      </w:pPr>
      <w:r>
        <w:t xml:space="preserve">Peyroux, Elodie, and Nicolas Franck. 2013. ‘An Epistemological Approach: History of Concepts and Ideas About Hallucinations in Classical Psychiatry’. In </w:t>
      </w:r>
      <w:r>
        <w:rPr>
          <w:i/>
          <w:iCs/>
        </w:rPr>
        <w:t>The Neuroscience of Hallucinations</w:t>
      </w:r>
      <w:r>
        <w:t>, edited by Renaud Jardri, Arnaud Cachia, Pierre Thomas, and Delphine Pins, 3–20. New York: Springer.</w:t>
      </w:r>
    </w:p>
    <w:p w14:paraId="3A1FFCA0" w14:textId="77777777" w:rsidR="00E32E3C" w:rsidRDefault="00E32E3C" w:rsidP="00E32E3C">
      <w:pPr>
        <w:pStyle w:val="Bibliography"/>
      </w:pPr>
      <w:r>
        <w:t xml:space="preserve">Pickering, Andrew. 1995. </w:t>
      </w:r>
      <w:r>
        <w:rPr>
          <w:i/>
          <w:iCs/>
        </w:rPr>
        <w:t>The Mangle of Practice: Time, Agency, and Science</w:t>
      </w:r>
      <w:r>
        <w:t>. Chicago: University of Chicago Press.</w:t>
      </w:r>
    </w:p>
    <w:p w14:paraId="782B552C" w14:textId="77777777" w:rsidR="00E32E3C" w:rsidRDefault="00E32E3C" w:rsidP="00E32E3C">
      <w:pPr>
        <w:pStyle w:val="Bibliography"/>
      </w:pPr>
      <w:r>
        <w:t xml:space="preserve">———. 2006. ‘Concepts and the Mangle of Practice: Constructing Quaternions’. In </w:t>
      </w:r>
      <w:r>
        <w:rPr>
          <w:i/>
          <w:iCs/>
        </w:rPr>
        <w:t>18 Unconventional Essays on the Nature of Mathematics</w:t>
      </w:r>
      <w:r>
        <w:t>, edited by Reuben Hersh, 250–88. New York: Springer.</w:t>
      </w:r>
    </w:p>
    <w:p w14:paraId="316F6B07" w14:textId="77777777" w:rsidR="00E32E3C" w:rsidRDefault="00E32E3C" w:rsidP="00E32E3C">
      <w:pPr>
        <w:pStyle w:val="Bibliography"/>
      </w:pPr>
      <w:r>
        <w:t xml:space="preserve">Poldrack, Russell A., and Tal Yarkoni. 2016. ‘From Brain Maps to Cognitive Ontologies: Informatics and the Search for Mental Structure’. </w:t>
      </w:r>
      <w:r>
        <w:rPr>
          <w:i/>
          <w:iCs/>
        </w:rPr>
        <w:t>Annual Review of Psychology</w:t>
      </w:r>
      <w:r>
        <w:t xml:space="preserve"> 67 (1): 587–612. https://doi.org/10.1146/annurev-psych-122414-033729.</w:t>
      </w:r>
    </w:p>
    <w:p w14:paraId="1A69B0B4" w14:textId="77777777" w:rsidR="00E32E3C" w:rsidRDefault="00E32E3C" w:rsidP="00E32E3C">
      <w:pPr>
        <w:pStyle w:val="Bibliography"/>
      </w:pPr>
      <w:r>
        <w:t xml:space="preserve">Roeckelein, Jon E. 2004. </w:t>
      </w:r>
      <w:r>
        <w:rPr>
          <w:i/>
          <w:iCs/>
        </w:rPr>
        <w:t>Imagery in Psychology: A Reference Guide</w:t>
      </w:r>
      <w:r>
        <w:t>. Westport: Praeger Publishers.</w:t>
      </w:r>
    </w:p>
    <w:p w14:paraId="63ACB5F7" w14:textId="77777777" w:rsidR="00E32E3C" w:rsidRDefault="00E32E3C" w:rsidP="00E32E3C">
      <w:pPr>
        <w:pStyle w:val="Bibliography"/>
      </w:pPr>
      <w:r>
        <w:lastRenderedPageBreak/>
        <w:t xml:space="preserve">Sarbin, T R, and J B Juhasz. 1967. ‘The Historical Background of the Concept of Hallucination’. </w:t>
      </w:r>
      <w:r>
        <w:rPr>
          <w:i/>
          <w:iCs/>
        </w:rPr>
        <w:t>Journal of the History of the Behavioural Science</w:t>
      </w:r>
      <w:r>
        <w:t xml:space="preserve"> 5: 339–58.</w:t>
      </w:r>
    </w:p>
    <w:p w14:paraId="73CDB6FE" w14:textId="77777777" w:rsidR="00E32E3C" w:rsidRDefault="00E32E3C" w:rsidP="00E32E3C">
      <w:pPr>
        <w:pStyle w:val="Bibliography"/>
      </w:pPr>
      <w:r>
        <w:t xml:space="preserve">Schmidgen, Henning. 2014. ‘The Life of Concepts: Georges Canguilhem and the History of Science’. </w:t>
      </w:r>
      <w:r>
        <w:rPr>
          <w:i/>
          <w:iCs/>
        </w:rPr>
        <w:t>History and Philosophy of the Life Sciences</w:t>
      </w:r>
      <w:r>
        <w:t xml:space="preserve"> 36 (2): 232–53. https://doi.org/10.1007/s40656-014-0030-1.</w:t>
      </w:r>
    </w:p>
    <w:p w14:paraId="35F22E8D" w14:textId="77777777" w:rsidR="00E32E3C" w:rsidRDefault="00E32E3C" w:rsidP="00E32E3C">
      <w:pPr>
        <w:pStyle w:val="Bibliography"/>
      </w:pPr>
      <w:r>
        <w:t>Smith, Eden T. 2018a. ‘The Structured Uses of Concepts as Tools: Comparing FMRI Experiments That Investigate Either Mental Imagery or Hallucinations’. Doctor of Philosophy, School of Historical and Philosophical Studies, Melbourne: University of Melbourne. MINERVA. http://hdl.handle.net/11343/219955.</w:t>
      </w:r>
    </w:p>
    <w:p w14:paraId="26F0AFDD" w14:textId="77777777" w:rsidR="00E32E3C" w:rsidRDefault="00E32E3C" w:rsidP="00E32E3C">
      <w:pPr>
        <w:pStyle w:val="Bibliography"/>
      </w:pPr>
      <w:r>
        <w:t xml:space="preserve">———. 2018b. ‘Interdependent Concepts and Their Independent Uses: Mental Imagery and Hallucinations’. </w:t>
      </w:r>
      <w:r>
        <w:rPr>
          <w:i/>
          <w:iCs/>
        </w:rPr>
        <w:t>Perspectives on Science</w:t>
      </w:r>
      <w:r>
        <w:t xml:space="preserve"> 26 (3): 360–99. https://doi.org/10.1162/posc_a_00278.</w:t>
      </w:r>
    </w:p>
    <w:p w14:paraId="7A97868D" w14:textId="77777777" w:rsidR="00E32E3C" w:rsidRDefault="00E32E3C" w:rsidP="00E32E3C">
      <w:pPr>
        <w:pStyle w:val="Bibliography"/>
      </w:pPr>
      <w:r>
        <w:t xml:space="preserve">———. 2019. ‘Examining the Structured Uses of Concepts as Tools: Converging Insights.’ </w:t>
      </w:r>
      <w:r>
        <w:rPr>
          <w:i/>
          <w:iCs/>
        </w:rPr>
        <w:t>Filozofia Nauki</w:t>
      </w:r>
      <w:r>
        <w:t xml:space="preserve"> 28 (4): 7–22. https://doi.org/10.14394/filnau.2019.0024.</w:t>
      </w:r>
    </w:p>
    <w:p w14:paraId="2211C430" w14:textId="77777777" w:rsidR="00E32E3C" w:rsidRDefault="00E32E3C" w:rsidP="00E32E3C">
      <w:pPr>
        <w:pStyle w:val="Bibliography"/>
      </w:pPr>
      <w:r>
        <w:t xml:space="preserve">Speckens, Anne E. M., Ann Hackmann, Anke Ehlers, and Bea Cuthbert. 2007. ‘Imagery Special Issue: Intrusive Images and Memories of Earlier Adverse Events in Patients with Obsessive Compulsive Disorder’. </w:t>
      </w:r>
      <w:r>
        <w:rPr>
          <w:i/>
          <w:iCs/>
        </w:rPr>
        <w:t>Journal of Behavior Therapy and Experimental Psychiatry</w:t>
      </w:r>
      <w:r>
        <w:t>, Imagery rescripting in cognitive behaviour therapy: Images, treatment techniques and outcomes, 38 (4): 411–22. https://doi.org/10.1016/j.jbtep.2007.09.004.</w:t>
      </w:r>
    </w:p>
    <w:p w14:paraId="1EA02DBF" w14:textId="77777777" w:rsidR="00E32E3C" w:rsidRDefault="00E32E3C" w:rsidP="00E32E3C">
      <w:pPr>
        <w:pStyle w:val="Bibliography"/>
      </w:pPr>
      <w:r>
        <w:t xml:space="preserve">Steinle, Friedrich. 2010. ‘Concepts, Facts, and Sedimentation in Experimental Science’. In </w:t>
      </w:r>
      <w:r>
        <w:rPr>
          <w:i/>
          <w:iCs/>
        </w:rPr>
        <w:t>Science and the Life-World: Essays on Husserl’s Crisis of European Sciences</w:t>
      </w:r>
      <w:r>
        <w:t>, edited by David Jalal Hyder and Hans-Jörg Rheinberger, 199–214. Stanford, Calif: Stanford University Press.</w:t>
      </w:r>
    </w:p>
    <w:p w14:paraId="0207B6BB" w14:textId="77777777" w:rsidR="00E32E3C" w:rsidRDefault="00E32E3C" w:rsidP="00E32E3C">
      <w:pPr>
        <w:pStyle w:val="Bibliography"/>
      </w:pPr>
      <w:r>
        <w:t xml:space="preserve">———. 2012. ‘Goals and Fates of Concepts: The Case of Magnetic Poles’. In </w:t>
      </w:r>
      <w:r>
        <w:rPr>
          <w:i/>
          <w:iCs/>
        </w:rPr>
        <w:t>Scientific Concepts and Investigative Practice</w:t>
      </w:r>
      <w:r>
        <w:t>, edited by Uljana Feest and Friedrich Steinle, 105–26. Berlin Studies in Knowledge Research, volume 3. Berlin: De Gruyter.</w:t>
      </w:r>
    </w:p>
    <w:p w14:paraId="7CF9DC34" w14:textId="77777777" w:rsidR="00E32E3C" w:rsidRDefault="00E32E3C" w:rsidP="00E32E3C">
      <w:pPr>
        <w:pStyle w:val="Bibliography"/>
      </w:pPr>
      <w:r>
        <w:t xml:space="preserve">Taylor, F. Kräupl. 1981. ‘On Pseudo-Hallucinations’. </w:t>
      </w:r>
      <w:r>
        <w:rPr>
          <w:i/>
          <w:iCs/>
        </w:rPr>
        <w:t>Psychological Medicine</w:t>
      </w:r>
      <w:r>
        <w:t xml:space="preserve"> 11 (02): 265–271. https://doi.org/10.1017/S0033291700052089.</w:t>
      </w:r>
    </w:p>
    <w:p w14:paraId="1881A08B" w14:textId="77777777" w:rsidR="00E32E3C" w:rsidRDefault="00E32E3C" w:rsidP="00E32E3C">
      <w:pPr>
        <w:pStyle w:val="Bibliography"/>
      </w:pPr>
      <w:r>
        <w:t xml:space="preserve">Ven, Vincent G. van de, Elia Formisano, Christian H. Röder, David Prvulovic, Robert A. Bittner, Matthias G. Dietz, Daniela Hubl, et al. 2005. ‘The Spatiotemporal Pattern of Auditory Cortical Responses during Verbal Hallucinations’. </w:t>
      </w:r>
      <w:r>
        <w:rPr>
          <w:i/>
          <w:iCs/>
        </w:rPr>
        <w:t>NeuroImage</w:t>
      </w:r>
      <w:r>
        <w:t xml:space="preserve"> 27 (3): 644–55. https://doi.org/10.1016/j.neuroimage.2005.04.041.</w:t>
      </w:r>
    </w:p>
    <w:p w14:paraId="3FF8C365" w14:textId="77777777" w:rsidR="00E32E3C" w:rsidRDefault="00E32E3C" w:rsidP="00E32E3C">
      <w:pPr>
        <w:pStyle w:val="Bibliography"/>
      </w:pPr>
      <w:r>
        <w:t xml:space="preserve">Vertesi, Janet. 2015. </w:t>
      </w:r>
      <w:r>
        <w:rPr>
          <w:i/>
          <w:iCs/>
        </w:rPr>
        <w:t>Seeing Like a Rover: How Robots, Teams, and Images Craft Knowledge of Mars</w:t>
      </w:r>
      <w:r>
        <w:t>. University of Chicago Press.</w:t>
      </w:r>
    </w:p>
    <w:p w14:paraId="456CDDCC" w14:textId="77777777" w:rsidR="00E32E3C" w:rsidRDefault="00E32E3C" w:rsidP="00E32E3C">
      <w:pPr>
        <w:pStyle w:val="Bibliography"/>
      </w:pPr>
      <w:r>
        <w:t xml:space="preserve">Walker, Chris. 2013. ‘Form and Content in Jaspers’ Psychopathology’. In </w:t>
      </w:r>
      <w:r>
        <w:rPr>
          <w:i/>
          <w:iCs/>
        </w:rPr>
        <w:t>One Century of Karl Jaspers ‘General Psychopathology’</w:t>
      </w:r>
      <w:r>
        <w:t>, edited by Giovanni Stanghellini and Thomas Fuchs, 76–94. International Perspectives in Philosophy &amp; Psychiatry. Oxford: Oxford University Press.</w:t>
      </w:r>
    </w:p>
    <w:p w14:paraId="7C85A85B" w14:textId="77777777" w:rsidR="00E32E3C" w:rsidRDefault="00E32E3C" w:rsidP="00E32E3C">
      <w:pPr>
        <w:pStyle w:val="Bibliography"/>
      </w:pPr>
      <w:r>
        <w:t xml:space="preserve">Waller, David, Jeffrey R. Schweitzer, J. Ryan Brunton, and Roger M. Knudson. 2012. ‘A Century of Imagery Research: Reflections on Cheves Perky’s Contribution to Our Understanding of Mental Imagery’. </w:t>
      </w:r>
      <w:r>
        <w:rPr>
          <w:i/>
          <w:iCs/>
        </w:rPr>
        <w:t>The American Journal of Psychology</w:t>
      </w:r>
      <w:r>
        <w:t xml:space="preserve"> 125 (3): 291–305. https://doi.org/10.5406/amerjpsyc.125.3.0291.</w:t>
      </w:r>
    </w:p>
    <w:p w14:paraId="2E98B5AD" w14:textId="77777777" w:rsidR="00E32E3C" w:rsidRDefault="00E32E3C" w:rsidP="00E32E3C">
      <w:pPr>
        <w:pStyle w:val="Bibliography"/>
      </w:pPr>
      <w:r>
        <w:t xml:space="preserve">Watson, John B. 1994. ‘Psychology as the Behaviorist Views It’. </w:t>
      </w:r>
      <w:r>
        <w:rPr>
          <w:i/>
          <w:iCs/>
        </w:rPr>
        <w:t>Psychological Review</w:t>
      </w:r>
      <w:r>
        <w:t>, The Centennial Issue of the Psychological Review, 101 (2): 248–53. https://doi.org/10.1037/0033-295X.101.2.248.</w:t>
      </w:r>
    </w:p>
    <w:p w14:paraId="337E8930" w14:textId="77777777" w:rsidR="00E32E3C" w:rsidRDefault="00E32E3C" w:rsidP="00E32E3C">
      <w:pPr>
        <w:pStyle w:val="Bibliography"/>
      </w:pPr>
      <w:r>
        <w:t xml:space="preserve">Wible, C. G., K. Lee, I. Molina, R. Hashimoto, A. P. Preus, B. J. Roach, J. M. Ford, et al. 2009. ‘FMRI Activity Correlated with Auditory Hallucinations during Performance of a Working Memory Task: Data from the FBIRN Consortium Study’. </w:t>
      </w:r>
      <w:r>
        <w:rPr>
          <w:i/>
          <w:iCs/>
        </w:rPr>
        <w:t>Schizophrenia Bulletin</w:t>
      </w:r>
      <w:r>
        <w:t xml:space="preserve"> 35 (1): 47–57. https://doi.org/10.1093/schbul/sbn142.</w:t>
      </w:r>
    </w:p>
    <w:p w14:paraId="1AB5D76E" w14:textId="1861BA07" w:rsidR="004C76DB" w:rsidRPr="00543F67" w:rsidRDefault="006C1528" w:rsidP="00543F67">
      <w:pPr>
        <w:ind w:firstLine="0"/>
        <w:rPr>
          <w:szCs w:val="28"/>
        </w:rPr>
      </w:pPr>
      <w:r w:rsidRPr="00382460">
        <w:lastRenderedPageBreak/>
        <w:fldChar w:fldCharType="end"/>
      </w:r>
      <w:bookmarkEnd w:id="16"/>
    </w:p>
    <w:sectPr w:rsidR="004C76DB" w:rsidRPr="00543F67" w:rsidSect="00F96EB2">
      <w:headerReference w:type="default" r:id="rId11"/>
      <w:footerReference w:type="default" r:id="rId12"/>
      <w:headerReference w:type="first" r:id="rId13"/>
      <w:footerReference w:type="first" r:id="rId14"/>
      <w:endnotePr>
        <w:numFmt w:val="decimal"/>
      </w:endnotePr>
      <w:pgSz w:w="11906" w:h="16838"/>
      <w:pgMar w:top="1440" w:right="1080" w:bottom="1440" w:left="108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F8D98" w16cex:dateUtc="2020-06-01T04:22:00Z"/>
  <w16cex:commentExtensible w16cex:durableId="227F9338" w16cex:dateUtc="2020-06-01T04:46:00Z"/>
  <w16cex:commentExtensible w16cex:durableId="227F9836" w16cex:dateUtc="2020-06-01T05:07:00Z"/>
  <w16cex:commentExtensible w16cex:durableId="227F9935" w16cex:dateUtc="2020-06-01T05:11:00Z"/>
  <w16cex:commentExtensible w16cex:durableId="227F9A2D" w16cex:dateUtc="2020-06-01T05:15:00Z"/>
  <w16cex:commentExtensible w16cex:durableId="227F9A6F" w16cex:dateUtc="2020-06-01T05:17:00Z"/>
  <w16cex:commentExtensible w16cex:durableId="227F9A9A" w16cex:dateUtc="2020-06-01T05:17:00Z"/>
  <w16cex:commentExtensible w16cex:durableId="227F9C81" w16cex:dateUtc="2020-06-01T05:25:00Z"/>
  <w16cex:commentExtensible w16cex:durableId="227F9E7E" w16cex:dateUtc="2020-06-01T05:34:00Z"/>
  <w16cex:commentExtensible w16cex:durableId="227F9FAE" w16cex:dateUtc="2020-06-01T05:3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B6F15" w14:textId="77777777" w:rsidR="00DA0C97" w:rsidRDefault="00DA0C97" w:rsidP="007D384C">
      <w:r>
        <w:separator/>
      </w:r>
    </w:p>
  </w:endnote>
  <w:endnote w:type="continuationSeparator" w:id="0">
    <w:p w14:paraId="3DED9F8B" w14:textId="77777777" w:rsidR="00DA0C97" w:rsidRDefault="00DA0C97" w:rsidP="007D3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91BF4" w14:textId="5161EF95" w:rsidR="00F96EB2" w:rsidRPr="00F96EB2" w:rsidRDefault="00F96EB2">
    <w:pPr>
      <w:pStyle w:val="Footer"/>
    </w:pPr>
    <w:r w:rsidRPr="000E044E">
      <w:rPr>
        <w:noProof/>
        <w:lang w:val="en-US"/>
      </w:rPr>
      <w:drawing>
        <wp:anchor distT="0" distB="0" distL="114300" distR="114300" simplePos="0" relativeHeight="251658240" behindDoc="1" locked="0" layoutInCell="1" allowOverlap="1" wp14:anchorId="54024F26" wp14:editId="219670A0">
          <wp:simplePos x="0" y="0"/>
          <wp:positionH relativeFrom="column">
            <wp:posOffset>0</wp:posOffset>
          </wp:positionH>
          <wp:positionV relativeFrom="paragraph">
            <wp:posOffset>-29210</wp:posOffset>
          </wp:positionV>
          <wp:extent cx="762000" cy="142875"/>
          <wp:effectExtent l="0" t="0" r="0" b="9525"/>
          <wp:wrapTopAndBottom/>
          <wp:docPr id="1" name="Picture 1"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142875"/>
                  </a:xfrm>
                  <a:prstGeom prst="rect">
                    <a:avLst/>
                  </a:prstGeom>
                  <a:noFill/>
                  <a:ln>
                    <a:noFill/>
                  </a:ln>
                </pic:spPr>
              </pic:pic>
            </a:graphicData>
          </a:graphic>
        </wp:anchor>
      </w:drawing>
    </w:r>
    <w:r>
      <w:t>Preprint of</w:t>
    </w:r>
    <w:r w:rsidRPr="00F96EB2">
      <w:rPr>
        <w:i/>
      </w:rPr>
      <w:t xml:space="preserve"> Examining Tensions in the Past and Present Uses of Concepts</w:t>
    </w:r>
    <w:r>
      <w:rPr>
        <w:i/>
      </w:rPr>
      <w:t xml:space="preserve">, </w:t>
    </w:r>
    <w:r w:rsidRPr="00F96EB2">
      <w:t>E.T. Smith (</w:t>
    </w:r>
    <w:r>
      <w:t>2020</w:t>
    </w:r>
    <w:r w:rsidRPr="00F96EB2">
      <w:t>)</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0CFDC" w14:textId="79EA1ED7" w:rsidR="00F96EB2" w:rsidRPr="000E044E" w:rsidRDefault="00F96EB2" w:rsidP="000E044E">
    <w:pPr>
      <w:spacing w:line="240" w:lineRule="auto"/>
      <w:ind w:firstLine="0"/>
      <w:rPr>
        <w:sz w:val="20"/>
        <w:szCs w:val="20"/>
      </w:rPr>
    </w:pPr>
    <w:r w:rsidRPr="000E044E">
      <w:rPr>
        <w:noProof/>
        <w:lang w:val="en-US"/>
      </w:rPr>
      <w:drawing>
        <wp:inline distT="0" distB="0" distL="0" distR="0" wp14:anchorId="6007C19B" wp14:editId="249B3C50">
          <wp:extent cx="762000" cy="142875"/>
          <wp:effectExtent l="0" t="0" r="0" b="9525"/>
          <wp:docPr id="3" name="Picture 3"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142875"/>
                  </a:xfrm>
                  <a:prstGeom prst="rect">
                    <a:avLst/>
                  </a:prstGeom>
                  <a:noFill/>
                  <a:ln>
                    <a:noFill/>
                  </a:ln>
                </pic:spPr>
              </pic:pic>
            </a:graphicData>
          </a:graphic>
        </wp:inline>
      </w:drawing>
    </w:r>
    <w:r w:rsidRPr="000E044E">
      <w:rPr>
        <w:lang w:val="en-US"/>
      </w:rPr>
      <w:br/>
    </w:r>
    <w:r w:rsidRPr="000E044E">
      <w:rPr>
        <w:sz w:val="20"/>
        <w:szCs w:val="20"/>
      </w:rPr>
      <w:t>© </w:t>
    </w:r>
    <w:r>
      <w:rPr>
        <w:sz w:val="20"/>
        <w:szCs w:val="20"/>
      </w:rPr>
      <w:t>2020</w:t>
    </w:r>
    <w:r w:rsidRPr="000E044E">
      <w:rPr>
        <w:sz w:val="20"/>
        <w:szCs w:val="20"/>
      </w:rPr>
      <w:t xml:space="preserve">. This </w:t>
    </w:r>
    <w:r>
      <w:rPr>
        <w:sz w:val="20"/>
        <w:szCs w:val="20"/>
      </w:rPr>
      <w:t>preprint</w:t>
    </w:r>
    <w:r w:rsidRPr="000E044E">
      <w:rPr>
        <w:sz w:val="20"/>
        <w:szCs w:val="20"/>
      </w:rPr>
      <w:t xml:space="preserve"> version is made available under the CC-BY-NC-ND 4.0</w:t>
    </w:r>
    <w:r>
      <w:rPr>
        <w:sz w:val="20"/>
        <w:szCs w:val="20"/>
      </w:rPr>
      <w:t xml:space="preserve"> </w:t>
    </w:r>
    <w:r w:rsidRPr="000E044E">
      <w:rPr>
        <w:sz w:val="20"/>
        <w:szCs w:val="20"/>
      </w:rPr>
      <w:t>license</w:t>
    </w:r>
    <w:r>
      <w:rPr>
        <w:sz w:val="20"/>
        <w:szCs w:val="20"/>
      </w:rPr>
      <w:t xml:space="preserve"> </w:t>
    </w:r>
    <w:hyperlink r:id="rId3" w:history="1">
      <w:r w:rsidRPr="00DA23C4">
        <w:rPr>
          <w:rStyle w:val="Hyperlink"/>
          <w:sz w:val="20"/>
          <w:szCs w:val="20"/>
        </w:rPr>
        <w:t>http://creativecommons.org/licenses/by-nc-nd/4.0/</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BEFFC" w14:textId="77777777" w:rsidR="00DA0C97" w:rsidRDefault="00DA0C97" w:rsidP="007D384C">
      <w:r>
        <w:separator/>
      </w:r>
    </w:p>
  </w:footnote>
  <w:footnote w:type="continuationSeparator" w:id="0">
    <w:p w14:paraId="352F1015" w14:textId="77777777" w:rsidR="00DA0C97" w:rsidRDefault="00DA0C97" w:rsidP="007D384C">
      <w:r>
        <w:continuationSeparator/>
      </w:r>
    </w:p>
  </w:footnote>
  <w:footnote w:id="1">
    <w:p w14:paraId="2C8A305B" w14:textId="54EF793A" w:rsidR="00F96EB2" w:rsidRPr="005E4DCF" w:rsidRDefault="00F96EB2" w:rsidP="002D0B5E">
      <w:pPr>
        <w:pStyle w:val="NoSpacing"/>
      </w:pPr>
      <w:r w:rsidRPr="00A74399">
        <w:rPr>
          <w:rStyle w:val="FootnoteReference"/>
        </w:rPr>
        <w:footnoteRef/>
      </w:r>
      <w:r>
        <w:t>This</w:t>
      </w:r>
      <w:r w:rsidRPr="00ED08A2">
        <w:t xml:space="preserve"> narrow focus is intended as a partial contribution to</w:t>
      </w:r>
      <w:r>
        <w:t xml:space="preserve"> a</w:t>
      </w:r>
      <w:r w:rsidRPr="00ED08A2">
        <w:t xml:space="preserve"> specific field of research (on concept-use within experimental practices).</w:t>
      </w:r>
      <w:r>
        <w:t xml:space="preserve"> I v</w:t>
      </w:r>
      <w:r w:rsidRPr="00ED08A2">
        <w:t>alu</w:t>
      </w:r>
      <w:r>
        <w:t>e</w:t>
      </w:r>
      <w:r w:rsidRPr="00ED08A2">
        <w:t xml:space="preserve"> methodological pluralism within historical and philosophical and sociological approaches to studying scientific practices</w:t>
      </w:r>
      <w:r>
        <w:t xml:space="preserve"> – also see, Camilleri </w:t>
      </w:r>
      <w:r>
        <w:fldChar w:fldCharType="begin"/>
      </w:r>
      <w:r>
        <w:instrText xml:space="preserve"> ADDIN ZOTERO_ITEM CSL_CITATION {"citationID":"kUF8LzVV","properties":{"formattedCitation":"(2015)","plainCitation":"(2015)","noteIndex":1},"citationItems":[{"id":4270,"uris":["http://zotero.org/users/944985/items/BFW25CV6"],"uri":["http://zotero.org/users/944985/items/BFW25CV6"],"itemData":{"id":4270,"type":"article-journal","abstract":"In this paper I examine three emergent trends in praxis-oriented historiography that have underpinned historical studies of the exact sciences covering the period from 1750 to 1960. The first of these refers to what I call “tradition-centred” histories of scientific practice. This approach focuses on the formation of “cultures of practice” characterized by distinctive epistemic styles, which distinguish them from other such cultures. The second involves “tool-centred” histories of practice. This approach focuses on the way in which tools and techniques of inquiry open up new fields of inquiry, and the way in which the crafting of new tools and the refashioning of existing ones shape the dynamics of scientific practice. The third approach I examine relates to “actor-centred” histories, which typically take the form of biographical accounts focusing on the motivations, judgments and choices of individuals that shape scientific inquiry. This provide a useful analytic framework, in piecing together a broad picture of the different ways in which scientific inquiry is shaped and structured, and to see more clearly how different historiographical approaches complement one another in enriching our understanding of scientific practice.","call-number":"PDF &amp; ARbox#1 HC (File1)","container-title":"Advances in Historical Studies","DOI":"10.4236/ahs.2015.42008","issue":"02","language":"en","note":"00000","page":"68","source":"www.scirp.org","title":"The Shaping of Inquiry: Histories of the Exact Sciences after the Practical Turn","title-short":"The Shaping of Inquiry","volume":"04","author":[{"family":"Camilleri","given":"Kristian"}],"accessed":{"date-parts":[["2017",7,23]]},"issued":{"date-parts":[["2015",5,7]]}},"suppress-author":true}],"schema":"https://github.com/citation-style-language/schema/raw/master/csl-citation.json"} </w:instrText>
      </w:r>
      <w:r>
        <w:fldChar w:fldCharType="separate"/>
      </w:r>
      <w:r w:rsidRPr="005F304B">
        <w:rPr>
          <w:rFonts w:ascii="Calibri" w:hAnsi="Calibri" w:cs="Calibri"/>
        </w:rPr>
        <w:t>(2015)</w:t>
      </w:r>
      <w:r>
        <w:fldChar w:fldCharType="end"/>
      </w:r>
      <w:r>
        <w:t xml:space="preserve">, Chang </w:t>
      </w:r>
      <w:r>
        <w:fldChar w:fldCharType="begin"/>
      </w:r>
      <w:r>
        <w:instrText xml:space="preserve"> ADDIN ZOTERO_ITEM CSL_CITATION {"citationID":"n5pC7Z3M","properties":{"formattedCitation":"(2014)","plainCitation":"(2014)","noteIndex":1},"citationItems":[{"id":4328,"uris":["http://zotero.org/users/944985/items/VEBJQHWG"],"uri":["http://zotero.org/users/944985/items/VEBJQHWG"],"itemData":{"id":4328,"type":"chapter","call-number":"PDF &amp; ARbox#1 HC (File1)","collection-title":"EBL","container-title":"Science after the Practice Turn in the Philosophy, History, and Social Studies of Science","event-place":"Hoboken","ISBN":"978-1-317-93536-0","note":"Notes on File &amp; 2016Notebook #2","page":"67-79","publisher":"Taylor and Francis","publisher-place":"Hoboken","source":"cat.lib.unimelb.edu.au Library Catalog","title":"Epistemic activities and systems of practice: units of analysis in philosophy of science after the practice turn","editor":[{"family":"Soler","given":"Léna"},{"family":"Zwart","given":"Sjoerd"},{"family":"Lynch","given":"Michael"},{"family":"Israel-Jost","given":"Vincent"}],"author":[{"family":"Chang","given":"Hasok"}],"issued":{"date-parts":[["2014"]]}},"suppress-author":true}],"schema":"https://github.com/citation-style-language/schema/raw/master/csl-citation.json"} </w:instrText>
      </w:r>
      <w:r>
        <w:fldChar w:fldCharType="separate"/>
      </w:r>
      <w:r w:rsidRPr="005F304B">
        <w:rPr>
          <w:rFonts w:ascii="Calibri" w:hAnsi="Calibri" w:cs="Calibri"/>
        </w:rPr>
        <w:t>(2014)</w:t>
      </w:r>
      <w:r>
        <w:fldChar w:fldCharType="end"/>
      </w:r>
      <w:r>
        <w:t xml:space="preserve">, Janet Vertesi </w:t>
      </w:r>
      <w:r>
        <w:fldChar w:fldCharType="begin"/>
      </w:r>
      <w:r>
        <w:instrText xml:space="preserve"> ADDIN ZOTERO_ITEM CSL_CITATION {"citationID":"xtSwEDRm","properties":{"formattedCitation":"(2015)","plainCitation":"(2015)","noteIndex":1},"citationItems":[{"id":203,"uris":["http://zotero.org/users/944985/items/SU47P4KJ"],"uri":["http://zotero.org/users/944985/items/SU47P4KJ"],"itemData":{"id":203,"type":"book","abstract":"In the years since the Mars Exploration Rover Spirit and Opportunity first began transmitting images from the surface of Mars, we have become familiar with the harsh, rocky, rusty-red Martian landscape. But those images are much less straightforward than they may seem to a layperson: each one is the result of a complicated set of decisions and processes involving the large team behind the Rovers.  With Seeing Like a Rover, Janet Vertesi takes us behind the scenes to reveal the work that goes into creating our knowledge of Mars. Every photograph that the Rovers take, she shows, must be processed, manipulated, and interpreted—and all that comes after team members negotiate with each other about what they should even be taking photographs of in the first place. Vertesi’s account of the inspiringly successful Rover project reveals science in action, a world where digital processing uncovers scientific truths, where images are used to craft consensus, and where team members develop an uncanny intimacy with the sensory apparatus of a robot that is millions of miles away. Ultimately, Vertesi shows, every image taken by the Mars Rovers is not merely a picture of Mars—it’s a portrait of the whole Rover team, as well.","ISBN":"978-0-226-15601-9","language":"en","note":"00017 \nGoogle-Books-ID: d7nnBgAAQBAJ","number-of-pages":"331","publisher":"University of Chicago Press","source":"Google Books","title":"Seeing Like a Rover: How Robots, Teams, and Images Craft Knowledge of Mars","title-short":"Seeing Like a Rover","author":[{"family":"Vertesi","given":"Janet"}],"issued":{"date-parts":[["2015",4,22]]}},"suppress-author":true}],"schema":"https://github.com/citation-style-language/schema/raw/master/csl-citation.json"} </w:instrText>
      </w:r>
      <w:r>
        <w:fldChar w:fldCharType="separate"/>
      </w:r>
      <w:r w:rsidRPr="005F304B">
        <w:rPr>
          <w:rFonts w:ascii="Calibri" w:hAnsi="Calibri" w:cs="Calibri"/>
        </w:rPr>
        <w:t>(2015)</w:t>
      </w:r>
      <w:r>
        <w:fldChar w:fldCharType="end"/>
      </w:r>
      <w:r>
        <w:t>. My approach</w:t>
      </w:r>
      <w:r w:rsidRPr="00ED08A2">
        <w:t xml:space="preserve"> </w:t>
      </w:r>
      <w:r>
        <w:t>could be</w:t>
      </w:r>
      <w:r w:rsidRPr="00ED08A2">
        <w:t xml:space="preserve"> complemented by additional perspectives</w:t>
      </w:r>
      <w:r w:rsidRPr="00ED08A2" w:rsidDel="00ED08A2">
        <w:t xml:space="preserve"> </w:t>
      </w:r>
      <w:r>
        <w:t xml:space="preserve">– from </w:t>
      </w:r>
      <w:r w:rsidRPr="00617DC3">
        <w:t>specialised histor</w:t>
      </w:r>
      <w:r>
        <w:t xml:space="preserve">ical and sociological studies that could </w:t>
      </w:r>
      <w:r w:rsidRPr="00F772D1">
        <w:t>enrich</w:t>
      </w:r>
      <w:r>
        <w:t xml:space="preserve"> or challenge</w:t>
      </w:r>
      <w:r w:rsidRPr="00F772D1">
        <w:t xml:space="preserve"> </w:t>
      </w:r>
      <w:r>
        <w:t>my descriptive</w:t>
      </w:r>
      <w:r w:rsidRPr="00F772D1">
        <w:t xml:space="preserve"> </w:t>
      </w:r>
      <w:r>
        <w:t>account, to detailed philosophical and metaresearch interrogations of the various normative implications of this account.</w:t>
      </w:r>
    </w:p>
  </w:footnote>
  <w:footnote w:id="2">
    <w:p w14:paraId="5B17AF2A" w14:textId="2D62E87A" w:rsidR="00F96EB2" w:rsidRPr="005E4DCF" w:rsidRDefault="00F96EB2" w:rsidP="002D0B5E">
      <w:pPr>
        <w:pStyle w:val="NoSpacing"/>
      </w:pPr>
      <w:r w:rsidRPr="00A74399">
        <w:rPr>
          <w:rStyle w:val="FootnoteReference"/>
        </w:rPr>
        <w:footnoteRef/>
      </w:r>
      <w:r>
        <w:t xml:space="preserve"> Many of these will be mentioned later. F</w:t>
      </w:r>
      <w:r w:rsidRPr="002C3EAF">
        <w:t>or a review</w:t>
      </w:r>
      <w:r>
        <w:t xml:space="preserve"> of</w:t>
      </w:r>
      <w:r w:rsidRPr="002C3EAF">
        <w:t xml:space="preserve"> experimental approaches </w:t>
      </w:r>
      <w:r>
        <w:t>to</w:t>
      </w:r>
      <w:r w:rsidRPr="002C3EAF">
        <w:t xml:space="preserve"> investigating mental imagery more broadly, see</w:t>
      </w:r>
      <w:r>
        <w:t xml:space="preserve"> Ganis and Schendan</w:t>
      </w:r>
      <w:r w:rsidRPr="002C3EAF">
        <w:t xml:space="preserve"> </w:t>
      </w:r>
      <w:r w:rsidRPr="002C3EAF">
        <w:fldChar w:fldCharType="begin"/>
      </w:r>
      <w:r>
        <w:instrText xml:space="preserve"> ADDIN ZOTERO_ITEM CSL_CITATION {"citationID":"Nw7A0CPS","properties":{"formattedCitation":"(2013)","plainCitation":"(2013)","noteIndex":2},"citationItems":[{"id":1204,"uris":["http://zotero.org/users/944985/items/MIRPFVZF"],"uri":["http://zotero.org/users/944985/items/MIRPFVZF"],"itemData":{"id":1204,"type":"chapter","abstract":"Over the last three decades, several new conceptual and experimental methods and paradigms have become available to cognitive scientists and neuroscientists to investigate mental imagery experimentally. This chapter critically reviews the strength and weaknesses of four classes of these methods and paradigm: behavioral, neuroimaging, electrophysiological, and brain stimulation. Behavioral paradigms provide researchers with powerful tools to explore and document mental imagery phenomena, but usually they cannot unambiguously determine the underlying neural processes. Neuroimaging and electrophysiological paradigms are often based on behavioral ones and complement them because they provide additional information about the brain mechanisms recruited by mental imagery that can be used to constrain theories. Finally, brain stimulation paradigms further complement the behavioral and neuroimaging methods by providing information about the causal role of postulated neural mechanisms in mental imagery. Systematic use of these kinds of methods and paradigms will dramatically increase our knowledge of mental imagery and enhance the sophistication of our theories, fostering a healthy scientific discovery cycle.","call-number":"PDF of book on File","container-title":"Multisensory Imagery","ISBN":"978-1-4614-5878-4","language":"en","page":"283-298","publisher":"Springer New York","source":"link.springer.com","title":"Cognitive Neuroscience of Mental Imagery: Methods and Paradigms","title-short":"Cognitive Neuroscience of Mental Imagery","author":[{"family":"Ganis","given":"Giorgio"},{"family":"Schendan","given":"Haline E."}],"editor":[{"family":"Lacey","given":"Simon"},{"family":"Lawson","given":"Rebecca"}],"issued":{"date-parts":[["2013",1,1]]}},"suppress-author":true}],"schema":"https://github.com/citation-style-language/schema/raw/master/csl-citation.json"} </w:instrText>
      </w:r>
      <w:r w:rsidRPr="002C3EAF">
        <w:fldChar w:fldCharType="separate"/>
      </w:r>
      <w:r w:rsidRPr="00AA4B6D">
        <w:rPr>
          <w:rFonts w:ascii="Calibri" w:hAnsi="Calibri" w:cs="Calibri"/>
        </w:rPr>
        <w:t>(2013)</w:t>
      </w:r>
      <w:r w:rsidRPr="002C3EAF">
        <w:fldChar w:fldCharType="end"/>
      </w:r>
      <w:r w:rsidRPr="002C3EAF">
        <w:t>. For an overview of neuroscientific investigations of hallucinations more broadly, see</w:t>
      </w:r>
      <w:r>
        <w:t xml:space="preserve"> Jardri et al.,</w:t>
      </w:r>
      <w:r w:rsidRPr="002C3EAF">
        <w:t xml:space="preserve"> </w:t>
      </w:r>
      <w:r w:rsidRPr="002C3EAF">
        <w:fldChar w:fldCharType="begin"/>
      </w:r>
      <w:r>
        <w:instrText xml:space="preserve"> ADDIN ZOTERO_ITEM CSL_CITATION {"citationID":"oCcX9aXz","properties":{"formattedCitation":"(2013)","plainCitation":"(2013)","noteIndex":2},"citationItems":[{"id":413,"uris":["http://zotero.org/users/944985/items/UC43NZPT"],"uri":["http://zotero.org/users/944985/items/UC43NZPT"],"itemData":{"id":413,"type":"book","abstract":"The purpose of this chapter is to describe how our understanding of ­hallucinations has evolved over time. Descriptions of hallucinatory phenomena have figured in documents since the beginning of recorded history. Before being considered as a neurological disorder, hallucinations were thought to be manifestations of demons or angels. Many of the hypothesis used to understand hallucinatory phenomena emerged after the discovery of brain areas involved in language production and comprehension. Understanding has significantly developed since the 1990s with neuroimaging techniques.","call-number":"UniM BioMed  616.89 NEUR","event-place":"New York","ISBN":"978-1-4614-4120-5","language":"en","note":"See chapter entries","publisher":"Springer","publisher-place":"New York","source":"link.springer.com","title":"The Neuroscience of Hallucinations","editor":[{"family":"Jardri","given":"Renaud"},{"family":"Cachia","given":"Arnaud"},{"family":"Thomas","given":"Pierre"},{"family":"Pins","given":"Delphine"}],"issued":{"date-parts":[["2013",1,1]]}},"suppress-author":true}],"schema":"https://github.com/citation-style-language/schema/raw/master/csl-citation.json"} </w:instrText>
      </w:r>
      <w:r w:rsidRPr="002C3EAF">
        <w:fldChar w:fldCharType="separate"/>
      </w:r>
      <w:r w:rsidRPr="00E32E3C">
        <w:rPr>
          <w:rFonts w:ascii="Calibri" w:hAnsi="Calibri" w:cs="Calibri"/>
        </w:rPr>
        <w:t>(2013)</w:t>
      </w:r>
      <w:r w:rsidRPr="002C3EAF">
        <w:fldChar w:fldCharType="end"/>
      </w:r>
      <w:r w:rsidRPr="002C3EAF">
        <w:t>.</w:t>
      </w:r>
      <w:r>
        <w:t xml:space="preserve"> As an example of exceptions to the trend, where concepts of mental imagery and hallucinations are used alongside each other, see Pearson and Westbrook </w:t>
      </w:r>
      <w:r w:rsidRPr="005E51EA">
        <w:fldChar w:fldCharType="begin"/>
      </w:r>
      <w:r>
        <w:instrText xml:space="preserve"> ADDIN ZOTERO_ITEM CSL_CITATION {"citationID":"9SAMDNyA","properties":{"formattedCitation":"(2015)","plainCitation":"(2015)","noteIndex":2},"citationItems":[{"id":3981,"uris":["http://zotero.org/users/944985/items/2BCTDKP6"],"uri":["http://zotero.org/users/944985/items/2BCTDKP6"],"itemData":{"id":3981,"type":"article-journal","abstract":"Hallucinations, mental imagery, synesthesia, perceptual filling-in, and many illusions are conscious visual experiences without a corresponding retinal stimulus: what we call ‘phantom perception’. Such percepts show that our experience of the world is not solely determined by direct sensory input. Some phantom percepts are voluntary, whereas others are involuntarily, occurring automatically. Here, by way of review, we compare and contrast these two types of phantom perception and their neural representations. We propose a dichotomous framework for phantom vision, analogous to the subtypes of attention: endogenous and exogenous. This framework unifies findings from different fields and species, providing a guide to study the constructive nature of conscious sensory perception.","call-number":"PDF &amp; ARbox#1 HC (File3A)","container-title":"Trends in Cognitive Sciences","DOI":"10.1016/j.tics.2015.03.004","ISSN":"1364-6613","issue":"5","journalAbbreviation":"Trends in Cognitive Sciences","note":"00015 \nPDF &amp; ARbox#1 HC (File3A)","page":"278-284","title":"Phantom perception: voluntary and involuntary nonretinal vision","title-short":"Phantom perception","volume":"19","author":[{"family":"Pearson","given":"Joel"},{"family":"Westbrook","given":"Fred"}],"issued":{"date-parts":[["2015"]]}},"suppress-author":true}],"schema":"https://github.com/citation-style-language/schema/raw/master/csl-citation.json"} </w:instrText>
      </w:r>
      <w:r w:rsidRPr="005E51EA">
        <w:fldChar w:fldCharType="separate"/>
      </w:r>
      <w:r w:rsidRPr="00AA4B6D">
        <w:rPr>
          <w:rFonts w:ascii="Calibri" w:hAnsi="Calibri" w:cs="Calibri"/>
        </w:rPr>
        <w:t>(2015)</w:t>
      </w:r>
      <w:r w:rsidRPr="005E51EA">
        <w:fldChar w:fldCharType="end"/>
      </w:r>
      <w:r>
        <w:t>.</w:t>
      </w:r>
    </w:p>
  </w:footnote>
  <w:footnote w:id="3">
    <w:p w14:paraId="2A306902" w14:textId="46A0F5B7" w:rsidR="00F96EB2" w:rsidRPr="00E604DB" w:rsidRDefault="00F96EB2" w:rsidP="002D0B5E">
      <w:pPr>
        <w:pStyle w:val="NoSpacing"/>
        <w:rPr>
          <w:lang w:val="en-US"/>
        </w:rPr>
      </w:pPr>
      <w:r w:rsidRPr="00A74399">
        <w:rPr>
          <w:rStyle w:val="FootnoteReference"/>
        </w:rPr>
        <w:footnoteRef/>
      </w:r>
      <w:r>
        <w:t xml:space="preserve"> As I discuss in </w:t>
      </w:r>
      <w:r w:rsidRPr="00C64604">
        <w:t xml:space="preserve">Smith </w:t>
      </w:r>
      <w:r w:rsidRPr="00C64604">
        <w:fldChar w:fldCharType="begin"/>
      </w:r>
      <w:r w:rsidRPr="00C64604">
        <w:instrText xml:space="preserve"> ADDIN ZOTERO_ITEM CSL_CITATION {"citationID":"jr2f4Ive","properties":{"formattedCitation":"(2018a)","plainCitation":"(2018a)","noteIndex":3},"citationItems":[{"id":4709,"uris":["http://zotero.org/users/944985/items/7CWWZNIM"],"uri":["http://zotero.org/users/944985/items/7CWWZNIM"],"itemData":{"id":4709,"type":"thesis","abstract":"Sensations can occur in the absence of perception and yet be experienced ‘as if’ seen, heard, tasted, or otherwise perceived. Two concepts used to investigate types of these sensory-like mental phenomena (SLMP) are mental imagery and hallucinations. Mental imagery is used as a concept for investigating those SLMP that merely resemble perception in some way. Meanwhile, the concept of hallucinations is used to investigate those SLMP that are, in some sense, compellingly like perception. \nThis may be a difference of degree. Attempts to reliably differentiate between instances of each type of SLMP remain unresolved. Despite this, the concepts of mental imagery and hallucinations are each routinely used independently of the other. These uses are especially interesting in those published accounts of experiments where equivalent findings about the neuroanatomical correlates of SLMP are reported in support of diverging knowledge-claims about the role of SLMP in neurocognitive processes. This practice presents a puzzle. To examine one aspect of this puzzle, I compare the uses of these two scientific concepts in three ways: examining their roles in differentiating between types of SLMP; exploring how their respective historical developments intersect; and analysing their contributions in neuroimaging experiments. \nIn presenting this series of comparative analyses, I will draw on three themes from historical, philosophical, and social studies of scientific practices: interest in material contributions to knowledge; accounts of how concepts are used in experiments; and explorations of the historical conditions within which current practices emerge. Building on this literature, my comparative analyses supports five related claims. \nMy first claim is that the concepts of mental imagery and hallucinations are each used as independent tools in neuroimaging experiments. My second claim is that, as experimental tools, the concepts of mental imagery and hallucinations are each used for investigating discrete epistemic goals. My third claim is that there are implicit interdependent associations that structure the uses of these two concepts as tools for independently investigating these discrete epistemic goals in neuroimaging experiments. This third claim rests on my analyses of both past and present uses of each concept. Firstly, as seen in their intersecting histories, there are disciplined performances of using the concepts of mental imagery and hallucinations that carry-along shared associations about the mediating role of SLMP in thought. Secondly, these interdependent ‘mediator-view’ associations continue to structure the independent uses of each concept as a tool for investigating SLMP in pursuit of specific goals. Taking this further, my fourth claim is that recognising the structured uses of the concepts of mental imagery and hallucinations can help to account for how equivalent SLMP-neuro-correlates are generated in support of diverging knowledge-claims. Finally, my fifth claim is that the structured uses of these concepts as tools can contribute to experiments in ways analogous to, yet not equivalent with, the active contributions of material instruments. \nBringing these claims together, I argue that the concepts of mental imagery and hallucinations operate as structured tools that can actively contribute to the knowledge generated by neuroimaging experiments. In presenting this argument I seek to demonstrate that examining the structured uses of concepts as tools can complement existing approaches to studying how the heterogeneous dynamics of experimental practices can come to contribute to scientific knowledge in unintended ways.","archive_location":"MINERVA","event-place":"Melbourne","genre":"Doctor of Philosophy, School of Historical and Philosophical Studies","language":"English","number-of-pages":"431","publisher":"University of Melbourne","publisher-place":"Melbourne","title":"The Structured Uses of Concepts as Tools: Comparing fMRI Experiments that Investigate either Mental Imagery or Hallucinations","title-short":"The Structured Uses of Concepts as Tools","URL":"http://hdl.handle.net/11343/219955","author":[{"family":"Smith","given":"Eden T."}],"issued":{"date-parts":[["2018"]]}},"label":"section","suppress-author":true}],"schema":"https://github.com/citation-style-language/schema/raw/master/csl-citation.json"} </w:instrText>
      </w:r>
      <w:r w:rsidRPr="00C64604">
        <w:fldChar w:fldCharType="separate"/>
      </w:r>
      <w:r w:rsidRPr="00C64604">
        <w:t>(2018a)</w:t>
      </w:r>
      <w:r w:rsidRPr="00C64604">
        <w:fldChar w:fldCharType="end"/>
      </w:r>
      <w:r w:rsidRPr="00C64604">
        <w:t xml:space="preserve"> section 1.1.</w:t>
      </w:r>
      <w:r>
        <w:t xml:space="preserve">, my approach is positioned within a </w:t>
      </w:r>
      <w:r w:rsidRPr="00C64604">
        <w:t xml:space="preserve">broader understanding of scientific knowledge </w:t>
      </w:r>
      <w:r>
        <w:t xml:space="preserve">as simultaneously contributing to </w:t>
      </w:r>
      <w:r w:rsidRPr="00C64604">
        <w:t>robust</w:t>
      </w:r>
      <w:r>
        <w:t xml:space="preserve"> accounts of real phenomena</w:t>
      </w:r>
      <w:r w:rsidRPr="00C64604">
        <w:t xml:space="preserve"> </w:t>
      </w:r>
      <w:r>
        <w:t xml:space="preserve">and </w:t>
      </w:r>
      <w:r w:rsidRPr="00C64604">
        <w:t xml:space="preserve">contingent upon the situated practices within which </w:t>
      </w:r>
      <w:r>
        <w:t>individual knowledge-claims</w:t>
      </w:r>
      <w:r w:rsidRPr="00C64604">
        <w:t xml:space="preserve"> emerge.</w:t>
      </w:r>
      <w:r>
        <w:t xml:space="preserve"> As such, it converges with those accounts of scientific concepts that support normative commitments requiring engagement in the situated contexts of scientific practices. For example, </w:t>
      </w:r>
      <w:r w:rsidRPr="00CE5F57">
        <w:t xml:space="preserve">see Bloch-Mullins </w:t>
      </w:r>
      <w:r w:rsidRPr="00CE5F57">
        <w:fldChar w:fldCharType="begin"/>
      </w:r>
      <w:r w:rsidRPr="00CE5F57">
        <w:instrText xml:space="preserve"> ADDIN ZOTERO_ITEM CSL_CITATION {"citationID":"WXLXvUqy","properties":{"formattedCitation":"(2020)","plainCitation":"(2020)","noteIndex":3},"citationItems":[{"id":11186,"uris":["http://zotero.org/users/944985/items/74JZSVVY"],"uri":["http://zotero.org/users/944985/items/74JZSVVY"],"itemData":{"id":11186,"type":"article-journal","abstract":"&lt;section class=\"abstract\"&gt;&lt;h2 class=\"abstractTitle text-title my-1\"&gt;Abstract&lt;/h2&gt;&lt;p&gt;This paper examines the interplay between conceptual structure and the evolution of scientific concepts, arguing that concepts are fundamentally ‘forward-looking’ constructs. Drawing on empirical studies of similarity and categorization, I explicate the way in which the conceptual taxonomy highlights the ‘relevant respects’ for similarity judgments involved in categorization. I then propose that this taxonomy provides some of the cognitive underpinnings of the ongoing development of scientific concepts. I use the concept &lt;span style=\"font-variant: small-caps;\"&gt;synapse&lt;/span&gt; to illustrate my proposal, showing how conceptual taxonomy both facilitates and constrains the accommodation of newly discovered phenomena. I end by briefly considering the implications of the proposed approach for a normative evaluation of scientific concepts.&lt;/p&gt;&lt;/section&gt;","container-title":"Journal of the Philosophy of History","DOI":"10.1163/18722636-12341438","ISSN":"1872-261X, 1872-2636","issue":"aop","language":"en","note":"publisher: Brill\nsection: Journal of the Philosophy of History","page":"1-27","source":"brill.com","title":"Scientific Concepts as Forward-Looking: How Taxonomic Structure Facilitates Conceptual Development","title-short":"Scientific Concepts as Forward-Looking","URL":"https://brill.com/view/journals/jph/aop/article-10.1163-18722636-12341438/article-10.1163-18722636-12341438.xml","volume":"-1","author":[{"family":"Bloch-Mullins","given":"Corinne L."}],"accessed":{"date-parts":[["2020",2,28]]},"issued":{"date-parts":[["2020",2,18]]}},"suppress-author":true}],"schema":"https://github.com/citation-style-language/schema/raw/master/csl-citation.json"} </w:instrText>
      </w:r>
      <w:r w:rsidRPr="00CE5F57">
        <w:fldChar w:fldCharType="separate"/>
      </w:r>
      <w:r w:rsidRPr="00CE5F57">
        <w:t>(2020)</w:t>
      </w:r>
      <w:r w:rsidRPr="00CE5F57">
        <w:fldChar w:fldCharType="end"/>
      </w:r>
      <w:r w:rsidRPr="00CE5F57">
        <w:t xml:space="preserve"> p.24. </w:t>
      </w:r>
      <w:r>
        <w:t xml:space="preserve">for a discussion of pluralistic realist views of concepts that do not assume natural kinds can be read off the world. </w:t>
      </w:r>
    </w:p>
  </w:footnote>
  <w:footnote w:id="4">
    <w:p w14:paraId="41D26F4A" w14:textId="77777777" w:rsidR="00F96EB2" w:rsidRPr="005E4DCF" w:rsidRDefault="00F96EB2" w:rsidP="002D0B5E">
      <w:pPr>
        <w:pStyle w:val="NoSpacing"/>
      </w:pPr>
      <w:r w:rsidRPr="00A74399">
        <w:rPr>
          <w:rStyle w:val="FootnoteReference"/>
        </w:rPr>
        <w:footnoteRef/>
      </w:r>
      <w:r w:rsidRPr="005E4DCF">
        <w:t xml:space="preserve">  It is important to note that, in focusing on one connection, I </w:t>
      </w:r>
      <w:r>
        <w:t xml:space="preserve">am obscuring the </w:t>
      </w:r>
      <w:r w:rsidRPr="005E4DCF">
        <w:t xml:space="preserve">rich tapestries of sociological and technological contexts required </w:t>
      </w:r>
      <w:r>
        <w:t>to</w:t>
      </w:r>
      <w:r w:rsidRPr="005E4DCF">
        <w:t xml:space="preserve"> understand the broader historical developments that gave rise to each concept.</w:t>
      </w:r>
    </w:p>
  </w:footnote>
  <w:footnote w:id="5">
    <w:p w14:paraId="76E83770" w14:textId="7F60DC7A" w:rsidR="00F96EB2" w:rsidRPr="00B71031" w:rsidRDefault="00F96EB2" w:rsidP="002D0B5E">
      <w:pPr>
        <w:pStyle w:val="NoSpacing"/>
        <w:rPr>
          <w:lang w:val="en-US"/>
        </w:rPr>
      </w:pPr>
      <w:r w:rsidRPr="00A74399">
        <w:rPr>
          <w:rStyle w:val="FootnoteReference"/>
        </w:rPr>
        <w:footnoteRef/>
      </w:r>
      <w:r>
        <w:t xml:space="preserve"> Note that, while used as stable tools in individual experiments, there are longer-term processes of epistemic iteration through which different components of the concepts of hallucinations and mental imagery each changed piecemeal – a process through which each has been modified by their contributions to investigative practices, as I have detailed previously </w:t>
      </w:r>
      <w:r w:rsidRPr="00D24E14">
        <w:fldChar w:fldCharType="begin"/>
      </w:r>
      <w:r>
        <w:instrText xml:space="preserve"> ADDIN ZOTERO_ITEM CSL_CITATION {"citationID":"N9rWFeV1","properties":{"formattedCitation":"(Smith 2018a)","plainCitation":"(Smith 2018a)","noteIndex":5},"citationItems":[{"id":4709,"uris":["http://zotero.org/users/944985/items/7CWWZNIM"],"uri":["http://zotero.org/users/944985/items/7CWWZNIM"],"itemData":{"id":4709,"type":"thesis","abstract":"Sensations can occur in the absence of perception and yet be experienced ‘as if’ seen, heard, tasted, or otherwise perceived. Two concepts used to investigate types of these sensory-like mental phenomena (SLMP) are mental imagery and hallucinations. Mental imagery is used as a concept for investigating those SLMP that merely resemble perception in some way. Meanwhile, the concept of hallucinations is used to investigate those SLMP that are, in some sense, compellingly like perception. \nThis may be a difference of degree. Attempts to reliably differentiate between instances of each type of SLMP remain unresolved. Despite this, the concepts of mental imagery and hallucinations are each routinely used independently of the other. These uses are especially interesting in those published accounts of experiments where equivalent findings about the neuroanatomical correlates of SLMP are reported in support of diverging knowledge-claims about the role of SLMP in neurocognitive processes. This practice presents a puzzle. To examine one aspect of this puzzle, I compare the uses of these two scientific concepts in three ways: examining their roles in differentiating between types of SLMP; exploring how their respective historical developments intersect; and analysing their contributions in neuroimaging experiments. \nIn presenting this series of comparative analyses, I will draw on three themes from historical, philosophical, and social studies of scientific practices: interest in material contributions to knowledge; accounts of how concepts are used in experiments; and explorations of the historical conditions within which current practices emerge. Building on this literature, my comparative analyses supports five related claims. \nMy first claim is that the concepts of mental imagery and hallucinations are each used as independent tools in neuroimaging experiments. My second claim is that, as experimental tools, the concepts of mental imagery and hallucinations are each used for investigating discrete epistemic goals. My third claim is that there are implicit interdependent associations that structure the uses of these two concepts as tools for independently investigating these discrete epistemic goals in neuroimaging experiments. This third claim rests on my analyses of both past and present uses of each concept. Firstly, as seen in their intersecting histories, there are disciplined performances of using the concepts of mental imagery and hallucinations that carry-along shared associations about the mediating role of SLMP in thought. Secondly, these interdependent ‘mediator-view’ associations continue to structure the independent uses of each concept as a tool for investigating SLMP in pursuit of specific goals. Taking this further, my fourth claim is that recognising the structured uses of the concepts of mental imagery and hallucinations can help to account for how equivalent SLMP-neuro-correlates are generated in support of diverging knowledge-claims. Finally, my fifth claim is that the structured uses of these concepts as tools can contribute to experiments in ways analogous to, yet not equivalent with, the active contributions of material instruments. \nBringing these claims together, I argue that the concepts of mental imagery and hallucinations operate as structured tools that can actively contribute to the knowledge generated by neuroimaging experiments. In presenting this argument I seek to demonstrate that examining the structured uses of concepts as tools can complement existing approaches to studying how the heterogeneous dynamics of experimental practices can come to contribute to scientific knowledge in unintended ways.","archive_location":"MINERVA","event-place":"Melbourne","genre":"Doctor of Philosophy, School of Historical and Philosophical Studies","language":"English","number-of-pages":"431","publisher":"University of Melbourne","publisher-place":"Melbourne","title":"The Structured Uses of Concepts as Tools: Comparing fMRI Experiments that Investigate either Mental Imagery or Hallucinations","title-short":"The Structured Uses of Concepts as Tools","URL":"http://hdl.handle.net/11343/219955","author":[{"family":"Smith","given":"Eden T."}],"issued":{"date-parts":[["2018"]]}}}],"schema":"https://github.com/citation-style-language/schema/raw/master/csl-citation.json"} </w:instrText>
      </w:r>
      <w:r w:rsidRPr="00D24E14">
        <w:fldChar w:fldCharType="separate"/>
      </w:r>
      <w:r w:rsidRPr="00D24E14">
        <w:rPr>
          <w:rFonts w:ascii="Calibri" w:hAnsi="Calibri" w:cs="Calibri"/>
        </w:rPr>
        <w:t>(Smith 2018a)</w:t>
      </w:r>
      <w:r w:rsidRPr="00D24E14">
        <w:fldChar w:fldCharType="end"/>
      </w:r>
      <w:r w:rsidRPr="00D24E14">
        <w:rPr>
          <w:i/>
        </w:rPr>
        <w:t>.</w:t>
      </w:r>
    </w:p>
  </w:footnote>
  <w:footnote w:id="6">
    <w:p w14:paraId="5E15BF7C" w14:textId="2075A2A1" w:rsidR="00F96EB2" w:rsidRPr="00D44367" w:rsidRDefault="00F96EB2" w:rsidP="002D0B5E">
      <w:pPr>
        <w:pStyle w:val="NoSpacing"/>
        <w:rPr>
          <w:lang w:val="en-US"/>
        </w:rPr>
      </w:pPr>
      <w:r w:rsidRPr="00A74399">
        <w:rPr>
          <w:rStyle w:val="FootnoteReference"/>
        </w:rPr>
        <w:footnoteRef/>
      </w:r>
      <w:r>
        <w:t xml:space="preserve"> While there are various types of knowledge-claims, here I am exclusively referring to </w:t>
      </w:r>
      <w:r w:rsidRPr="00D44367">
        <w:rPr>
          <w:i/>
        </w:rPr>
        <w:t>first-order</w:t>
      </w:r>
      <w:r>
        <w:t xml:space="preserve"> knowledge </w:t>
      </w:r>
      <w:r w:rsidRPr="009E76BB">
        <w:t>claims</w:t>
      </w:r>
      <w:r>
        <w:t xml:space="preserve"> – those </w:t>
      </w:r>
      <w:r w:rsidRPr="009E76BB">
        <w:t>‘unit contributions…</w:t>
      </w:r>
      <w:r>
        <w:t xml:space="preserve"> </w:t>
      </w:r>
      <w:r w:rsidRPr="009E76BB">
        <w:t>of scientific development’ that</w:t>
      </w:r>
      <w:r>
        <w:t>,</w:t>
      </w:r>
      <w:r w:rsidRPr="009E76BB">
        <w:t xml:space="preserve"> if incorporated into the structure of the relevant scientific discipline</w:t>
      </w:r>
      <w:r>
        <w:t>,</w:t>
      </w:r>
      <w:r w:rsidRPr="009E76BB">
        <w:t xml:space="preserve"> can become accepted as scientific facts</w:t>
      </w:r>
      <w:r>
        <w:t xml:space="preserve"> – see Leydesdorff</w:t>
      </w:r>
      <w:r w:rsidRPr="009E76BB">
        <w:t xml:space="preserve"> </w:t>
      </w:r>
      <w:r w:rsidRPr="009E76BB">
        <w:fldChar w:fldCharType="begin"/>
      </w:r>
      <w:r>
        <w:instrText xml:space="preserve"> ADDIN ZOTERO_ITEM CSL_CITATION {"citationID":"hN9Cpcm2","properties":{"formattedCitation":"(1991)","plainCitation":"(1991)","noteIndex":6},"citationItems":[{"id":3187,"uris":["http://zotero.org/users/944985/items/U8S2APVG"],"uri":["http://zotero.org/users/944985/items/U8S2APVG"],"itemData":{"id":3187,"type":"article-journal","abstract":"The organization of bodies of scientific literature has hitherto been studied mainly in order to analyze the relations among documents - that is, from the perspective of information retrieval. The use of words and co-occurrences of words, however, makes it possible in principle to analyze the relations among words within documents, and to raise the question of the extent to which it is possible to reconstruct sciences by means of lexigraphical tools. In this study, I discuss various 'network models' in science studies, using co-occurrences of words (terms, predicates) as indicators of organization within a scientific text. This approach is fully explored in the case of one research paper published in FEBS-LETTERS, at various levels of aggregation - sentences, paragraphs and sections. The major findings are: (1) the three-dimensional word structure at the section level cannot be found nor reconstructed at lower levels of aggregation; however, this structure can be most clearly identified as 'theoretical', 'observational' and 'methodological'; and (2) word usage within sentences and within paragraphs is specific for the position of sentences in paragraphs, sentences in sections and paragraphs in sections. I argue that words and their relations can be used as an operationalization of epistemic networks in scientific literature as conceptualized in the pragmatic tradition in the philosophy of science, but that one has to add the notion of 'nested structures' of networks at different levels of aggregations, as proposed by the French co-word analysts, in order to achieve a fuller understanding of the organization of texts.","call-number":"PDF &amp; ARbox#1 HC (File1)","container-title":"Social Studies of Science","ISSN":"0306-3127","issue":"1","journalAbbreviation":"Social Studies of Science","note":"Annotations on HC","page":"75-110","source":"JSTOR","title":"In Search of Epistemic Networks","URL":"http://www.jstor.org.ezp.lib.unimelb.edu.au/stable/285323","volume":"21","author":[{"family":"Leydesdorff","given":"Loet"}],"accessed":{"date-parts":[["2016",9,6]]},"issued":{"date-parts":[["1991"]]}},"suppress-author":true}],"schema":"https://github.com/citation-style-language/schema/raw/master/csl-citation.json"} </w:instrText>
      </w:r>
      <w:r w:rsidRPr="009E76BB">
        <w:fldChar w:fldCharType="separate"/>
      </w:r>
      <w:r w:rsidRPr="00A76565">
        <w:rPr>
          <w:rFonts w:ascii="Calibri" w:hAnsi="Calibri" w:cs="Calibri"/>
        </w:rPr>
        <w:t>(1991)</w:t>
      </w:r>
      <w:r w:rsidRPr="009E76BB">
        <w:fldChar w:fldCharType="end"/>
      </w:r>
      <w:r>
        <w:t xml:space="preserve"> p.75.</w:t>
      </w:r>
    </w:p>
  </w:footnote>
  <w:footnote w:id="7">
    <w:p w14:paraId="251AE90F" w14:textId="230D6917" w:rsidR="00F96EB2" w:rsidRPr="00AB194F" w:rsidRDefault="00F96EB2" w:rsidP="002D0B5E">
      <w:pPr>
        <w:pStyle w:val="NoSpacing"/>
        <w:rPr>
          <w:lang w:val="en-US"/>
        </w:rPr>
      </w:pPr>
      <w:r w:rsidRPr="00A74399">
        <w:rPr>
          <w:rStyle w:val="FootnoteReference"/>
        </w:rPr>
        <w:footnoteRef/>
      </w:r>
      <w:r>
        <w:t xml:space="preserve"> Note that</w:t>
      </w:r>
      <w:r w:rsidRPr="009E76BB">
        <w:t xml:space="preserve"> </w:t>
      </w:r>
      <w:r>
        <w:t>‘</w:t>
      </w:r>
      <w:r w:rsidRPr="009E76BB">
        <w:t>mechanism</w:t>
      </w:r>
      <w:r>
        <w:t>’</w:t>
      </w:r>
      <w:r w:rsidRPr="009E76BB">
        <w:t xml:space="preserve"> </w:t>
      </w:r>
      <w:r>
        <w:t>here can be understood as the</w:t>
      </w:r>
      <w:r w:rsidRPr="009E76BB">
        <w:t xml:space="preserve"> causal</w:t>
      </w:r>
      <w:r>
        <w:t xml:space="preserve"> account of how</w:t>
      </w:r>
      <w:r w:rsidRPr="009E76BB">
        <w:t xml:space="preserve"> neuro</w:t>
      </w:r>
      <w:r>
        <w:t>cognitive</w:t>
      </w:r>
      <w:r w:rsidRPr="009E76BB">
        <w:t xml:space="preserve"> processes </w:t>
      </w:r>
      <w:r>
        <w:t xml:space="preserve">might </w:t>
      </w:r>
      <w:r w:rsidRPr="009E76BB">
        <w:t xml:space="preserve">explain </w:t>
      </w:r>
      <w:r>
        <w:t>the</w:t>
      </w:r>
      <w:r w:rsidRPr="009E76BB">
        <w:t xml:space="preserve"> mental phenomena </w:t>
      </w:r>
      <w:r>
        <w:t>under investigation</w:t>
      </w:r>
      <w:r w:rsidRPr="009E76BB">
        <w:t xml:space="preserve">. </w:t>
      </w:r>
      <w:r>
        <w:t xml:space="preserve">There are other </w:t>
      </w:r>
      <w:r w:rsidRPr="009E76BB">
        <w:t>uses of the concept of ‘mechanism’ in biology</w:t>
      </w:r>
      <w:r>
        <w:t>, see Nicholson</w:t>
      </w:r>
      <w:r w:rsidRPr="009E76BB">
        <w:t xml:space="preserve"> </w:t>
      </w:r>
      <w:r w:rsidRPr="009E76BB">
        <w:fldChar w:fldCharType="begin"/>
      </w:r>
      <w:r>
        <w:instrText xml:space="preserve"> ADDIN ZOTERO_ITEM CSL_CITATION {"citationID":"VDkTUnH0","properties":{"formattedCitation":"(2012)","plainCitation":"(2012)","noteIndex":7},"citationItems":[{"id":4295,"uris":["http://zotero.org/users/944985/items/H99E6AKF"],"uri":["http://zotero.org/users/944985/items/H99E6AKF"],"itemData":{"id":4295,"type":"article-journal","abstract":"The concept of mechanism in biology has three distinct meanings. It may refer to a philosophical thesis about the nature of life and biology (‘mechanicism’), to the internal workings of a machine-like structure (‘machine mechanism’), or to the causal explanation of a particular phenomenon (‘causal mechanism’). In this paper I trace the conceptual evolution of ‘mechanism’ in the history of biology, and I examine how the three meanings of this term have come to be featured in the philosophy of biology, situating the new ‘mechanismic program’ in this context. I argue that the leading advocates of the mechanismic program (i.e., Craver, Darden, Bechtel, etc.) inadvertently conflate the different senses of ‘mechanism’. Specifically, they all inappropriately endow causal mechanisms with the ontic status of machine mechanisms, and this invariably results in problematic accounts of the role played by mechanism-talk in scientific practice. I suggest that for effective analyses of the concept of mechanism, causal mechanisms need to be distinguished from machine mechanisms, and the new mechanismic program in the philosophy of biology needs to be demarcated from the traditional concerns of mechanistic biology.","collection-title":"Data-Driven Research in the Biological and Biomedical Sciences On Nature and Normativity: Normativity, Teleology, and Mechanism in Biological Explanation","container-title":"Studies in History and Philosophy of Science Part C: Studies in History and Philosophy of Biological and Biomedical Sciences","DOI":"10.1016/j.shpsc.2011.05.014","ISSN":"1369-8486","issue":"1","journalAbbreviation":"Studies in History and Philosophy of Science Part C: Studies in History and Philosophy of Biological and Biomedical Sciences","note":"00045","page":"152-163","source":"ScienceDirect","title":"The concept of mechanism in biology","URL":"http://www.sciencedirect.com/science/article/pii/S1369848611000501","volume":"43","author":[{"family":"Nicholson","given":"Daniel J."}],"accessed":{"date-parts":[["2016",9,6]]},"issued":{"date-parts":[["2012",3]]}},"suppress-author":true}],"schema":"https://github.com/citation-style-language/schema/raw/master/csl-citation.json"} </w:instrText>
      </w:r>
      <w:r w:rsidRPr="009E76BB">
        <w:fldChar w:fldCharType="separate"/>
      </w:r>
      <w:r w:rsidRPr="00A76565">
        <w:rPr>
          <w:rFonts w:ascii="Calibri" w:hAnsi="Calibri" w:cs="Calibri"/>
        </w:rPr>
        <w:t>(2012)</w:t>
      </w:r>
      <w:r w:rsidRPr="009E76BB">
        <w:fldChar w:fldCharType="end"/>
      </w:r>
      <w:r>
        <w:t xml:space="preserve">. There are also a range of philosophical questions raised by the role of mechanistic-approaches to investigative practices – for examples, see </w:t>
      </w:r>
      <w:r w:rsidRPr="00A76565">
        <w:t>Colaço et al.</w:t>
      </w:r>
      <w:r>
        <w:t xml:space="preserve"> </w:t>
      </w:r>
      <w:r>
        <w:fldChar w:fldCharType="begin"/>
      </w:r>
      <w:r>
        <w:instrText xml:space="preserve"> ADDIN ZOTERO_ITEM CSL_CITATION {"citationID":"Qdj6FRwS","properties":{"formattedCitation":"(2015)","plainCitation":"(2015)","noteIndex":7},"citationItems":[{"id":3439,"uris":["http://zotero.org/users/944985/items/QSWDNEKS"],"uri":["http://zotero.org/users/944985/items/QSWDNEKS"],"itemData":{"id":3439,"type":"speech","abstract":"For discussions of non-mechanist investigations within scientific practice, see the papers by David Colaco, Daniel C. Burnston, William Bechtel, and Morgan Thompson, given as part of the Symposium ‘Mechanistic Explanation Meets Scientific Practice’ at the 5th Biannual SPSP Conference  (Thursday, 25 June 2015, 15:30–17:30) http://spsp2015.au.dk/programme/parallel_session_5c.html#t1\n\n\n\nAdvocates of the new mechanistic philosophy of science have often emphasized practice-oriented aspects of mechanistic explanation, especially processes of discovery and experimentation. In this symposium, however, we argue that close attention to practice illuminates limitations of the standard characterization of mechanistic explanation advanced in philosophy of science. The canonical picture of mechanistic explanation is that biologists discover a phenomenon, relate it to a mechanism, decompose the mechanism into component entities (parts) and activities (operations), and show that together they generate the phenomenon. The resulting account of a mechanism is judged to be good if it picks out the entities and activities that actually produce the phenomena in the world. This, however, leaves out many important features of the practice exhibited in fields of biology that are rightly described as involved in mechanistic explanation. By focusing on specific examples of scientific practice, this symposium will identify shortcomings of the canonical picture and suggest ways to develop accounts of mechanistic explanation that better fit scientific practice.\n\nThe quest for mechanistic explanation is often portrayed as beginning with the delineation of a phenomenon that then becomes the target of explanation. But delineating phenomena is often a complex process of discovery that involves experimental manipulations and can themselves address the questions that scientists are posing. David Colaco will begin the symposium by exposing practices in which researchers intervene to manipulate phenomena, not parts of a mechanism, to solve the problem posed in their research. While such interventions can occur as a prelude to developing mechanistic explanations, they also occur in contexts in which developing mechanistic explanations is not the goal. Whether the focus is on phenomena themselves or the parts and operations of mechanisms, most scientific research projects focus on what Daniel Burnston, in the second talk, characterizes as explanatory relations. These establish dependency relations between variables that characterize phenomenal or component properties, and in many cases identify relations between what might be viewed as activities within a mechanism and aspects of the phenomenon. These relations, however, are not just preparations for mechanistic explanations—they are crucial to evaluating proposed mechanistic explanations and are often sought in their own right.\n\nIn the third talk William Bechtel will pick up on the issue of evaluating explanations. Among accounts of mechanistic explanation that emphasize norms, the focus is often on the mapping of accounts of the mechanism onto the mechanism operative in nature. But such mapping is not something to which scientists have access; rather they can only appeal to evidence and other epistemic considerations available to them. In the case of mechanistic explanation, this involves not only evidence supporting claims about the components but also evidence that the mechanism could actually account for the phenomenon, which sometimes takes the form of explanatory relations as discussed by Burnston. The final talk by Morgan Thompson turns to the question of what is the importance of “mechanistic” in “mechanistic explanation.” Some mechanists have contended that all explanations are mechanistic, making the adjective “mechanistic” redundant. Thompson argues for restricting the scope so as to emphasize the distinctive contents and norms of the practice of mechanistic science. Such restrictions are important for a practice perspective as they allow philosophers to focus in on the distinctive practices pursued by scientists engaged in mechanistic explanation.\n\nColaço, David, Danial C. Burnston, William Bechtel, and Morgan Thompson. 2015. “Mechanistic Explanation Meets Scientific Practice Symposium.” Symposium presented at the 5th Biennial Conference of the Society for Philosophy of Science in Practice (SPSP) Aarhus, University of Aarhus, Aarhus, Denmark, June 25. http://spsp2015.au.dk/programme/parallel_session_5c.html#t1.","event":"5th Biennial Conference of the Society for Philosophy of Science in Practice (SPSP)","event-place":"University of Aarhus, Aarhus, Denmark","genre":"Symposium","publisher-place":"University of Aarhus, Aarhus, Denmark","title":"Mechanistic Explanation Meets Scientific Practice Symposium","URL":"http://spsp2015.au.dk/programme/parallel_session_5c.html#t1","author":[{"family":"Colaço","given":"David"},{"family":"Burnston","given":"Danial C."},{"family":"Bechtel","given":"William"},{"family":"Thompson","given":"Morgan"}],"issued":{"date-parts":[["2015",6,25]]}},"suppress-author":true}],"schema":"https://github.com/citation-style-language/schema/raw/master/csl-citation.json"} </w:instrText>
      </w:r>
      <w:r>
        <w:fldChar w:fldCharType="separate"/>
      </w:r>
      <w:r w:rsidRPr="00A76565">
        <w:rPr>
          <w:rFonts w:ascii="Calibri" w:hAnsi="Calibri" w:cs="Calibri"/>
        </w:rPr>
        <w:t>(2015)</w:t>
      </w:r>
      <w:r>
        <w:fldChar w:fldCharType="end"/>
      </w:r>
      <w:r>
        <w:t xml:space="preserve"> and Machamer et al. </w:t>
      </w:r>
      <w:r>
        <w:fldChar w:fldCharType="begin"/>
      </w:r>
      <w:r>
        <w:instrText xml:space="preserve"> ADDIN ZOTERO_ITEM CSL_CITATION {"citationID":"lTKM0siJ","properties":{"formattedCitation":"(2000)","plainCitation":"(2000)","noteIndex":7},"citationItems":[{"id":2621,"uris":["http://zotero.org/users/944985/items/32KM3S5E"],"uri":["http://zotero.org/users/944985/items/32KM3S5E"],"itemData":{"id":2621,"type":"article-journal","abstract":"The concept of mechanism is analyzed in terms of entities and activities, organized such that they are productive of regular changes. Examples show how mechanisms work in neurobiology and molecular biology. Thinking in terms of mechanisms provides a new framework for addressing many traditional philosophical issues: causality, laws, explanation, reduction, and scientific change.","call-number":"PDF &amp; ARbox#1 HC (File2)","container-title":"Philosophy of Science","ISSN":"0031-8248","issue":"1","journalAbbreviation":"Philosophy of Science","note":"01513 \nPDF","page":"1-25","title":"Thinking about Mechanisms","volume":"67","author":[{"family":"Machamer","given":"Peter"},{"family":"Darden","given":"Lindley"},{"family":"Craver","given":"Carl F."}],"issued":{"date-parts":[["2000"]]}},"suppress-author":true}],"schema":"https://github.com/citation-style-language/schema/raw/master/csl-citation.json"} </w:instrText>
      </w:r>
      <w:r>
        <w:fldChar w:fldCharType="separate"/>
      </w:r>
      <w:r w:rsidRPr="00A76565">
        <w:rPr>
          <w:rFonts w:ascii="Calibri" w:hAnsi="Calibri" w:cs="Calibri"/>
        </w:rPr>
        <w:t>(2000)</w:t>
      </w:r>
      <w:r>
        <w:fldChar w:fldCharType="end"/>
      </w:r>
      <w:r>
        <w:t>.</w:t>
      </w:r>
    </w:p>
  </w:footnote>
  <w:footnote w:id="8">
    <w:p w14:paraId="2B20343E" w14:textId="1DFB68BD" w:rsidR="00F96EB2" w:rsidRPr="00C522B6" w:rsidRDefault="00F96EB2" w:rsidP="002D0B5E">
      <w:pPr>
        <w:pStyle w:val="NoSpacing"/>
        <w:rPr>
          <w:lang w:val="en-US"/>
        </w:rPr>
      </w:pPr>
      <w:r w:rsidRPr="00A74399">
        <w:rPr>
          <w:rStyle w:val="FootnoteReference"/>
        </w:rPr>
        <w:footnoteRef/>
      </w:r>
      <w:r>
        <w:t xml:space="preserve"> </w:t>
      </w:r>
      <w:r>
        <w:rPr>
          <w:lang w:eastAsia="en-AU"/>
        </w:rPr>
        <w:t>For a more detail, see Smith</w:t>
      </w:r>
      <w:r w:rsidRPr="00D24E14">
        <w:rPr>
          <w:lang w:eastAsia="en-AU"/>
        </w:rPr>
        <w:t xml:space="preserve"> </w:t>
      </w:r>
      <w:r w:rsidRPr="00D24E14">
        <w:rPr>
          <w:lang w:eastAsia="en-AU"/>
        </w:rPr>
        <w:fldChar w:fldCharType="begin"/>
      </w:r>
      <w:r>
        <w:rPr>
          <w:lang w:eastAsia="en-AU"/>
        </w:rPr>
        <w:instrText xml:space="preserve"> ADDIN ZOTERO_ITEM CSL_CITATION {"citationID":"HKoaTHzZ","properties":{"formattedCitation":"(2018a)","plainCitation":"(2018a)","noteIndex":8},"citationItems":[{"id":4709,"uris":["http://zotero.org/users/944985/items/7CWWZNIM"],"uri":["http://zotero.org/users/944985/items/7CWWZNIM"],"itemData":{"id":4709,"type":"thesis","abstract":"Sensations can occur in the absence of perception and yet be experienced ‘as if’ seen, heard, tasted, or otherwise perceived. Two concepts used to investigate types of these sensory-like mental phenomena (SLMP) are mental imagery and hallucinations. Mental imagery is used as a concept for investigating those SLMP that merely resemble perception in some way. Meanwhile, the concept of hallucinations is used to investigate those SLMP that are, in some sense, compellingly like perception. \nThis may be a difference of degree. Attempts to reliably differentiate between instances of each type of SLMP remain unresolved. Despite this, the concepts of mental imagery and hallucinations are each routinely used independently of the other. These uses are especially interesting in those published accounts of experiments where equivalent findings about the neuroanatomical correlates of SLMP are reported in support of diverging knowledge-claims about the role of SLMP in neurocognitive processes. This practice presents a puzzle. To examine one aspect of this puzzle, I compare the uses of these two scientific concepts in three ways: examining their roles in differentiating between types of SLMP; exploring how their respective historical developments intersect; and analysing their contributions in neuroimaging experiments. \nIn presenting this series of comparative analyses, I will draw on three themes from historical, philosophical, and social studies of scientific practices: interest in material contributions to knowledge; accounts of how concepts are used in experiments; and explorations of the historical conditions within which current practices emerge. Building on this literature, my comparative analyses supports five related claims. \nMy first claim is that the concepts of mental imagery and hallucinations are each used as independent tools in neuroimaging experiments. My second claim is that, as experimental tools, the concepts of mental imagery and hallucinations are each used for investigating discrete epistemic goals. My third claim is that there are implicit interdependent associations that structure the uses of these two concepts as tools for independently investigating these discrete epistemic goals in neuroimaging experiments. This third claim rests on my analyses of both past and present uses of each concept. Firstly, as seen in their intersecting histories, there are disciplined performances of using the concepts of mental imagery and hallucinations that carry-along shared associations about the mediating role of SLMP in thought. Secondly, these interdependent ‘mediator-view’ associations continue to structure the independent uses of each concept as a tool for investigating SLMP in pursuit of specific goals. Taking this further, my fourth claim is that recognising the structured uses of the concepts of mental imagery and hallucinations can help to account for how equivalent SLMP-neuro-correlates are generated in support of diverging knowledge-claims. Finally, my fifth claim is that the structured uses of these concepts as tools can contribute to experiments in ways analogous to, yet not equivalent with, the active contributions of material instruments. \nBringing these claims together, I argue that the concepts of mental imagery and hallucinations operate as structured tools that can actively contribute to the knowledge generated by neuroimaging experiments. In presenting this argument I seek to demonstrate that examining the structured uses of concepts as tools can complement existing approaches to studying how the heterogeneous dynamics of experimental practices can come to contribute to scientific knowledge in unintended ways.","archive_location":"MINERVA","event-place":"Melbourne","genre":"Doctor of Philosophy, School of Historical and Philosophical Studies","language":"English","number-of-pages":"431","publisher":"University of Melbourne","publisher-place":"Melbourne","title":"The Structured Uses of Concepts as Tools: Comparing fMRI Experiments that Investigate either Mental Imagery or Hallucinations","title-short":"The Structured Uses of Concepts as Tools","URL":"http://hdl.handle.net/11343/219955","author":[{"family":"Smith","given":"Eden T."}],"issued":{"date-parts":[["2018"]]}},"suppress-author":true}],"schema":"https://github.com/citation-style-language/schema/raw/master/csl-citation.json"} </w:instrText>
      </w:r>
      <w:r w:rsidRPr="00D24E14">
        <w:rPr>
          <w:lang w:eastAsia="en-AU"/>
        </w:rPr>
        <w:fldChar w:fldCharType="separate"/>
      </w:r>
      <w:r w:rsidRPr="00D24E14">
        <w:rPr>
          <w:rFonts w:ascii="Calibri" w:hAnsi="Calibri" w:cs="Calibri"/>
          <w:lang w:eastAsia="en-AU"/>
        </w:rPr>
        <w:t>(2018a)</w:t>
      </w:r>
      <w:r w:rsidRPr="00D24E14">
        <w:rPr>
          <w:lang w:eastAsia="en-AU"/>
        </w:rPr>
        <w:fldChar w:fldCharType="end"/>
      </w:r>
      <w:r w:rsidRPr="00D24E14">
        <w:rPr>
          <w:i/>
          <w:lang w:eastAsia="en-AU"/>
        </w:rPr>
        <w:t>.</w:t>
      </w:r>
      <w:r>
        <w:rPr>
          <w:lang w:eastAsia="en-AU"/>
        </w:rPr>
        <w:t xml:space="preserve"> Also note the borader</w:t>
      </w:r>
      <w:r w:rsidRPr="005E51EA">
        <w:rPr>
          <w:lang w:eastAsia="en-AU"/>
        </w:rPr>
        <w:t xml:space="preserve"> interconnected factors</w:t>
      </w:r>
      <w:r>
        <w:rPr>
          <w:lang w:eastAsia="en-AU"/>
        </w:rPr>
        <w:t xml:space="preserve"> contributing to this ‘fallow’ period of research on mental imagery: </w:t>
      </w:r>
      <w:r w:rsidRPr="005E51EA">
        <w:t>rejection</w:t>
      </w:r>
      <w:r>
        <w:t>s</w:t>
      </w:r>
      <w:r w:rsidRPr="005E51EA">
        <w:t xml:space="preserve"> of introspective techniques as subjective; behaviourism in psychology; </w:t>
      </w:r>
      <w:r>
        <w:t>a</w:t>
      </w:r>
      <w:r w:rsidRPr="005E51EA">
        <w:t xml:space="preserve"> ‘turn to language’ within analytic philosophy; and increased scepticism of quasi-perceptual experiences in philosophical phenomenology</w:t>
      </w:r>
      <w:r>
        <w:t xml:space="preserve">. Also see: Holt </w:t>
      </w:r>
      <w:r>
        <w:fldChar w:fldCharType="begin"/>
      </w:r>
      <w:r>
        <w:instrText xml:space="preserve"> ADDIN ZOTERO_ITEM CSL_CITATION {"citationID":"GyMWJtI3","properties":{"formattedCitation":"(1964)","plainCitation":"(1964)","noteIndex":8},"citationItems":[{"id":483,"uris":["http://zotero.org/users/944985/items/ETFX9GNU"],"uri":["http://zotero.org/users/944985/items/ETFX9GNU"],"itemData":{"id":483,"type":"article-journal","abstract":"A major topic in psychology's early days, \"imagery was one of the main foci of Watson's attack in the polemics that founded behaviorism. During the past dozen years, it has started to come back, brought along into psychology's best parlors by high-prestige relatives from 'harder' disciplines, like brain research, or by good customers looking for psychological help with a number of practical problems. Meanwhile, the methodological approach of psychology has been slowly changing so that it became simple to conceptualize subjective phenomena as part of the inner workings of a theoretical model.\" (PsycINFO Database Record (c) 2013 APA, all rights reserved)","call-number":"PDF &amp; ARbox#1 HC (File3A)","container-title":"American Psychologist","ISSN":"0003-066X","issue":"4","journalAbbreviation":"American Psychologist","page":"254-264","title":"Imagery: The return of the ostracized","title-short":"Imagery","volume":"19","author":[{"family":"Holt","given":"Robert R."}],"issued":{"date-parts":[["1964"]]}},"suppress-author":true}],"schema":"https://github.com/citation-style-language/schema/raw/master/csl-citation.json"} </w:instrText>
      </w:r>
      <w:r>
        <w:fldChar w:fldCharType="separate"/>
      </w:r>
      <w:r w:rsidRPr="00BC5C4A">
        <w:rPr>
          <w:rFonts w:ascii="Calibri" w:hAnsi="Calibri" w:cs="Calibri"/>
        </w:rPr>
        <w:t>(1964)</w:t>
      </w:r>
      <w:r>
        <w:fldChar w:fldCharType="end"/>
      </w:r>
      <w:r>
        <w:t xml:space="preserve"> pp.259-259; Kind </w:t>
      </w:r>
      <w:r>
        <w:fldChar w:fldCharType="begin"/>
      </w:r>
      <w:r>
        <w:instrText xml:space="preserve"> ADDIN ZOTERO_ITEM CSL_CITATION {"citationID":"mtJBWz0Q","properties":{"formattedCitation":"(2001)","plainCitation":"(2001)","noteIndex":8},"citationItems":[{"id":2323,"uris":["http://zotero.org/users/944985/items/AVCV5UQS"],"uri":["http://zotero.org/users/944985/items/AVCV5UQS"],"itemData":{"id":2323,"type":"article-journal","abstract":"Despite their intuitive appeal and a long philosophical history, imagery-based accounts of the imagination have fallen into disfavor in contemporary discussions. The philosophical pressure to reject such accounts seems to derive from two distinct sources. First, the fact that mental images have proved difficult to accommodate within a scientific conception of mind has led to numerous attempts to explain away their existence, and this in turn has led to attempts to explain the phenomenon of imagining without reference to such ontologically dubious entities as mental images. Second, even those philosophers who accept mental images in their ontology have worried about what seem to be fairly obvious examples of imaginings that occur without imagery. In this paper, I aim to relieve both these points of philosophical pressure and, in the process, develop a new imagery-based account of the imagination: the imagery model.","call-number":"PDF on File","container-title":"Philosophy and Phenomenological Research","DOI":"10.1111/phpr.2001.62.issue-1","ISSN":"0031-8205","issue":"1","journalAbbreviation":"Philosophy and Phenomenological Research","page":"85-109","title":"Putting the Image Back in Imagination","volume":"62","author":[{"family":"Kind","given":"Amy"}],"issued":{"date-parts":[["2001"]]}},"suppress-author":true}],"schema":"https://github.com/citation-style-language/schema/raw/master/csl-citation.json"} </w:instrText>
      </w:r>
      <w:r>
        <w:fldChar w:fldCharType="separate"/>
      </w:r>
      <w:r w:rsidRPr="00BC5C4A">
        <w:rPr>
          <w:rFonts w:ascii="Calibri" w:hAnsi="Calibri" w:cs="Calibri"/>
        </w:rPr>
        <w:t>(2001)</w:t>
      </w:r>
      <w:r>
        <w:fldChar w:fldCharType="end"/>
      </w:r>
      <w:r>
        <w:t xml:space="preserve"> pp.85-86; and Pearson </w:t>
      </w:r>
      <w:r>
        <w:fldChar w:fldCharType="begin"/>
      </w:r>
      <w:r>
        <w:instrText xml:space="preserve"> ADDIN ZOTERO_ITEM CSL_CITATION {"citationID":"GUD9yLES","properties":{"formattedCitation":"(2014)","plainCitation":"(2014)","noteIndex":8},"citationItems":[{"id":322,"uris":["http://zotero.org/users/944985/items/75A7ZXJN"],"uri":["http://zotero.org/users/944985/items/75A7ZXJN"],"itemData":{"id":322,"type":"article-journal","call-number":"PDF/HC in File","container-title":"Current Directions in Psychological Science","DOI":"10.1177/0963721414532287","issue":"3","page":"178–183","source":"Google Scholar","title":"New directions in mental-imagery research: the binocular-rivalry technique and decoding fMRI patterns","URL":"http://cdp.sagepub.com/content/23/3/178.short","volume":"23","author":[{"family":"Pearson","given":"Joel"}],"accessed":{"date-parts":[["2015",7,8]]},"issued":{"date-parts":[["2014"]]}},"suppress-author":true}],"schema":"https://github.com/citation-style-language/schema/raw/master/csl-citation.json"} </w:instrText>
      </w:r>
      <w:r>
        <w:fldChar w:fldCharType="separate"/>
      </w:r>
      <w:r w:rsidRPr="00BC5C4A">
        <w:rPr>
          <w:rFonts w:ascii="Calibri" w:hAnsi="Calibri" w:cs="Calibri"/>
        </w:rPr>
        <w:t>(2014)</w:t>
      </w:r>
      <w:r>
        <w:fldChar w:fldCharType="end"/>
      </w:r>
      <w:r>
        <w:t xml:space="preserve"> pp. 178-179. </w:t>
      </w:r>
    </w:p>
  </w:footnote>
  <w:footnote w:id="9">
    <w:p w14:paraId="53102DB5" w14:textId="083C3B83" w:rsidR="00F96EB2" w:rsidRPr="005E4DCF" w:rsidRDefault="00F96EB2" w:rsidP="002D0B5E">
      <w:pPr>
        <w:pStyle w:val="NoSpacing"/>
      </w:pPr>
      <w:r w:rsidRPr="00A74399">
        <w:rPr>
          <w:rStyle w:val="FootnoteReference"/>
        </w:rPr>
        <w:footnoteRef/>
      </w:r>
      <w:r w:rsidRPr="005E4DCF">
        <w:t xml:space="preserve"> </w:t>
      </w:r>
      <w:r>
        <w:t xml:space="preserve">Given this, I was sensitive to SLMP </w:t>
      </w:r>
      <w:r w:rsidRPr="005E4DCF">
        <w:t>modality</w:t>
      </w:r>
      <w:r>
        <w:t xml:space="preserve"> during comparative analyses in </w:t>
      </w:r>
      <w:r w:rsidRPr="00D24E14">
        <w:t xml:space="preserve">Smith </w:t>
      </w:r>
      <w:r w:rsidRPr="00D24E14">
        <w:fldChar w:fldCharType="begin"/>
      </w:r>
      <w:r>
        <w:instrText xml:space="preserve"> ADDIN ZOTERO_ITEM CSL_CITATION {"citationID":"As4LHnk6","properties":{"formattedCitation":"(2018a)","plainCitation":"(2018a)","noteIndex":9},"citationItems":[{"id":4709,"uris":["http://zotero.org/users/944985/items/7CWWZNIM"],"uri":["http://zotero.org/users/944985/items/7CWWZNIM"],"itemData":{"id":4709,"type":"thesis","abstract":"Sensations can occur in the absence of perception and yet be experienced ‘as if’ seen, heard, tasted, or otherwise perceived. Two concepts used to investigate types of these sensory-like mental phenomena (SLMP) are mental imagery and hallucinations. Mental imagery is used as a concept for investigating those SLMP that merely resemble perception in some way. Meanwhile, the concept of hallucinations is used to investigate those SLMP that are, in some sense, compellingly like perception. \nThis may be a difference of degree. Attempts to reliably differentiate between instances of each type of SLMP remain unresolved. Despite this, the concepts of mental imagery and hallucinations are each routinely used independently of the other. These uses are especially interesting in those published accounts of experiments where equivalent findings about the neuroanatomical correlates of SLMP are reported in support of diverging knowledge-claims about the role of SLMP in neurocognitive processes. This practice presents a puzzle. To examine one aspect of this puzzle, I compare the uses of these two scientific concepts in three ways: examining their roles in differentiating between types of SLMP; exploring how their respective historical developments intersect; and analysing their contributions in neuroimaging experiments. \nIn presenting this series of comparative analyses, I will draw on three themes from historical, philosophical, and social studies of scientific practices: interest in material contributions to knowledge; accounts of how concepts are used in experiments; and explorations of the historical conditions within which current practices emerge. Building on this literature, my comparative analyses supports five related claims. \nMy first claim is that the concepts of mental imagery and hallucinations are each used as independent tools in neuroimaging experiments. My second claim is that, as experimental tools, the concepts of mental imagery and hallucinations are each used for investigating discrete epistemic goals. My third claim is that there are implicit interdependent associations that structure the uses of these two concepts as tools for independently investigating these discrete epistemic goals in neuroimaging experiments. This third claim rests on my analyses of both past and present uses of each concept. Firstly, as seen in their intersecting histories, there are disciplined performances of using the concepts of mental imagery and hallucinations that carry-along shared associations about the mediating role of SLMP in thought. Secondly, these interdependent ‘mediator-view’ associations continue to structure the independent uses of each concept as a tool for investigating SLMP in pursuit of specific goals. Taking this further, my fourth claim is that recognising the structured uses of the concepts of mental imagery and hallucinations can help to account for how equivalent SLMP-neuro-correlates are generated in support of diverging knowledge-claims. Finally, my fifth claim is that the structured uses of these concepts as tools can contribute to experiments in ways analogous to, yet not equivalent with, the active contributions of material instruments. \nBringing these claims together, I argue that the concepts of mental imagery and hallucinations operate as structured tools that can actively contribute to the knowledge generated by neuroimaging experiments. In presenting this argument I seek to demonstrate that examining the structured uses of concepts as tools can complement existing approaches to studying how the heterogeneous dynamics of experimental practices can come to contribute to scientific knowledge in unintended ways.","archive_location":"MINERVA","event-place":"Melbourne","genre":"Doctor of Philosophy, School of Historical and Philosophical Studies","language":"English","number-of-pages":"431","publisher":"University of Melbourne","publisher-place":"Melbourne","title":"The Structured Uses of Concepts as Tools: Comparing fMRI Experiments that Investigate either Mental Imagery or Hallucinations","title-short":"The Structured Uses of Concepts as Tools","URL":"http://hdl.handle.net/11343/219955","author":[{"family":"Smith","given":"Eden T."}],"issued":{"date-parts":[["2018"]]}},"suppress-author":true}],"schema":"https://github.com/citation-style-language/schema/raw/master/csl-citation.json"} </w:instrText>
      </w:r>
      <w:r w:rsidRPr="00D24E14">
        <w:fldChar w:fldCharType="separate"/>
      </w:r>
      <w:r w:rsidRPr="00D24E14">
        <w:t>(2018a)</w:t>
      </w:r>
      <w:r w:rsidRPr="00D24E14">
        <w:fldChar w:fldCharType="end"/>
      </w:r>
      <w:r>
        <w:rPr>
          <w:i/>
        </w:rPr>
        <w:t xml:space="preserve"> </w:t>
      </w:r>
      <w:r w:rsidRPr="00D557BC">
        <w:t>and</w:t>
      </w:r>
      <w:r>
        <w:t xml:space="preserve"> it should note that, despite some interest in modality</w:t>
      </w:r>
      <w:r w:rsidRPr="005E4DCF">
        <w:t>-</w:t>
      </w:r>
      <w:r>
        <w:t xml:space="preserve">specific </w:t>
      </w:r>
      <w:r w:rsidRPr="005E4DCF">
        <w:t>mechanism</w:t>
      </w:r>
      <w:r>
        <w:t xml:space="preserve">s, expectation of modality-independent mechanisms persist with claims about one modality were sometimes generalised to all modalities. </w:t>
      </w:r>
    </w:p>
  </w:footnote>
  <w:footnote w:id="10">
    <w:p w14:paraId="19EA79FF" w14:textId="113A43A1" w:rsidR="00F96EB2" w:rsidRPr="00A000FF" w:rsidRDefault="00F96EB2" w:rsidP="002D0B5E">
      <w:pPr>
        <w:pStyle w:val="NoSpacing"/>
        <w:rPr>
          <w:lang w:val="en-US"/>
        </w:rPr>
      </w:pPr>
      <w:r w:rsidRPr="00A74399">
        <w:rPr>
          <w:rStyle w:val="FootnoteReference"/>
        </w:rPr>
        <w:footnoteRef/>
      </w:r>
      <w:r>
        <w:t xml:space="preserve"> Hanne </w:t>
      </w:r>
      <w:r w:rsidRPr="00DA127D">
        <w:t xml:space="preserve">Andersen </w:t>
      </w:r>
      <w:r w:rsidRPr="00DA127D">
        <w:fldChar w:fldCharType="begin"/>
      </w:r>
      <w:r>
        <w:instrText xml:space="preserve"> ADDIN ZOTERO_ITEM CSL_CITATION {"citationID":"RUN7x4PM","properties":{"formattedCitation":"(2012)","plainCitation":"(2012)","noteIndex":10},"citationItems":[{"id":2427,"uris":["http://zotero.org/users/944985/items/KMBPK4TS"],"uri":["http://zotero.org/users/944985/items/KMBPK4TS"],"itemData":{"id":2427,"type":"chapter","call-number":"Bookshelves &amp;UniM Bail High Use  001.4 SCIE  OVERNIGHT LOAN","collection-number":"volume 3","collection-title":"Berlin studies in knowledge research","container-title":"Scientific concepts and investigative practice","event-place":"Berlin","ISBN":"978-3-11-025360-3","note":"00000 \nNotes 2015 Annotations in book","page":"271-292","publisher":"De Gruyter","publisher-place":"Berlin","source":"cat.lib.unimelb.edu.au Library Catalog","title":"Conceptual development in interdisciplinary research","editor":[{"family":"Feest","given":"Uljana"},{"family":"Steinle","given":"Friedrich"}],"author":[{"family":"Andersen","given":"Hanne"}],"issued":{"date-parts":[["2012"]]}},"suppress-author":true}],"schema":"https://github.com/citation-style-language/schema/raw/master/csl-citation.json"} </w:instrText>
      </w:r>
      <w:r w:rsidRPr="00DA127D">
        <w:fldChar w:fldCharType="separate"/>
      </w:r>
      <w:r w:rsidRPr="00BC5C4A">
        <w:rPr>
          <w:rFonts w:ascii="Calibri" w:hAnsi="Calibri" w:cs="Calibri"/>
        </w:rPr>
        <w:t>(2012)</w:t>
      </w:r>
      <w:r w:rsidRPr="00DA127D">
        <w:fldChar w:fldCharType="end"/>
      </w:r>
      <w:r>
        <w:t xml:space="preserve"> describes</w:t>
      </w:r>
      <w:r w:rsidRPr="00DA127D">
        <w:t xml:space="preserve"> </w:t>
      </w:r>
      <w:r>
        <w:t>how</w:t>
      </w:r>
      <w:r w:rsidRPr="00DA127D">
        <w:t xml:space="preserve"> ‘graded structures’ are used </w:t>
      </w:r>
      <w:r>
        <w:t>by</w:t>
      </w:r>
      <w:r w:rsidRPr="00DA127D">
        <w:t xml:space="preserve"> different members of the scientific community</w:t>
      </w:r>
      <w:r>
        <w:t xml:space="preserve"> to </w:t>
      </w:r>
      <w:r w:rsidRPr="00DA127D">
        <w:t xml:space="preserve">explain why anomalies in the </w:t>
      </w:r>
      <w:r>
        <w:t>‘</w:t>
      </w:r>
      <w:r w:rsidRPr="00DA127D">
        <w:t>no-overlap rule</w:t>
      </w:r>
      <w:r>
        <w:t>’</w:t>
      </w:r>
      <w:r w:rsidRPr="00DA127D">
        <w:t xml:space="preserve"> do not challenge </w:t>
      </w:r>
      <w:r>
        <w:t>a given</w:t>
      </w:r>
      <w:r w:rsidRPr="00DA127D">
        <w:t xml:space="preserve"> conceptual structure.</w:t>
      </w:r>
      <w:r>
        <w:t xml:space="preserve"> I detailed how the notion of ‘graded concepts’ fits within my account in </w:t>
      </w:r>
      <w:r w:rsidRPr="00D24E14">
        <w:t xml:space="preserve">Smith </w:t>
      </w:r>
      <w:r w:rsidRPr="00D24E14">
        <w:fldChar w:fldCharType="begin"/>
      </w:r>
      <w:r>
        <w:instrText xml:space="preserve"> ADDIN ZOTERO_ITEM CSL_CITATION {"citationID":"qt9MDKGm","properties":{"formattedCitation":"(2018a)","plainCitation":"(2018a)","noteIndex":10},"citationItems":[{"id":4709,"uris":["http://zotero.org/users/944985/items/7CWWZNIM"],"uri":["http://zotero.org/users/944985/items/7CWWZNIM"],"itemData":{"id":4709,"type":"thesis","abstract":"Sensations can occur in the absence of perception and yet be experienced ‘as if’ seen, heard, tasted, or otherwise perceived. Two concepts used to investigate types of these sensory-like mental phenomena (SLMP) are mental imagery and hallucinations. Mental imagery is used as a concept for investigating those SLMP that merely resemble perception in some way. Meanwhile, the concept of hallucinations is used to investigate those SLMP that are, in some sense, compellingly like perception. \nThis may be a difference of degree. Attempts to reliably differentiate between instances of each type of SLMP remain unresolved. Despite this, the concepts of mental imagery and hallucinations are each routinely used independently of the other. These uses are especially interesting in those published accounts of experiments where equivalent findings about the neuroanatomical correlates of SLMP are reported in support of diverging knowledge-claims about the role of SLMP in neurocognitive processes. This practice presents a puzzle. To examine one aspect of this puzzle, I compare the uses of these two scientific concepts in three ways: examining their roles in differentiating between types of SLMP; exploring how their respective historical developments intersect; and analysing their contributions in neuroimaging experiments. \nIn presenting this series of comparative analyses, I will draw on three themes from historical, philosophical, and social studies of scientific practices: interest in material contributions to knowledge; accounts of how concepts are used in experiments; and explorations of the historical conditions within which current practices emerge. Building on this literature, my comparative analyses supports five related claims. \nMy first claim is that the concepts of mental imagery and hallucinations are each used as independent tools in neuroimaging experiments. My second claim is that, as experimental tools, the concepts of mental imagery and hallucinations are each used for investigating discrete epistemic goals. My third claim is that there are implicit interdependent associations that structure the uses of these two concepts as tools for independently investigating these discrete epistemic goals in neuroimaging experiments. This third claim rests on my analyses of both past and present uses of each concept. Firstly, as seen in their intersecting histories, there are disciplined performances of using the concepts of mental imagery and hallucinations that carry-along shared associations about the mediating role of SLMP in thought. Secondly, these interdependent ‘mediator-view’ associations continue to structure the independent uses of each concept as a tool for investigating SLMP in pursuit of specific goals. Taking this further, my fourth claim is that recognising the structured uses of the concepts of mental imagery and hallucinations can help to account for how equivalent SLMP-neuro-correlates are generated in support of diverging knowledge-claims. Finally, my fifth claim is that the structured uses of these concepts as tools can contribute to experiments in ways analogous to, yet not equivalent with, the active contributions of material instruments. \nBringing these claims together, I argue that the concepts of mental imagery and hallucinations operate as structured tools that can actively contribute to the knowledge generated by neuroimaging experiments. In presenting this argument I seek to demonstrate that examining the structured uses of concepts as tools can complement existing approaches to studying how the heterogeneous dynamics of experimental practices can come to contribute to scientific knowledge in unintended ways.","archive_location":"MINERVA","event-place":"Melbourne","genre":"Doctor of Philosophy, School of Historical and Philosophical Studies","language":"English","number-of-pages":"431","publisher":"University of Melbourne","publisher-place":"Melbourne","title":"The Structured Uses of Concepts as Tools: Comparing fMRI Experiments that Investigate either Mental Imagery or Hallucinations","title-short":"The Structured Uses of Concepts as Tools","URL":"http://hdl.handle.net/11343/219955","author":[{"family":"Smith","given":"Eden T."}],"issued":{"date-parts":[["2018"]]}},"suppress-author":true}],"schema":"https://github.com/citation-style-language/schema/raw/master/csl-citation.json"} </w:instrText>
      </w:r>
      <w:r w:rsidRPr="00D24E14">
        <w:fldChar w:fldCharType="separate"/>
      </w:r>
      <w:r w:rsidRPr="00D24E14">
        <w:t>(2018a)</w:t>
      </w:r>
      <w:r w:rsidRPr="00D24E14">
        <w:fldChar w:fldCharType="end"/>
      </w:r>
      <w:r w:rsidRPr="00D24E14">
        <w:rPr>
          <w:i/>
        </w:rPr>
        <w:t>.</w:t>
      </w:r>
    </w:p>
  </w:footnote>
  <w:footnote w:id="11">
    <w:p w14:paraId="40733AA4" w14:textId="0B068E66" w:rsidR="00F96EB2" w:rsidRPr="002C3EAF" w:rsidRDefault="00F96EB2" w:rsidP="002D0B5E">
      <w:pPr>
        <w:pStyle w:val="NoSpacing"/>
      </w:pPr>
      <w:r w:rsidRPr="00A74399">
        <w:rPr>
          <w:rStyle w:val="FootnoteReference"/>
        </w:rPr>
        <w:footnoteRef/>
      </w:r>
      <w:r w:rsidRPr="002C3EAF">
        <w:t xml:space="preserve"> </w:t>
      </w:r>
      <w:r>
        <w:t>For an example of the earlier studies these echo, see Parish</w:t>
      </w:r>
      <w:r w:rsidRPr="002C3EAF">
        <w:t xml:space="preserve"> </w:t>
      </w:r>
      <w:r w:rsidRPr="002C3EAF">
        <w:fldChar w:fldCharType="begin"/>
      </w:r>
      <w:r>
        <w:instrText xml:space="preserve"> ADDIN ZOTERO_ITEM CSL_CITATION {"citationID":"ghFGsw4k","properties":{"formattedCitation":"(1902)","plainCitation":"(1902)","noteIndex":11},"citationItems":[{"id":437,"uris":["http://zotero.org/users/944985/items/WZ7C4QZF"],"uri":["http://zotero.org/users/944985/items/WZ7C4QZF"],"itemData":{"id":437,"type":"book","abstract":"This book originated in an examination, upon which I was recently engaged, of the \"International Census of Waking Hallucinations in the Sane.\" While comparing for this purpose all the works accessible to me on hallucination and fallacious perception in general, I was struck by the fact that the writers, and especially the more modern writers, treat for the most part only of single aspects of the subject, such as fallacies of perception occurring under morbid conditions, or in dreams, throwing at most but a casual glance at related phenomena. The waking hallucinations of healthy persons are more or less completely ignored by them; and this neglect is natural enough, if we consider how meagre are all the accounts of such phenomena hitherto published. (PsycINFO Database Record (c) 2012 APA, all rights reserved)","call-number":"UniM Electronic Book / BF1051 .P37 1902","collection-title":"The contemporary science series","event-place":"London","note":"Notes 2014, Annotations of PDF of Ch3, Ch10","number-of-pages":"390","publisher":"Walter Scott Pub. Co","publisher-place":"London","source":"cat.lib.unimelb.edu.au Library Catalog","title":"Hallucinations and illusions a study of the fallacies of perception","author":[{"family":"Parish","given":"Edmund"}],"issued":{"date-parts":[["1902"]]}},"suppress-author":true}],"schema":"https://github.com/citation-style-language/schema/raw/master/csl-citation.json"} </w:instrText>
      </w:r>
      <w:r w:rsidRPr="002C3EAF">
        <w:fldChar w:fldCharType="separate"/>
      </w:r>
      <w:r w:rsidRPr="00BC5C4A">
        <w:rPr>
          <w:rFonts w:ascii="Calibri" w:hAnsi="Calibri" w:cs="Calibri"/>
        </w:rPr>
        <w:t>(1902)</w:t>
      </w:r>
      <w:r w:rsidRPr="002C3EAF">
        <w:fldChar w:fldCharType="end"/>
      </w:r>
      <w:r>
        <w:t>.</w:t>
      </w:r>
    </w:p>
  </w:footnote>
  <w:footnote w:id="12">
    <w:p w14:paraId="727BE508" w14:textId="6A6B7E66" w:rsidR="00F96EB2" w:rsidRPr="00B24F87" w:rsidRDefault="00F96EB2" w:rsidP="002D0B5E">
      <w:pPr>
        <w:pStyle w:val="NoSpacing"/>
        <w:rPr>
          <w:lang w:val="en-US"/>
        </w:rPr>
      </w:pPr>
      <w:r w:rsidRPr="00A74399">
        <w:rPr>
          <w:rStyle w:val="FootnoteReference"/>
        </w:rPr>
        <w:footnoteRef/>
      </w:r>
      <w:r>
        <w:t xml:space="preserve"> See Steinle’s </w:t>
      </w:r>
      <w:r w:rsidRPr="00E70AB3">
        <w:fldChar w:fldCharType="begin"/>
      </w:r>
      <w:r>
        <w:instrText xml:space="preserve"> ADDIN ZOTERO_ITEM CSL_CITATION {"citationID":"txeBXjLx","properties":{"formattedCitation":"(2010)","plainCitation":"(2010)","noteIndex":12},"citationItems":[{"id":209,"uris":["http://zotero.org/users/944985/items/XGJ9KI9R"],"uri":["http://zotero.org/users/944985/items/XGJ9KI9R"],"itemData":{"id":209,"type":"chapter","call-number":"PDF &amp; ARbox#1 HC (File1) &amp; Library; eBook; UniM Bail 142.7 SCIE","container-title":"Science and the life-world: essays on Husserl's Crisis of European sciences","event-place":"Stanford, Calif","note":"Included in Historical Epistemology Subject 2017\nNotes 2015 Annotations on HC","page":"199-214","publisher":"Stanford University Press","publisher-place":"Stanford, Calif","title":"Concepts, facts, and sedimentation in experimental science","editor":[{"family":"Hyder","given":"David Jalal"},{"family":"Rheinberger","given":"Hans-Jörg"}],"author":[{"family":"Steinle","given":"Friedrich"}],"issued":{"date-parts":[["2010"]]}},"suppress-author":true}],"schema":"https://github.com/citation-style-language/schema/raw/master/csl-citation.json"} </w:instrText>
      </w:r>
      <w:r w:rsidRPr="00E70AB3">
        <w:fldChar w:fldCharType="separate"/>
      </w:r>
      <w:r w:rsidRPr="004730D4">
        <w:rPr>
          <w:rFonts w:ascii="Calibri" w:hAnsi="Calibri" w:cs="Calibri"/>
        </w:rPr>
        <w:t>(2010)</w:t>
      </w:r>
      <w:r w:rsidRPr="00E70AB3">
        <w:fldChar w:fldCharType="end"/>
      </w:r>
      <w:r>
        <w:t xml:space="preserve"> adaptation of Husserl’s</w:t>
      </w:r>
      <w:r w:rsidRPr="00E70AB3">
        <w:t xml:space="preserve"> notion of sedimentation</w:t>
      </w:r>
      <w:r>
        <w:t xml:space="preserve"> for describing </w:t>
      </w:r>
      <w:r w:rsidRPr="00E70AB3">
        <w:t>how concepts that emerged in a specific context</w:t>
      </w:r>
      <w:r>
        <w:t xml:space="preserve"> can</w:t>
      </w:r>
      <w:r w:rsidRPr="00E70AB3">
        <w:t xml:space="preserve"> later came to appear as solidified and stable ‘natural’ categories (if not as facts).</w:t>
      </w:r>
    </w:p>
  </w:footnote>
  <w:footnote w:id="13">
    <w:p w14:paraId="2E1A1B64" w14:textId="08A8489E" w:rsidR="00F96EB2" w:rsidRPr="00BD4D49" w:rsidRDefault="00F96EB2" w:rsidP="002D0B5E">
      <w:pPr>
        <w:pStyle w:val="NoSpacing"/>
        <w:rPr>
          <w:lang w:val="en-US"/>
        </w:rPr>
      </w:pPr>
      <w:r w:rsidRPr="00A74399">
        <w:rPr>
          <w:rStyle w:val="FootnoteReference"/>
        </w:rPr>
        <w:footnoteRef/>
      </w:r>
      <w:r>
        <w:t xml:space="preserve"> See </w:t>
      </w:r>
      <w:r w:rsidRPr="008C2AEF">
        <w:t xml:space="preserve">Pickering </w:t>
      </w:r>
      <w:r w:rsidRPr="004F2927">
        <w:fldChar w:fldCharType="begin"/>
      </w:r>
      <w:r>
        <w:instrText xml:space="preserve"> ADDIN ZOTERO_ITEM CSL_CITATION {"citationID":"MXgux1xV","properties":{"formattedCitation":"(1995; 2006)","plainCitation":"(1995; 2006)","noteIndex":13},"citationItems":[{"id":1545,"uris":["http://zotero.org/users/944985/items/KIJ7T48T"],"uri":["http://zotero.org/users/944985/items/KIJ7T48T"],"itemData":{"id":1545,"type":"book","abstract":"1. The Mangle of Practice -- 2. Machines: Building the Bubble Chamber -- 3. Facts: The Hunting of the Quark -- 4. Concepts: Constructing Quaternions -- 5. Technology: Numerically Controlled Machine Tools -- 6. Living in the Material World -- 7. Through the Mangle.","call-number":"ebook UniM Digital Boolshelf/ Bail High Use 501 PICK","event-place":"Chicago","ISBN":"0-226-66802-9","note":"Notes 2012 On File &amp; nbooks no.1-3","publisher":"University of Chicago Press","publisher-place":"Chicago","source":"EBSCOhost","title":"The mangle of practice: time, agency, and science","title-short":"The mangle of practice","author":[{"family":"Pickering","given":"Andrew"}],"issued":{"date-parts":[["1995"]]}},"suppress-author":true},{"id":2397,"uris":["http://zotero.org/users/944985/items/6BN4QZGJ"],"uri":["http://zotero.org/users/944985/items/6BN4QZGJ"],"itemData":{"id":2397,"type":"chapter","call-number":"PDF, ARbox#1 HC(File1) &amp; UniM Library","container-title":"18 unconventional essays on the nature of mathematics","event-place":"New York","ISBN":"978-0-387-25717-4","note":"Notes 2014 Annotations on HC &amp; Notes on File under Pickering.","page":"250-288","publisher":"Springer","publisher-place":"New York","title":"Concepts and the Mangle of Practice: Constructing Quaternions","author":[{"family":"Pickering","given":"Andrew"}],"editor":[{"family":"Hersh","given":"Reuben"}],"issued":{"date-parts":[["2006"]]}},"suppress-author":true}],"schema":"https://github.com/citation-style-language/schema/raw/master/csl-citation.json"} </w:instrText>
      </w:r>
      <w:r w:rsidRPr="004F2927">
        <w:fldChar w:fldCharType="separate"/>
      </w:r>
      <w:r w:rsidRPr="00AF580B">
        <w:rPr>
          <w:rFonts w:ascii="Calibri" w:hAnsi="Calibri" w:cs="Calibri"/>
        </w:rPr>
        <w:t>(1995; 2006)</w:t>
      </w:r>
      <w:r w:rsidRPr="004F2927">
        <w:fldChar w:fldCharType="end"/>
      </w:r>
      <w:r>
        <w:t xml:space="preserve"> for more on how</w:t>
      </w:r>
      <w:r w:rsidRPr="004F2927">
        <w:rPr>
          <w:lang w:val="en-US"/>
        </w:rPr>
        <w:t xml:space="preserve"> </w:t>
      </w:r>
      <w:r>
        <w:t>‘</w:t>
      </w:r>
      <w:r w:rsidRPr="008C2AEF">
        <w:t>machine</w:t>
      </w:r>
      <w:r>
        <w:t>-</w:t>
      </w:r>
      <w:r w:rsidRPr="008C2AEF">
        <w:t>like</w:t>
      </w:r>
      <w:r>
        <w:t>’</w:t>
      </w:r>
      <w:r w:rsidRPr="004F2927">
        <w:rPr>
          <w:bCs/>
          <w:iCs/>
        </w:rPr>
        <w:t xml:space="preserve"> human performances </w:t>
      </w:r>
      <w:r>
        <w:rPr>
          <w:bCs/>
          <w:iCs/>
        </w:rPr>
        <w:t>can become</w:t>
      </w:r>
      <w:r>
        <w:t xml:space="preserve"> disciplined routines that structure</w:t>
      </w:r>
      <w:r w:rsidRPr="008C2AEF">
        <w:t xml:space="preserve"> conceptual associations</w:t>
      </w:r>
      <w:r>
        <w:t xml:space="preserve"> in ways that become institutionalised – carried</w:t>
      </w:r>
      <w:r w:rsidRPr="008C2AEF">
        <w:t xml:space="preserve"> along</w:t>
      </w:r>
      <w:r>
        <w:t xml:space="preserve"> by collective actions in ways that persist regardless of</w:t>
      </w:r>
      <w:r w:rsidRPr="008C2AEF">
        <w:t xml:space="preserve"> human intent</w:t>
      </w:r>
      <w:r>
        <w:t>ion.</w:t>
      </w:r>
    </w:p>
  </w:footnote>
  <w:footnote w:id="14">
    <w:p w14:paraId="5162825D" w14:textId="3F41BB44" w:rsidR="00F96EB2" w:rsidRPr="001A112B" w:rsidRDefault="00F96EB2" w:rsidP="002D0B5E">
      <w:pPr>
        <w:pStyle w:val="NoSpacing"/>
        <w:rPr>
          <w:lang w:val="en-US"/>
        </w:rPr>
      </w:pPr>
      <w:r w:rsidRPr="00A74399">
        <w:rPr>
          <w:rStyle w:val="FootnoteReference"/>
        </w:rPr>
        <w:footnoteRef/>
      </w:r>
      <w:r>
        <w:t xml:space="preserve"> Note that, rather than a theory attempting to explain these phenomena, the mediator-view of SLMP can be understood as a set of</w:t>
      </w:r>
      <w:r w:rsidRPr="00707428">
        <w:t xml:space="preserve"> entrenched </w:t>
      </w:r>
      <w:r>
        <w:t>associations that subtly contribute to the</w:t>
      </w:r>
      <w:r>
        <w:rPr>
          <w:szCs w:val="24"/>
        </w:rPr>
        <w:t xml:space="preserve"> investigation of SLMP</w:t>
      </w:r>
      <w:r w:rsidRPr="00707428">
        <w:rPr>
          <w:i/>
          <w:szCs w:val="24"/>
        </w:rPr>
        <w:t xml:space="preserve"> across multiple conflicting theoretical and experimental contexts</w:t>
      </w:r>
      <w:r>
        <w:rPr>
          <w:szCs w:val="24"/>
        </w:rPr>
        <w:t xml:space="preserve">. For more detail, see </w:t>
      </w:r>
      <w:r w:rsidRPr="00D24E14">
        <w:rPr>
          <w:szCs w:val="24"/>
        </w:rPr>
        <w:t xml:space="preserve">Smith </w:t>
      </w:r>
      <w:r w:rsidRPr="00D24E14">
        <w:rPr>
          <w:szCs w:val="24"/>
        </w:rPr>
        <w:fldChar w:fldCharType="begin"/>
      </w:r>
      <w:r>
        <w:rPr>
          <w:szCs w:val="24"/>
        </w:rPr>
        <w:instrText xml:space="preserve"> ADDIN ZOTERO_ITEM CSL_CITATION {"citationID":"kRixufjL","properties":{"formattedCitation":"(2018a)","plainCitation":"(2018a)","noteIndex":14},"citationItems":[{"id":4709,"uris":["http://zotero.org/users/944985/items/7CWWZNIM"],"uri":["http://zotero.org/users/944985/items/7CWWZNIM"],"itemData":{"id":4709,"type":"thesis","abstract":"Sensations can occur in the absence of perception and yet be experienced ‘as if’ seen, heard, tasted, or otherwise perceived. Two concepts used to investigate types of these sensory-like mental phenomena (SLMP) are mental imagery and hallucinations. Mental imagery is used as a concept for investigating those SLMP that merely resemble perception in some way. Meanwhile, the concept of hallucinations is used to investigate those SLMP that are, in some sense, compellingly like perception. \nThis may be a difference of degree. Attempts to reliably differentiate between instances of each type of SLMP remain unresolved. Despite this, the concepts of mental imagery and hallucinations are each routinely used independently of the other. These uses are especially interesting in those published accounts of experiments where equivalent findings about the neuroanatomical correlates of SLMP are reported in support of diverging knowledge-claims about the role of SLMP in neurocognitive processes. This practice presents a puzzle. To examine one aspect of this puzzle, I compare the uses of these two scientific concepts in three ways: examining their roles in differentiating between types of SLMP; exploring how their respective historical developments intersect; and analysing their contributions in neuroimaging experiments. \nIn presenting this series of comparative analyses, I will draw on three themes from historical, philosophical, and social studies of scientific practices: interest in material contributions to knowledge; accounts of how concepts are used in experiments; and explorations of the historical conditions within which current practices emerge. Building on this literature, my comparative analyses supports five related claims. \nMy first claim is that the concepts of mental imagery and hallucinations are each used as independent tools in neuroimaging experiments. My second claim is that, as experimental tools, the concepts of mental imagery and hallucinations are each used for investigating discrete epistemic goals. My third claim is that there are implicit interdependent associations that structure the uses of these two concepts as tools for independently investigating these discrete epistemic goals in neuroimaging experiments. This third claim rests on my analyses of both past and present uses of each concept. Firstly, as seen in their intersecting histories, there are disciplined performances of using the concepts of mental imagery and hallucinations that carry-along shared associations about the mediating role of SLMP in thought. Secondly, these interdependent ‘mediator-view’ associations continue to structure the independent uses of each concept as a tool for investigating SLMP in pursuit of specific goals. Taking this further, my fourth claim is that recognising the structured uses of the concepts of mental imagery and hallucinations can help to account for how equivalent SLMP-neuro-correlates are generated in support of diverging knowledge-claims. Finally, my fifth claim is that the structured uses of these concepts as tools can contribute to experiments in ways analogous to, yet not equivalent with, the active contributions of material instruments. \nBringing these claims together, I argue that the concepts of mental imagery and hallucinations operate as structured tools that can actively contribute to the knowledge generated by neuroimaging experiments. In presenting this argument I seek to demonstrate that examining the structured uses of concepts as tools can complement existing approaches to studying how the heterogeneous dynamics of experimental practices can come to contribute to scientific knowledge in unintended ways.","archive_location":"MINERVA","event-place":"Melbourne","genre":"Doctor of Philosophy, School of Historical and Philosophical Studies","language":"English","number-of-pages":"431","publisher":"University of Melbourne","publisher-place":"Melbourne","title":"The Structured Uses of Concepts as Tools: Comparing fMRI Experiments that Investigate either Mental Imagery or Hallucinations","title-short":"The Structured Uses of Concepts as Tools","URL":"http://hdl.handle.net/11343/219955","author":[{"family":"Smith","given":"Eden T."}],"issued":{"date-parts":[["2018"]]}},"suppress-author":true}],"schema":"https://github.com/citation-style-language/schema/raw/master/csl-citation.json"} </w:instrText>
      </w:r>
      <w:r w:rsidRPr="00D24E14">
        <w:rPr>
          <w:szCs w:val="24"/>
        </w:rPr>
        <w:fldChar w:fldCharType="separate"/>
      </w:r>
      <w:r w:rsidRPr="00D24E14">
        <w:rPr>
          <w:szCs w:val="24"/>
        </w:rPr>
        <w:t>(2018a)</w:t>
      </w:r>
      <w:r w:rsidRPr="00D24E14">
        <w:rPr>
          <w:szCs w:val="24"/>
        </w:rPr>
        <w:fldChar w:fldCharType="end"/>
      </w:r>
      <w:r w:rsidRPr="00D24E14">
        <w:rPr>
          <w:i/>
          <w:szCs w:val="24"/>
        </w:rPr>
        <w:t>.</w:t>
      </w:r>
    </w:p>
  </w:footnote>
  <w:footnote w:id="15">
    <w:p w14:paraId="245FDA55" w14:textId="2A3BF393" w:rsidR="00F96EB2" w:rsidRPr="003913F8" w:rsidRDefault="00F96EB2" w:rsidP="002D0B5E">
      <w:pPr>
        <w:pStyle w:val="NoSpacing"/>
        <w:rPr>
          <w:lang w:val="en-US"/>
        </w:rPr>
      </w:pPr>
      <w:r w:rsidRPr="00A74399">
        <w:rPr>
          <w:rStyle w:val="FootnoteReference"/>
        </w:rPr>
        <w:footnoteRef/>
      </w:r>
      <w:r>
        <w:t xml:space="preserve"> As task-analysis is a disputed process among neuroimaging practitioners, establishing the technical similarity of these tasks is beyond the present scope. Instead, I take the degree of task-similarity in the reported uses (for assessing the ability of subjects to make specific kinds of judgements) to illustrate my point. For more detail, see </w:t>
      </w:r>
      <w:r w:rsidRPr="00D24E14">
        <w:t xml:space="preserve">Smith </w:t>
      </w:r>
      <w:r w:rsidRPr="00D24E14">
        <w:fldChar w:fldCharType="begin"/>
      </w:r>
      <w:r>
        <w:instrText xml:space="preserve"> ADDIN ZOTERO_ITEM CSL_CITATION {"citationID":"jvGfZj1j","properties":{"formattedCitation":"(2018a)","plainCitation":"(2018a)","noteIndex":15},"citationItems":[{"id":4709,"uris":["http://zotero.org/users/944985/items/7CWWZNIM"],"uri":["http://zotero.org/users/944985/items/7CWWZNIM"],"itemData":{"id":4709,"type":"thesis","abstract":"Sensations can occur in the absence of perception and yet be experienced ‘as if’ seen, heard, tasted, or otherwise perceived. Two concepts used to investigate types of these sensory-like mental phenomena (SLMP) are mental imagery and hallucinations. Mental imagery is used as a concept for investigating those SLMP that merely resemble perception in some way. Meanwhile, the concept of hallucinations is used to investigate those SLMP that are, in some sense, compellingly like perception. \nThis may be a difference of degree. Attempts to reliably differentiate between instances of each type of SLMP remain unresolved. Despite this, the concepts of mental imagery and hallucinations are each routinely used independently of the other. These uses are especially interesting in those published accounts of experiments where equivalent findings about the neuroanatomical correlates of SLMP are reported in support of diverging knowledge-claims about the role of SLMP in neurocognitive processes. This practice presents a puzzle. To examine one aspect of this puzzle, I compare the uses of these two scientific concepts in three ways: examining their roles in differentiating between types of SLMP; exploring how their respective historical developments intersect; and analysing their contributions in neuroimaging experiments. \nIn presenting this series of comparative analyses, I will draw on three themes from historical, philosophical, and social studies of scientific practices: interest in material contributions to knowledge; accounts of how concepts are used in experiments; and explorations of the historical conditions within which current practices emerge. Building on this literature, my comparative analyses supports five related claims. \nMy first claim is that the concepts of mental imagery and hallucinations are each used as independent tools in neuroimaging experiments. My second claim is that, as experimental tools, the concepts of mental imagery and hallucinations are each used for investigating discrete epistemic goals. My third claim is that there are implicit interdependent associations that structure the uses of these two concepts as tools for independently investigating these discrete epistemic goals in neuroimaging experiments. This third claim rests on my analyses of both past and present uses of each concept. Firstly, as seen in their intersecting histories, there are disciplined performances of using the concepts of mental imagery and hallucinations that carry-along shared associations about the mediating role of SLMP in thought. Secondly, these interdependent ‘mediator-view’ associations continue to structure the independent uses of each concept as a tool for investigating SLMP in pursuit of specific goals. Taking this further, my fourth claim is that recognising the structured uses of the concepts of mental imagery and hallucinations can help to account for how equivalent SLMP-neuro-correlates are generated in support of diverging knowledge-claims. Finally, my fifth claim is that the structured uses of these concepts as tools can contribute to experiments in ways analogous to, yet not equivalent with, the active contributions of material instruments. \nBringing these claims together, I argue that the concepts of mental imagery and hallucinations operate as structured tools that can actively contribute to the knowledge generated by neuroimaging experiments. In presenting this argument I seek to demonstrate that examining the structured uses of concepts as tools can complement existing approaches to studying how the heterogeneous dynamics of experimental practices can come to contribute to scientific knowledge in unintended ways.","archive_location":"MINERVA","event-place":"Melbourne","genre":"Doctor of Philosophy, School of Historical and Philosophical Studies","language":"English","number-of-pages":"431","publisher":"University of Melbourne","publisher-place":"Melbourne","title":"The Structured Uses of Concepts as Tools: Comparing fMRI Experiments that Investigate either Mental Imagery or Hallucinations","title-short":"The Structured Uses of Concepts as Tools","URL":"http://hdl.handle.net/11343/219955","author":[{"family":"Smith","given":"Eden T."}],"issued":{"date-parts":[["2018"]]}},"suppress-author":true}],"schema":"https://github.com/citation-style-language/schema/raw/master/csl-citation.json"} </w:instrText>
      </w:r>
      <w:r w:rsidRPr="00D24E14">
        <w:fldChar w:fldCharType="separate"/>
      </w:r>
      <w:r w:rsidRPr="00D24E14">
        <w:t>(2018a)</w:t>
      </w:r>
      <w:r w:rsidRPr="00D24E14">
        <w:fldChar w:fldCharType="end"/>
      </w:r>
      <w:r w:rsidRPr="00D24E14">
        <w:rPr>
          <w:i/>
        </w:rPr>
        <w:t>.</w:t>
      </w:r>
      <w:r>
        <w:rPr>
          <w:i/>
        </w:rPr>
        <w:t xml:space="preserve"> </w:t>
      </w:r>
    </w:p>
  </w:footnote>
  <w:footnote w:id="16">
    <w:p w14:paraId="29FB1F78" w14:textId="5D7C4B85" w:rsidR="00F96EB2" w:rsidRDefault="00F96EB2" w:rsidP="002D0B5E">
      <w:pPr>
        <w:pStyle w:val="NoSpacing"/>
      </w:pPr>
      <w:r w:rsidRPr="00A74399">
        <w:rPr>
          <w:rStyle w:val="FootnoteReference"/>
        </w:rPr>
        <w:footnoteRef/>
      </w:r>
      <w:r>
        <w:t xml:space="preserve"> </w:t>
      </w:r>
      <w:bookmarkStart w:id="7" w:name="_Hlk32412833"/>
      <w:r>
        <w:t xml:space="preserve">This expectation ignores the possibility of people </w:t>
      </w:r>
      <w:bookmarkStart w:id="8" w:name="_Hlk32412791"/>
      <w:r>
        <w:t>completing</w:t>
      </w:r>
      <w:bookmarkEnd w:id="8"/>
      <w:r>
        <w:t xml:space="preserve"> this task by relying purely on semantic information that oranges and/or coconuts are not triangular – for example, see</w:t>
      </w:r>
      <w:r w:rsidRPr="007E7200">
        <w:t xml:space="preserve"> Bill Faw </w:t>
      </w:r>
      <w:r w:rsidRPr="007E7200">
        <w:fldChar w:fldCharType="begin"/>
      </w:r>
      <w:r>
        <w:instrText xml:space="preserve"> ADDIN ZOTERO_ITEM CSL_CITATION {"citationID":"9nmdhgxw","properties":{"formattedCitation":"(1997)","plainCitation":"(1997)","noteIndex":16},"citationItems":[{"id":4538,"uris":["http://zotero.org/users/944985/items/FXTVQ6TW"],"uri":["http://zotero.org/users/944985/items/FXTVQ6TW"],"itemData":{"id":4538,"type":"article-journal","abstract":"This paper outlines a brain model of mental imaging abilities by reviewing neuropsychological evidence of the association and dissociation between mental imaging processes and known perceptual mechanisms; differentiating between visual-mode and auditory-mode thought systems; pointing to brain arousal systems involved in waking and dream imaging; and exploring pre-frontal involvement in deliberate imaging and cognitive state monitoring. In the process, the paper develops an emerging distinction between objective-imagery and subjective-imagery abilities. It ends by suggesting possible brain models for in-born and clinical loss of subjective imaging abilities.","call-number":"PDF HC (unknown)","container-title":"Neuroscience &amp; Biobehavioral Reviews","DOI":"10.1016/S0149-7634(96)00026-7","ISSN":"0149-7634","issue":"3","journalAbbreviation":"Neuroscience &amp; Biobehavioral Reviews","note":"Notes 2008 Annotation on HC","page":"283-288","title":"Outlining a brain model of mental imaging abilities","volume":"21","author":[{"family":"Faw","given":"Bill"}],"issued":{"date-parts":[["1997"]]}},"suppress-author":true}],"schema":"https://github.com/citation-style-language/schema/raw/master/csl-citation.json"} </w:instrText>
      </w:r>
      <w:r w:rsidRPr="007E7200">
        <w:fldChar w:fldCharType="separate"/>
      </w:r>
      <w:r w:rsidRPr="007E7200">
        <w:t>(1997)</w:t>
      </w:r>
      <w:r w:rsidRPr="007E7200">
        <w:fldChar w:fldCharType="end"/>
      </w:r>
      <w:r>
        <w:t>.</w:t>
      </w:r>
      <w:bookmarkEnd w:id="7"/>
    </w:p>
  </w:footnote>
  <w:footnote w:id="17">
    <w:p w14:paraId="21F2FC7D" w14:textId="74E5C892" w:rsidR="00F96EB2" w:rsidRDefault="00F96EB2" w:rsidP="002D0B5E">
      <w:pPr>
        <w:pStyle w:val="NoSpacing"/>
      </w:pPr>
      <w:r w:rsidRPr="00A74399">
        <w:rPr>
          <w:rStyle w:val="FootnoteReference"/>
        </w:rPr>
        <w:footnoteRef/>
      </w:r>
      <w:r>
        <w:t xml:space="preserve"> The expectation aside, being able to judge the truth-value of a sentence without imagery does not mean not also experiencing imagery in relation to the sentence (perhaps ‘seeing’ the symbols for each mathematical operation).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5684886"/>
      <w:docPartObj>
        <w:docPartGallery w:val="Page Numbers (Top of Page)"/>
        <w:docPartUnique/>
      </w:docPartObj>
    </w:sdtPr>
    <w:sdtEndPr>
      <w:rPr>
        <w:noProof/>
      </w:rPr>
    </w:sdtEndPr>
    <w:sdtContent>
      <w:p w14:paraId="2EB702E0" w14:textId="228953FF" w:rsidR="00720211" w:rsidRDefault="00720211">
        <w:pPr>
          <w:pStyle w:val="Header"/>
        </w:pPr>
        <w:r>
          <w:fldChar w:fldCharType="begin"/>
        </w:r>
        <w:r>
          <w:instrText xml:space="preserve"> PAGE   \* MERGEFORMAT </w:instrText>
        </w:r>
        <w:r>
          <w:fldChar w:fldCharType="separate"/>
        </w:r>
        <w:r>
          <w:rPr>
            <w:noProof/>
          </w:rPr>
          <w:t>2</w:t>
        </w:r>
        <w:r>
          <w:rPr>
            <w:noProof/>
          </w:rPr>
          <w:fldChar w:fldCharType="end"/>
        </w:r>
      </w:p>
    </w:sdtContent>
  </w:sdt>
  <w:p w14:paraId="237C374C" w14:textId="77777777" w:rsidR="00720211" w:rsidRDefault="007202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C2F0B" w14:textId="16D13580" w:rsidR="00F96EB2" w:rsidRDefault="00F96EB2">
    <w:pPr>
      <w:pStyle w:val="Header"/>
    </w:pPr>
    <w:r>
      <w:t xml:space="preserve"> </w:t>
    </w:r>
  </w:p>
  <w:p w14:paraId="34DD1505" w14:textId="77777777" w:rsidR="00F96EB2" w:rsidRDefault="00F96E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E6929"/>
    <w:multiLevelType w:val="hybridMultilevel"/>
    <w:tmpl w:val="76AE6364"/>
    <w:lvl w:ilvl="0" w:tplc="7E782B2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A03C2"/>
    <w:multiLevelType w:val="hybridMultilevel"/>
    <w:tmpl w:val="93EEAE00"/>
    <w:lvl w:ilvl="0" w:tplc="C1C63E76">
      <w:start w:val="1"/>
      <w:numFmt w:val="decimal"/>
      <w:lvlText w:val="%1."/>
      <w:lvlJc w:val="left"/>
      <w:pPr>
        <w:ind w:left="720" w:hanging="360"/>
      </w:pPr>
      <w:rPr>
        <w:rFonts w:hint="default"/>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907D7A"/>
    <w:multiLevelType w:val="hybridMultilevel"/>
    <w:tmpl w:val="004825C2"/>
    <w:lvl w:ilvl="0" w:tplc="C31A5B54">
      <w:start w:val="20"/>
      <w:numFmt w:val="bullet"/>
      <w:lvlText w:val="-"/>
      <w:lvlJc w:val="left"/>
      <w:pPr>
        <w:ind w:left="720" w:hanging="360"/>
      </w:pPr>
      <w:rPr>
        <w:rFonts w:ascii="Garamond" w:eastAsia="Calibri" w:hAnsi="Garamond"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26441A"/>
    <w:multiLevelType w:val="hybridMultilevel"/>
    <w:tmpl w:val="C1AEA19E"/>
    <w:lvl w:ilvl="0" w:tplc="57085B3E">
      <w:start w:val="1"/>
      <w:numFmt w:val="bullet"/>
      <w:lvlText w:val="-"/>
      <w:lvlJc w:val="left"/>
      <w:pPr>
        <w:ind w:left="720" w:hanging="360"/>
      </w:pPr>
      <w:rPr>
        <w:rFonts w:ascii="Garamond" w:eastAsiaTheme="minorEastAsia" w:hAnsi="Garamond"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82775B"/>
    <w:multiLevelType w:val="multilevel"/>
    <w:tmpl w:val="F7447D02"/>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7CE6095"/>
    <w:multiLevelType w:val="hybridMultilevel"/>
    <w:tmpl w:val="DDD23EC2"/>
    <w:lvl w:ilvl="0" w:tplc="EF02BE7C">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86C2215"/>
    <w:multiLevelType w:val="hybridMultilevel"/>
    <w:tmpl w:val="90A6AD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CEB09C5"/>
    <w:multiLevelType w:val="hybridMultilevel"/>
    <w:tmpl w:val="C0FC10FA"/>
    <w:lvl w:ilvl="0" w:tplc="059EBCAC">
      <w:numFmt w:val="bullet"/>
      <w:lvlText w:val="-"/>
      <w:lvlJc w:val="left"/>
      <w:pPr>
        <w:ind w:left="361" w:hanging="360"/>
      </w:pPr>
      <w:rPr>
        <w:rFonts w:ascii="Garamond" w:eastAsia="Calibri" w:hAnsi="Garamond" w:cs="Times New Roman" w:hint="default"/>
      </w:rPr>
    </w:lvl>
    <w:lvl w:ilvl="1" w:tplc="0C090003" w:tentative="1">
      <w:start w:val="1"/>
      <w:numFmt w:val="bullet"/>
      <w:lvlText w:val="o"/>
      <w:lvlJc w:val="left"/>
      <w:pPr>
        <w:ind w:left="1081" w:hanging="360"/>
      </w:pPr>
      <w:rPr>
        <w:rFonts w:ascii="Courier New" w:hAnsi="Courier New" w:cs="Courier New" w:hint="default"/>
      </w:rPr>
    </w:lvl>
    <w:lvl w:ilvl="2" w:tplc="0C090005" w:tentative="1">
      <w:start w:val="1"/>
      <w:numFmt w:val="bullet"/>
      <w:lvlText w:val=""/>
      <w:lvlJc w:val="left"/>
      <w:pPr>
        <w:ind w:left="1801" w:hanging="360"/>
      </w:pPr>
      <w:rPr>
        <w:rFonts w:ascii="Wingdings" w:hAnsi="Wingdings" w:hint="default"/>
      </w:rPr>
    </w:lvl>
    <w:lvl w:ilvl="3" w:tplc="0C090001" w:tentative="1">
      <w:start w:val="1"/>
      <w:numFmt w:val="bullet"/>
      <w:lvlText w:val=""/>
      <w:lvlJc w:val="left"/>
      <w:pPr>
        <w:ind w:left="2521" w:hanging="360"/>
      </w:pPr>
      <w:rPr>
        <w:rFonts w:ascii="Symbol" w:hAnsi="Symbol" w:hint="default"/>
      </w:rPr>
    </w:lvl>
    <w:lvl w:ilvl="4" w:tplc="0C090003" w:tentative="1">
      <w:start w:val="1"/>
      <w:numFmt w:val="bullet"/>
      <w:lvlText w:val="o"/>
      <w:lvlJc w:val="left"/>
      <w:pPr>
        <w:ind w:left="3241" w:hanging="360"/>
      </w:pPr>
      <w:rPr>
        <w:rFonts w:ascii="Courier New" w:hAnsi="Courier New" w:cs="Courier New" w:hint="default"/>
      </w:rPr>
    </w:lvl>
    <w:lvl w:ilvl="5" w:tplc="0C090005" w:tentative="1">
      <w:start w:val="1"/>
      <w:numFmt w:val="bullet"/>
      <w:lvlText w:val=""/>
      <w:lvlJc w:val="left"/>
      <w:pPr>
        <w:ind w:left="3961" w:hanging="360"/>
      </w:pPr>
      <w:rPr>
        <w:rFonts w:ascii="Wingdings" w:hAnsi="Wingdings" w:hint="default"/>
      </w:rPr>
    </w:lvl>
    <w:lvl w:ilvl="6" w:tplc="0C090001" w:tentative="1">
      <w:start w:val="1"/>
      <w:numFmt w:val="bullet"/>
      <w:lvlText w:val=""/>
      <w:lvlJc w:val="left"/>
      <w:pPr>
        <w:ind w:left="4681" w:hanging="360"/>
      </w:pPr>
      <w:rPr>
        <w:rFonts w:ascii="Symbol" w:hAnsi="Symbol" w:hint="default"/>
      </w:rPr>
    </w:lvl>
    <w:lvl w:ilvl="7" w:tplc="0C090003" w:tentative="1">
      <w:start w:val="1"/>
      <w:numFmt w:val="bullet"/>
      <w:lvlText w:val="o"/>
      <w:lvlJc w:val="left"/>
      <w:pPr>
        <w:ind w:left="5401" w:hanging="360"/>
      </w:pPr>
      <w:rPr>
        <w:rFonts w:ascii="Courier New" w:hAnsi="Courier New" w:cs="Courier New" w:hint="default"/>
      </w:rPr>
    </w:lvl>
    <w:lvl w:ilvl="8" w:tplc="0C090005" w:tentative="1">
      <w:start w:val="1"/>
      <w:numFmt w:val="bullet"/>
      <w:lvlText w:val=""/>
      <w:lvlJc w:val="left"/>
      <w:pPr>
        <w:ind w:left="6121" w:hanging="360"/>
      </w:pPr>
      <w:rPr>
        <w:rFonts w:ascii="Wingdings" w:hAnsi="Wingdings" w:hint="default"/>
      </w:rPr>
    </w:lvl>
  </w:abstractNum>
  <w:abstractNum w:abstractNumId="8" w15:restartNumberingAfterBreak="0">
    <w:nsid w:val="21CF2CF2"/>
    <w:multiLevelType w:val="multilevel"/>
    <w:tmpl w:val="DD4A1BD2"/>
    <w:styleLink w:val="Standard"/>
    <w:lvl w:ilvl="0">
      <w:start w:val="1"/>
      <w:numFmt w:val="decimal"/>
      <w:suff w:val="space"/>
      <w:lvlText w:val="%1)"/>
      <w:lvlJc w:val="left"/>
      <w:pPr>
        <w:ind w:left="57" w:hanging="57"/>
      </w:pPr>
      <w:rPr>
        <w:rFonts w:asciiTheme="minorHAnsi" w:hAnsiTheme="minorHAnsi" w:hint="default"/>
        <w:color w:val="auto"/>
        <w:sz w:val="20"/>
      </w:rPr>
    </w:lvl>
    <w:lvl w:ilvl="1">
      <w:start w:val="1"/>
      <w:numFmt w:val="lowerLetter"/>
      <w:suff w:val="space"/>
      <w:lvlText w:val="%2)"/>
      <w:lvlJc w:val="left"/>
      <w:pPr>
        <w:ind w:left="227" w:hanging="57"/>
      </w:pPr>
      <w:rPr>
        <w:rFonts w:hint="default"/>
      </w:rPr>
    </w:lvl>
    <w:lvl w:ilvl="2">
      <w:start w:val="1"/>
      <w:numFmt w:val="lowerRoman"/>
      <w:suff w:val="space"/>
      <w:lvlText w:val="%3)"/>
      <w:lvlJc w:val="left"/>
      <w:pPr>
        <w:ind w:left="397" w:hanging="57"/>
      </w:pPr>
      <w:rPr>
        <w:rFonts w:hint="default"/>
      </w:rPr>
    </w:lvl>
    <w:lvl w:ilvl="3">
      <w:start w:val="1"/>
      <w:numFmt w:val="decimal"/>
      <w:suff w:val="space"/>
      <w:lvlText w:val="(%4)"/>
      <w:lvlJc w:val="left"/>
      <w:pPr>
        <w:ind w:left="567" w:hanging="57"/>
      </w:pPr>
      <w:rPr>
        <w:rFonts w:hint="default"/>
      </w:rPr>
    </w:lvl>
    <w:lvl w:ilvl="4">
      <w:start w:val="1"/>
      <w:numFmt w:val="lowerLetter"/>
      <w:suff w:val="space"/>
      <w:lvlText w:val="(%5)"/>
      <w:lvlJc w:val="left"/>
      <w:pPr>
        <w:ind w:left="737" w:hanging="57"/>
      </w:pPr>
      <w:rPr>
        <w:rFonts w:hint="default"/>
      </w:rPr>
    </w:lvl>
    <w:lvl w:ilvl="5">
      <w:start w:val="1"/>
      <w:numFmt w:val="lowerRoman"/>
      <w:suff w:val="space"/>
      <w:lvlText w:val="(%6)"/>
      <w:lvlJc w:val="left"/>
      <w:pPr>
        <w:ind w:left="907" w:hanging="57"/>
      </w:pPr>
      <w:rPr>
        <w:rFonts w:hint="default"/>
      </w:rPr>
    </w:lvl>
    <w:lvl w:ilvl="6">
      <w:start w:val="1"/>
      <w:numFmt w:val="decimal"/>
      <w:suff w:val="space"/>
      <w:lvlText w:val="%7."/>
      <w:lvlJc w:val="left"/>
      <w:pPr>
        <w:ind w:left="1077" w:hanging="57"/>
      </w:pPr>
      <w:rPr>
        <w:rFonts w:hint="default"/>
      </w:rPr>
    </w:lvl>
    <w:lvl w:ilvl="7">
      <w:start w:val="1"/>
      <w:numFmt w:val="lowerLetter"/>
      <w:suff w:val="space"/>
      <w:lvlText w:val="%8."/>
      <w:lvlJc w:val="left"/>
      <w:pPr>
        <w:ind w:left="1247" w:hanging="57"/>
      </w:pPr>
      <w:rPr>
        <w:rFonts w:hint="default"/>
      </w:rPr>
    </w:lvl>
    <w:lvl w:ilvl="8">
      <w:start w:val="1"/>
      <w:numFmt w:val="lowerRoman"/>
      <w:suff w:val="space"/>
      <w:lvlText w:val="%9."/>
      <w:lvlJc w:val="left"/>
      <w:pPr>
        <w:ind w:left="1417" w:hanging="57"/>
      </w:pPr>
      <w:rPr>
        <w:rFonts w:hint="default"/>
      </w:rPr>
    </w:lvl>
  </w:abstractNum>
  <w:abstractNum w:abstractNumId="9" w15:restartNumberingAfterBreak="0">
    <w:nsid w:val="2E7861C4"/>
    <w:multiLevelType w:val="hybridMultilevel"/>
    <w:tmpl w:val="E7AA1234"/>
    <w:lvl w:ilvl="0" w:tplc="A8AE95D4">
      <w:start w:val="1"/>
      <w:numFmt w:val="decimal"/>
      <w:lvlText w:val="%1."/>
      <w:lvlJc w:val="left"/>
      <w:pPr>
        <w:ind w:left="1296" w:hanging="360"/>
      </w:pPr>
    </w:lvl>
    <w:lvl w:ilvl="1" w:tplc="0C090019" w:tentative="1">
      <w:start w:val="1"/>
      <w:numFmt w:val="lowerLetter"/>
      <w:lvlText w:val="%2."/>
      <w:lvlJc w:val="left"/>
      <w:pPr>
        <w:ind w:left="2016" w:hanging="360"/>
      </w:pPr>
    </w:lvl>
    <w:lvl w:ilvl="2" w:tplc="0C09001B" w:tentative="1">
      <w:start w:val="1"/>
      <w:numFmt w:val="lowerRoman"/>
      <w:lvlText w:val="%3."/>
      <w:lvlJc w:val="right"/>
      <w:pPr>
        <w:ind w:left="2736" w:hanging="180"/>
      </w:pPr>
    </w:lvl>
    <w:lvl w:ilvl="3" w:tplc="0C09000F" w:tentative="1">
      <w:start w:val="1"/>
      <w:numFmt w:val="decimal"/>
      <w:lvlText w:val="%4."/>
      <w:lvlJc w:val="left"/>
      <w:pPr>
        <w:ind w:left="3456" w:hanging="360"/>
      </w:pPr>
    </w:lvl>
    <w:lvl w:ilvl="4" w:tplc="0C090019" w:tentative="1">
      <w:start w:val="1"/>
      <w:numFmt w:val="lowerLetter"/>
      <w:lvlText w:val="%5."/>
      <w:lvlJc w:val="left"/>
      <w:pPr>
        <w:ind w:left="4176" w:hanging="360"/>
      </w:pPr>
    </w:lvl>
    <w:lvl w:ilvl="5" w:tplc="0C09001B" w:tentative="1">
      <w:start w:val="1"/>
      <w:numFmt w:val="lowerRoman"/>
      <w:lvlText w:val="%6."/>
      <w:lvlJc w:val="right"/>
      <w:pPr>
        <w:ind w:left="4896" w:hanging="180"/>
      </w:pPr>
    </w:lvl>
    <w:lvl w:ilvl="6" w:tplc="0C09000F" w:tentative="1">
      <w:start w:val="1"/>
      <w:numFmt w:val="decimal"/>
      <w:lvlText w:val="%7."/>
      <w:lvlJc w:val="left"/>
      <w:pPr>
        <w:ind w:left="5616" w:hanging="360"/>
      </w:pPr>
    </w:lvl>
    <w:lvl w:ilvl="7" w:tplc="0C090019" w:tentative="1">
      <w:start w:val="1"/>
      <w:numFmt w:val="lowerLetter"/>
      <w:lvlText w:val="%8."/>
      <w:lvlJc w:val="left"/>
      <w:pPr>
        <w:ind w:left="6336" w:hanging="360"/>
      </w:pPr>
    </w:lvl>
    <w:lvl w:ilvl="8" w:tplc="0C09001B" w:tentative="1">
      <w:start w:val="1"/>
      <w:numFmt w:val="lowerRoman"/>
      <w:lvlText w:val="%9."/>
      <w:lvlJc w:val="right"/>
      <w:pPr>
        <w:ind w:left="7056" w:hanging="180"/>
      </w:pPr>
    </w:lvl>
  </w:abstractNum>
  <w:abstractNum w:abstractNumId="10" w15:restartNumberingAfterBreak="0">
    <w:nsid w:val="2EDD0B4D"/>
    <w:multiLevelType w:val="hybridMultilevel"/>
    <w:tmpl w:val="C0A05AFC"/>
    <w:lvl w:ilvl="0" w:tplc="85A8F940">
      <w:start w:val="1"/>
      <w:numFmt w:val="decimal"/>
      <w:lvlText w:val="(%1)"/>
      <w:lvlJc w:val="left"/>
      <w:pPr>
        <w:ind w:left="435" w:hanging="375"/>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15:restartNumberingAfterBreak="0">
    <w:nsid w:val="309F75E0"/>
    <w:multiLevelType w:val="hybridMultilevel"/>
    <w:tmpl w:val="B2C25C10"/>
    <w:lvl w:ilvl="0" w:tplc="0C09000F">
      <w:start w:val="1"/>
      <w:numFmt w:val="decimal"/>
      <w:lvlText w:val="%1."/>
      <w:lvlJc w:val="left"/>
      <w:pPr>
        <w:ind w:left="108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AD12ADF"/>
    <w:multiLevelType w:val="multilevel"/>
    <w:tmpl w:val="CA2ED6C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80113AB"/>
    <w:multiLevelType w:val="hybridMultilevel"/>
    <w:tmpl w:val="91782E36"/>
    <w:lvl w:ilvl="0" w:tplc="7938BC48">
      <w:start w:val="1"/>
      <w:numFmt w:val="decimal"/>
      <w:lvlText w:val="2.%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97F47C8"/>
    <w:multiLevelType w:val="hybridMultilevel"/>
    <w:tmpl w:val="15D84FEC"/>
    <w:lvl w:ilvl="0" w:tplc="2ACE8B8C">
      <w:start w:val="2"/>
      <w:numFmt w:val="bullet"/>
      <w:lvlText w:val="-"/>
      <w:lvlJc w:val="left"/>
      <w:pPr>
        <w:ind w:left="360" w:hanging="360"/>
      </w:pPr>
      <w:rPr>
        <w:rFonts w:ascii="Garamond" w:eastAsia="Calibri" w:hAnsi="Garamond"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D194ED2"/>
    <w:multiLevelType w:val="multilevel"/>
    <w:tmpl w:val="53CC2E00"/>
    <w:numStyleLink w:val="Outlines"/>
  </w:abstractNum>
  <w:abstractNum w:abstractNumId="16" w15:restartNumberingAfterBreak="0">
    <w:nsid w:val="5E5817B5"/>
    <w:multiLevelType w:val="hybridMultilevel"/>
    <w:tmpl w:val="AF748292"/>
    <w:lvl w:ilvl="0" w:tplc="DD767CD0">
      <w:start w:val="1"/>
      <w:numFmt w:val="bullet"/>
      <w:lvlText w:val="-"/>
      <w:lvlJc w:val="left"/>
      <w:pPr>
        <w:ind w:left="720" w:hanging="360"/>
      </w:pPr>
      <w:rPr>
        <w:rFonts w:ascii="Garamond" w:eastAsiaTheme="minorEastAsia" w:hAnsi="Garamond"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2F236A5"/>
    <w:multiLevelType w:val="multilevel"/>
    <w:tmpl w:val="53B26138"/>
    <w:lvl w:ilvl="0">
      <w:start w:val="1"/>
      <w:numFmt w:val="decimal"/>
      <w:lvlText w:val="4.%1"/>
      <w:lvlJc w:val="left"/>
      <w:pPr>
        <w:ind w:left="360" w:hanging="360"/>
      </w:pPr>
      <w:rPr>
        <w:rFonts w:hint="default"/>
      </w:rPr>
    </w:lvl>
    <w:lvl w:ilvl="1">
      <w:start w:val="1"/>
      <w:numFmt w:val="decimal"/>
      <w:lvlText w:val="%1.%2"/>
      <w:lvlJc w:val="left"/>
      <w:pPr>
        <w:ind w:left="567" w:hanging="567"/>
      </w:pPr>
      <w:rPr>
        <w:rFonts w:hint="default"/>
      </w:rPr>
    </w:lvl>
    <w:lvl w:ilvl="2">
      <w:start w:val="1"/>
      <w:numFmt w:val="none"/>
      <w:lvlText w:val="%3"/>
      <w:lvlJc w:val="left"/>
      <w:pPr>
        <w:ind w:left="720" w:hanging="720"/>
      </w:pPr>
      <w:rPr>
        <w:rFonts w:hint="default"/>
      </w:rPr>
    </w:lvl>
    <w:lvl w:ilvl="3">
      <w:start w:val="1"/>
      <w:numFmt w:val="none"/>
      <w:lvlText w:val="%4"/>
      <w:lvlJc w:val="left"/>
      <w:pPr>
        <w:ind w:left="864" w:hanging="864"/>
      </w:pPr>
      <w:rPr>
        <w:rFonts w:hint="default"/>
      </w:rPr>
    </w:lvl>
    <w:lvl w:ilvl="4">
      <w:start w:val="1"/>
      <w:numFmt w:val="lowerRoman"/>
      <w:lvlText w:val="%5"/>
      <w:lvlJc w:val="left"/>
      <w:pPr>
        <w:ind w:left="1008" w:hanging="1008"/>
      </w:pPr>
      <w:rPr>
        <w:rFonts w:hint="default"/>
      </w:rPr>
    </w:lvl>
    <w:lvl w:ilvl="5">
      <w:start w:val="1"/>
      <w:numFmt w:val="lowerLetter"/>
      <w:lvlText w:val="%6"/>
      <w:lvlJc w:val="left"/>
      <w:pPr>
        <w:ind w:left="1152" w:hanging="1152"/>
      </w:pPr>
      <w:rPr>
        <w:rFonts w:hint="default"/>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18" w15:restartNumberingAfterBreak="0">
    <w:nsid w:val="68862484"/>
    <w:multiLevelType w:val="multilevel"/>
    <w:tmpl w:val="53CC2E00"/>
    <w:styleLink w:val="Outlines"/>
    <w:lvl w:ilvl="0">
      <w:start w:val="1"/>
      <w:numFmt w:val="none"/>
      <w:suff w:val="space"/>
      <w:lvlText w:val="%1 - "/>
      <w:lvlJc w:val="left"/>
      <w:pPr>
        <w:ind w:left="113" w:hanging="56"/>
      </w:pPr>
      <w:rPr>
        <w:rFonts w:hint="default"/>
      </w:rPr>
    </w:lvl>
    <w:lvl w:ilvl="1">
      <w:start w:val="1"/>
      <w:numFmt w:val="decimal"/>
      <w:suff w:val="space"/>
      <w:lvlText w:val="%2)"/>
      <w:lvlJc w:val="left"/>
      <w:pPr>
        <w:ind w:left="226" w:hanging="56"/>
      </w:pPr>
      <w:rPr>
        <w:rFonts w:hint="default"/>
      </w:rPr>
    </w:lvl>
    <w:lvl w:ilvl="2">
      <w:start w:val="1"/>
      <w:numFmt w:val="lowerLetter"/>
      <w:suff w:val="space"/>
      <w:lvlText w:val="%3)"/>
      <w:lvlJc w:val="left"/>
      <w:pPr>
        <w:ind w:left="339" w:hanging="56"/>
      </w:pPr>
      <w:rPr>
        <w:rFonts w:hint="default"/>
      </w:rPr>
    </w:lvl>
    <w:lvl w:ilvl="3">
      <w:start w:val="1"/>
      <w:numFmt w:val="upperRoman"/>
      <w:suff w:val="space"/>
      <w:lvlText w:val="(%4)"/>
      <w:lvlJc w:val="left"/>
      <w:pPr>
        <w:ind w:left="452" w:hanging="56"/>
      </w:pPr>
      <w:rPr>
        <w:rFonts w:hint="default"/>
      </w:rPr>
    </w:lvl>
    <w:lvl w:ilvl="4">
      <w:start w:val="1"/>
      <w:numFmt w:val="lowerRoman"/>
      <w:suff w:val="space"/>
      <w:lvlText w:val="(%5)"/>
      <w:lvlJc w:val="left"/>
      <w:pPr>
        <w:ind w:left="565" w:hanging="56"/>
      </w:pPr>
      <w:rPr>
        <w:rFonts w:hint="default"/>
      </w:rPr>
    </w:lvl>
    <w:lvl w:ilvl="5">
      <w:start w:val="1"/>
      <w:numFmt w:val="none"/>
      <w:suff w:val="space"/>
      <w:lvlText w:val="- "/>
      <w:lvlJc w:val="left"/>
      <w:pPr>
        <w:ind w:left="678" w:hanging="56"/>
      </w:pPr>
      <w:rPr>
        <w:rFonts w:hint="default"/>
      </w:rPr>
    </w:lvl>
    <w:lvl w:ilvl="6">
      <w:start w:val="1"/>
      <w:numFmt w:val="none"/>
      <w:pStyle w:val="Heading7"/>
      <w:suff w:val="space"/>
      <w:lvlText w:val="%7."/>
      <w:lvlJc w:val="left"/>
      <w:pPr>
        <w:ind w:left="791" w:hanging="56"/>
      </w:pPr>
      <w:rPr>
        <w:rFonts w:hint="default"/>
      </w:rPr>
    </w:lvl>
    <w:lvl w:ilvl="7">
      <w:start w:val="1"/>
      <w:numFmt w:val="none"/>
      <w:suff w:val="space"/>
      <w:lvlText w:val="%8."/>
      <w:lvlJc w:val="left"/>
      <w:pPr>
        <w:ind w:left="904" w:hanging="56"/>
      </w:pPr>
      <w:rPr>
        <w:rFonts w:hint="default"/>
      </w:rPr>
    </w:lvl>
    <w:lvl w:ilvl="8">
      <w:start w:val="1"/>
      <w:numFmt w:val="none"/>
      <w:suff w:val="space"/>
      <w:lvlText w:val="%9."/>
      <w:lvlJc w:val="left"/>
      <w:pPr>
        <w:ind w:left="1017" w:hanging="56"/>
      </w:pPr>
      <w:rPr>
        <w:rFonts w:hint="default"/>
      </w:rPr>
    </w:lvl>
  </w:abstractNum>
  <w:abstractNum w:abstractNumId="19" w15:restartNumberingAfterBreak="0">
    <w:nsid w:val="716F6F06"/>
    <w:multiLevelType w:val="hybridMultilevel"/>
    <w:tmpl w:val="4274CFC6"/>
    <w:lvl w:ilvl="0" w:tplc="F08A616E">
      <w:start w:val="1"/>
      <w:numFmt w:val="decimal"/>
      <w:lvlText w:val="%1."/>
      <w:lvlJc w:val="left"/>
      <w:pPr>
        <w:ind w:left="720" w:hanging="360"/>
      </w:pPr>
      <w:rPr>
        <w:rFonts w:hint="default"/>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8FA50E8"/>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7B843B33"/>
    <w:multiLevelType w:val="hybridMultilevel"/>
    <w:tmpl w:val="6AD01A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BDC7D7D"/>
    <w:multiLevelType w:val="hybridMultilevel"/>
    <w:tmpl w:val="6D26E93A"/>
    <w:lvl w:ilvl="0" w:tplc="76922EC0">
      <w:numFmt w:val="bullet"/>
      <w:pStyle w:val="ListParagraph"/>
      <w:lvlText w:val="-"/>
      <w:lvlJc w:val="left"/>
      <w:pPr>
        <w:ind w:left="720" w:hanging="360"/>
      </w:pPr>
      <w:rPr>
        <w:rFonts w:ascii="Garamond" w:eastAsiaTheme="minorEastAsia"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8"/>
  </w:num>
  <w:num w:numId="4">
    <w:abstractNumId w:val="18"/>
  </w:num>
  <w:num w:numId="5">
    <w:abstractNumId w:val="17"/>
  </w:num>
  <w:num w:numId="6">
    <w:abstractNumId w:val="17"/>
  </w:num>
  <w:num w:numId="7">
    <w:abstractNumId w:val="17"/>
  </w:num>
  <w:num w:numId="8">
    <w:abstractNumId w:val="17"/>
  </w:num>
  <w:num w:numId="9">
    <w:abstractNumId w:val="17"/>
  </w:num>
  <w:num w:numId="10">
    <w:abstractNumId w:val="5"/>
  </w:num>
  <w:num w:numId="11">
    <w:abstractNumId w:val="17"/>
  </w:num>
  <w:num w:numId="12">
    <w:abstractNumId w:val="9"/>
  </w:num>
  <w:num w:numId="13">
    <w:abstractNumId w:val="13"/>
  </w:num>
  <w:num w:numId="14">
    <w:abstractNumId w:val="17"/>
  </w:num>
  <w:num w:numId="15">
    <w:abstractNumId w:val="17"/>
  </w:num>
  <w:num w:numId="16">
    <w:abstractNumId w:val="17"/>
  </w:num>
  <w:num w:numId="17">
    <w:abstractNumId w:val="17"/>
  </w:num>
  <w:num w:numId="18">
    <w:abstractNumId w:val="17"/>
  </w:num>
  <w:num w:numId="19">
    <w:abstractNumId w:val="17"/>
  </w:num>
  <w:num w:numId="20">
    <w:abstractNumId w:val="17"/>
  </w:num>
  <w:num w:numId="21">
    <w:abstractNumId w:val="7"/>
  </w:num>
  <w:num w:numId="22">
    <w:abstractNumId w:val="2"/>
  </w:num>
  <w:num w:numId="23">
    <w:abstractNumId w:val="14"/>
  </w:num>
  <w:num w:numId="24">
    <w:abstractNumId w:val="15"/>
  </w:num>
  <w:num w:numId="25">
    <w:abstractNumId w:val="21"/>
  </w:num>
  <w:num w:numId="26">
    <w:abstractNumId w:val="11"/>
  </w:num>
  <w:num w:numId="27">
    <w:abstractNumId w:val="1"/>
  </w:num>
  <w:num w:numId="28">
    <w:abstractNumId w:val="20"/>
  </w:num>
  <w:num w:numId="29">
    <w:abstractNumId w:val="19"/>
  </w:num>
  <w:num w:numId="30">
    <w:abstractNumId w:val="1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3"/>
  </w:num>
  <w:num w:numId="38">
    <w:abstractNumId w:val="16"/>
  </w:num>
  <w:num w:numId="39">
    <w:abstractNumId w:val="17"/>
  </w:num>
  <w:num w:numId="40">
    <w:abstractNumId w:val="17"/>
  </w:num>
  <w:num w:numId="41">
    <w:abstractNumId w:val="17"/>
  </w:num>
  <w:num w:numId="42">
    <w:abstractNumId w:val="22"/>
  </w:num>
  <w:num w:numId="43">
    <w:abstractNumId w:val="0"/>
  </w:num>
  <w:num w:numId="44">
    <w:abstractNumId w:val="0"/>
    <w:lvlOverride w:ilvl="0">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NotTrackFormatting/>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6DB"/>
    <w:rsid w:val="00001147"/>
    <w:rsid w:val="0000225E"/>
    <w:rsid w:val="00002361"/>
    <w:rsid w:val="0000245D"/>
    <w:rsid w:val="00002729"/>
    <w:rsid w:val="000039DD"/>
    <w:rsid w:val="00004619"/>
    <w:rsid w:val="0000588D"/>
    <w:rsid w:val="00005DD8"/>
    <w:rsid w:val="000062BA"/>
    <w:rsid w:val="000069E2"/>
    <w:rsid w:val="00006AB6"/>
    <w:rsid w:val="0000703B"/>
    <w:rsid w:val="00007E04"/>
    <w:rsid w:val="00010164"/>
    <w:rsid w:val="0001050E"/>
    <w:rsid w:val="00011251"/>
    <w:rsid w:val="00011962"/>
    <w:rsid w:val="0001219D"/>
    <w:rsid w:val="000136CF"/>
    <w:rsid w:val="000136E9"/>
    <w:rsid w:val="000138A8"/>
    <w:rsid w:val="00013B5C"/>
    <w:rsid w:val="00014442"/>
    <w:rsid w:val="00014C17"/>
    <w:rsid w:val="00017586"/>
    <w:rsid w:val="00017CCD"/>
    <w:rsid w:val="00021080"/>
    <w:rsid w:val="00021F4D"/>
    <w:rsid w:val="00022F25"/>
    <w:rsid w:val="00023264"/>
    <w:rsid w:val="0002358B"/>
    <w:rsid w:val="00024460"/>
    <w:rsid w:val="0002453E"/>
    <w:rsid w:val="000246B3"/>
    <w:rsid w:val="00025650"/>
    <w:rsid w:val="00025A3D"/>
    <w:rsid w:val="00025AA0"/>
    <w:rsid w:val="00027574"/>
    <w:rsid w:val="000278A8"/>
    <w:rsid w:val="00030356"/>
    <w:rsid w:val="0003069A"/>
    <w:rsid w:val="000306AA"/>
    <w:rsid w:val="00030FBE"/>
    <w:rsid w:val="000328C1"/>
    <w:rsid w:val="00033C4B"/>
    <w:rsid w:val="000348DF"/>
    <w:rsid w:val="00034D51"/>
    <w:rsid w:val="00034DAF"/>
    <w:rsid w:val="00035619"/>
    <w:rsid w:val="00036613"/>
    <w:rsid w:val="00037A14"/>
    <w:rsid w:val="00037D7D"/>
    <w:rsid w:val="00037F6B"/>
    <w:rsid w:val="00041A30"/>
    <w:rsid w:val="00041A78"/>
    <w:rsid w:val="00041F0D"/>
    <w:rsid w:val="0004242C"/>
    <w:rsid w:val="00042D4F"/>
    <w:rsid w:val="00044772"/>
    <w:rsid w:val="00044F3E"/>
    <w:rsid w:val="000453E4"/>
    <w:rsid w:val="00046A01"/>
    <w:rsid w:val="000500AC"/>
    <w:rsid w:val="00051675"/>
    <w:rsid w:val="00051E99"/>
    <w:rsid w:val="000528CA"/>
    <w:rsid w:val="00052F41"/>
    <w:rsid w:val="000531C1"/>
    <w:rsid w:val="00053716"/>
    <w:rsid w:val="00054A8B"/>
    <w:rsid w:val="0005518D"/>
    <w:rsid w:val="000552CB"/>
    <w:rsid w:val="00056091"/>
    <w:rsid w:val="0005639D"/>
    <w:rsid w:val="0005737A"/>
    <w:rsid w:val="000573F7"/>
    <w:rsid w:val="00057BCF"/>
    <w:rsid w:val="00057EC4"/>
    <w:rsid w:val="00060BA0"/>
    <w:rsid w:val="00060C23"/>
    <w:rsid w:val="00060CDA"/>
    <w:rsid w:val="00060D58"/>
    <w:rsid w:val="0006158A"/>
    <w:rsid w:val="000619F4"/>
    <w:rsid w:val="00061AC8"/>
    <w:rsid w:val="00061CC1"/>
    <w:rsid w:val="00062A7D"/>
    <w:rsid w:val="00062E28"/>
    <w:rsid w:val="00063E75"/>
    <w:rsid w:val="00065088"/>
    <w:rsid w:val="000663DD"/>
    <w:rsid w:val="000666DB"/>
    <w:rsid w:val="000679A3"/>
    <w:rsid w:val="00070046"/>
    <w:rsid w:val="000704C7"/>
    <w:rsid w:val="00070603"/>
    <w:rsid w:val="00070990"/>
    <w:rsid w:val="0007106B"/>
    <w:rsid w:val="000713E8"/>
    <w:rsid w:val="00071417"/>
    <w:rsid w:val="0007153D"/>
    <w:rsid w:val="00071D86"/>
    <w:rsid w:val="00071E98"/>
    <w:rsid w:val="00072807"/>
    <w:rsid w:val="0007370A"/>
    <w:rsid w:val="000741D9"/>
    <w:rsid w:val="000747DF"/>
    <w:rsid w:val="000754C6"/>
    <w:rsid w:val="00076A63"/>
    <w:rsid w:val="00077085"/>
    <w:rsid w:val="00077BB1"/>
    <w:rsid w:val="0008038D"/>
    <w:rsid w:val="00080C76"/>
    <w:rsid w:val="00082283"/>
    <w:rsid w:val="00082DAF"/>
    <w:rsid w:val="00084BD8"/>
    <w:rsid w:val="0008553E"/>
    <w:rsid w:val="000857E8"/>
    <w:rsid w:val="0008620C"/>
    <w:rsid w:val="000866AF"/>
    <w:rsid w:val="00086BC6"/>
    <w:rsid w:val="0009059C"/>
    <w:rsid w:val="00090796"/>
    <w:rsid w:val="000908A7"/>
    <w:rsid w:val="00091195"/>
    <w:rsid w:val="00091980"/>
    <w:rsid w:val="00092189"/>
    <w:rsid w:val="00093835"/>
    <w:rsid w:val="00094600"/>
    <w:rsid w:val="00094698"/>
    <w:rsid w:val="00094DD8"/>
    <w:rsid w:val="00096AD4"/>
    <w:rsid w:val="00096C80"/>
    <w:rsid w:val="00096DA1"/>
    <w:rsid w:val="00097115"/>
    <w:rsid w:val="000A048B"/>
    <w:rsid w:val="000A076A"/>
    <w:rsid w:val="000A0E9C"/>
    <w:rsid w:val="000A0F9C"/>
    <w:rsid w:val="000A1386"/>
    <w:rsid w:val="000A17C2"/>
    <w:rsid w:val="000A180C"/>
    <w:rsid w:val="000A232F"/>
    <w:rsid w:val="000A2461"/>
    <w:rsid w:val="000A2CC5"/>
    <w:rsid w:val="000A35AE"/>
    <w:rsid w:val="000A3A46"/>
    <w:rsid w:val="000A5137"/>
    <w:rsid w:val="000A6F1E"/>
    <w:rsid w:val="000A776E"/>
    <w:rsid w:val="000A784F"/>
    <w:rsid w:val="000B0007"/>
    <w:rsid w:val="000B0DDA"/>
    <w:rsid w:val="000B13F6"/>
    <w:rsid w:val="000B186C"/>
    <w:rsid w:val="000B4472"/>
    <w:rsid w:val="000B6104"/>
    <w:rsid w:val="000B628E"/>
    <w:rsid w:val="000B66A4"/>
    <w:rsid w:val="000B6EE6"/>
    <w:rsid w:val="000B7AA2"/>
    <w:rsid w:val="000C0023"/>
    <w:rsid w:val="000C0094"/>
    <w:rsid w:val="000C1671"/>
    <w:rsid w:val="000C1D3D"/>
    <w:rsid w:val="000C409E"/>
    <w:rsid w:val="000C4CB1"/>
    <w:rsid w:val="000C4CC2"/>
    <w:rsid w:val="000C56C8"/>
    <w:rsid w:val="000C607E"/>
    <w:rsid w:val="000C60D1"/>
    <w:rsid w:val="000D030A"/>
    <w:rsid w:val="000D0D1A"/>
    <w:rsid w:val="000D120E"/>
    <w:rsid w:val="000D21C4"/>
    <w:rsid w:val="000D2793"/>
    <w:rsid w:val="000D2AB2"/>
    <w:rsid w:val="000D56CD"/>
    <w:rsid w:val="000D5962"/>
    <w:rsid w:val="000D63C2"/>
    <w:rsid w:val="000D640F"/>
    <w:rsid w:val="000D7B13"/>
    <w:rsid w:val="000E044E"/>
    <w:rsid w:val="000E0877"/>
    <w:rsid w:val="000E0C05"/>
    <w:rsid w:val="000E14DB"/>
    <w:rsid w:val="000E1BD7"/>
    <w:rsid w:val="000E21F9"/>
    <w:rsid w:val="000E3F5E"/>
    <w:rsid w:val="000E409D"/>
    <w:rsid w:val="000E4B05"/>
    <w:rsid w:val="000E4DBF"/>
    <w:rsid w:val="000E53CA"/>
    <w:rsid w:val="000E7901"/>
    <w:rsid w:val="000F0156"/>
    <w:rsid w:val="000F09F1"/>
    <w:rsid w:val="000F17BE"/>
    <w:rsid w:val="000F1E53"/>
    <w:rsid w:val="000F2A54"/>
    <w:rsid w:val="000F2AC2"/>
    <w:rsid w:val="000F4FC7"/>
    <w:rsid w:val="000F5263"/>
    <w:rsid w:val="000F5628"/>
    <w:rsid w:val="000F56A5"/>
    <w:rsid w:val="000F574F"/>
    <w:rsid w:val="000F5A57"/>
    <w:rsid w:val="000F66B6"/>
    <w:rsid w:val="000F7F8F"/>
    <w:rsid w:val="0010009E"/>
    <w:rsid w:val="001008EA"/>
    <w:rsid w:val="001009EA"/>
    <w:rsid w:val="00100B85"/>
    <w:rsid w:val="00104111"/>
    <w:rsid w:val="001045A9"/>
    <w:rsid w:val="00105A19"/>
    <w:rsid w:val="001061BE"/>
    <w:rsid w:val="001061FA"/>
    <w:rsid w:val="001067DE"/>
    <w:rsid w:val="001068AD"/>
    <w:rsid w:val="00106C3B"/>
    <w:rsid w:val="001078C9"/>
    <w:rsid w:val="001114C4"/>
    <w:rsid w:val="00113B3D"/>
    <w:rsid w:val="00113BE9"/>
    <w:rsid w:val="001150EB"/>
    <w:rsid w:val="00116441"/>
    <w:rsid w:val="00117654"/>
    <w:rsid w:val="001178CB"/>
    <w:rsid w:val="00117B74"/>
    <w:rsid w:val="001207AA"/>
    <w:rsid w:val="00121103"/>
    <w:rsid w:val="00121910"/>
    <w:rsid w:val="00121970"/>
    <w:rsid w:val="00122241"/>
    <w:rsid w:val="001222AB"/>
    <w:rsid w:val="00122A59"/>
    <w:rsid w:val="00123C22"/>
    <w:rsid w:val="001243AB"/>
    <w:rsid w:val="00124EDC"/>
    <w:rsid w:val="00125019"/>
    <w:rsid w:val="00125331"/>
    <w:rsid w:val="001258DC"/>
    <w:rsid w:val="0012673C"/>
    <w:rsid w:val="00126974"/>
    <w:rsid w:val="00126AD6"/>
    <w:rsid w:val="00127B7B"/>
    <w:rsid w:val="0013021F"/>
    <w:rsid w:val="00131BB8"/>
    <w:rsid w:val="00131FC7"/>
    <w:rsid w:val="00132430"/>
    <w:rsid w:val="001324F3"/>
    <w:rsid w:val="00132C49"/>
    <w:rsid w:val="00133945"/>
    <w:rsid w:val="00133A6C"/>
    <w:rsid w:val="00135D31"/>
    <w:rsid w:val="00136CF4"/>
    <w:rsid w:val="00137021"/>
    <w:rsid w:val="001375B8"/>
    <w:rsid w:val="001407DB"/>
    <w:rsid w:val="0014130B"/>
    <w:rsid w:val="00141828"/>
    <w:rsid w:val="00141890"/>
    <w:rsid w:val="0014268A"/>
    <w:rsid w:val="0014392C"/>
    <w:rsid w:val="0014419A"/>
    <w:rsid w:val="00146D74"/>
    <w:rsid w:val="00147E00"/>
    <w:rsid w:val="0015093D"/>
    <w:rsid w:val="001510C0"/>
    <w:rsid w:val="00152582"/>
    <w:rsid w:val="00152C0D"/>
    <w:rsid w:val="00153B3A"/>
    <w:rsid w:val="001555B5"/>
    <w:rsid w:val="0015569C"/>
    <w:rsid w:val="00155CE4"/>
    <w:rsid w:val="00155DC2"/>
    <w:rsid w:val="00155E43"/>
    <w:rsid w:val="001566CC"/>
    <w:rsid w:val="0016084B"/>
    <w:rsid w:val="0016137A"/>
    <w:rsid w:val="00161B8F"/>
    <w:rsid w:val="00161BB6"/>
    <w:rsid w:val="00162CFF"/>
    <w:rsid w:val="00163825"/>
    <w:rsid w:val="00163BA0"/>
    <w:rsid w:val="0016420E"/>
    <w:rsid w:val="00164C5F"/>
    <w:rsid w:val="00165288"/>
    <w:rsid w:val="00166B9A"/>
    <w:rsid w:val="00167A69"/>
    <w:rsid w:val="00167CEB"/>
    <w:rsid w:val="00170EE8"/>
    <w:rsid w:val="00171441"/>
    <w:rsid w:val="0017176B"/>
    <w:rsid w:val="0017219D"/>
    <w:rsid w:val="00173F91"/>
    <w:rsid w:val="001745F3"/>
    <w:rsid w:val="00176A9D"/>
    <w:rsid w:val="00176F09"/>
    <w:rsid w:val="0017714D"/>
    <w:rsid w:val="00177BA5"/>
    <w:rsid w:val="00181085"/>
    <w:rsid w:val="001816A4"/>
    <w:rsid w:val="001818B2"/>
    <w:rsid w:val="0018236B"/>
    <w:rsid w:val="001826C0"/>
    <w:rsid w:val="00182817"/>
    <w:rsid w:val="00182C18"/>
    <w:rsid w:val="001834BA"/>
    <w:rsid w:val="00184A90"/>
    <w:rsid w:val="001863E5"/>
    <w:rsid w:val="0018678C"/>
    <w:rsid w:val="0018709E"/>
    <w:rsid w:val="0018780B"/>
    <w:rsid w:val="001879AD"/>
    <w:rsid w:val="00190D6D"/>
    <w:rsid w:val="00192D7C"/>
    <w:rsid w:val="0019315F"/>
    <w:rsid w:val="001939FE"/>
    <w:rsid w:val="001948E8"/>
    <w:rsid w:val="00196AEF"/>
    <w:rsid w:val="00196C1B"/>
    <w:rsid w:val="001979E2"/>
    <w:rsid w:val="001A09A8"/>
    <w:rsid w:val="001A0C8F"/>
    <w:rsid w:val="001A112B"/>
    <w:rsid w:val="001A21EE"/>
    <w:rsid w:val="001A43E0"/>
    <w:rsid w:val="001A54DC"/>
    <w:rsid w:val="001A674D"/>
    <w:rsid w:val="001A6F99"/>
    <w:rsid w:val="001B09B7"/>
    <w:rsid w:val="001B3176"/>
    <w:rsid w:val="001B5170"/>
    <w:rsid w:val="001B61DB"/>
    <w:rsid w:val="001B6441"/>
    <w:rsid w:val="001B6ADD"/>
    <w:rsid w:val="001B6B44"/>
    <w:rsid w:val="001B6FDD"/>
    <w:rsid w:val="001B7807"/>
    <w:rsid w:val="001C1961"/>
    <w:rsid w:val="001C1A05"/>
    <w:rsid w:val="001C2918"/>
    <w:rsid w:val="001C3A3B"/>
    <w:rsid w:val="001C4392"/>
    <w:rsid w:val="001C458C"/>
    <w:rsid w:val="001C47B7"/>
    <w:rsid w:val="001C47F0"/>
    <w:rsid w:val="001C514D"/>
    <w:rsid w:val="001C5164"/>
    <w:rsid w:val="001C559F"/>
    <w:rsid w:val="001C5A69"/>
    <w:rsid w:val="001C5F84"/>
    <w:rsid w:val="001C64A5"/>
    <w:rsid w:val="001C6CED"/>
    <w:rsid w:val="001D0561"/>
    <w:rsid w:val="001D0879"/>
    <w:rsid w:val="001D1910"/>
    <w:rsid w:val="001D1BF5"/>
    <w:rsid w:val="001D2B79"/>
    <w:rsid w:val="001D3881"/>
    <w:rsid w:val="001D3951"/>
    <w:rsid w:val="001D4B31"/>
    <w:rsid w:val="001D50F5"/>
    <w:rsid w:val="001D5714"/>
    <w:rsid w:val="001D67BA"/>
    <w:rsid w:val="001D7AAE"/>
    <w:rsid w:val="001D7C19"/>
    <w:rsid w:val="001D7E2A"/>
    <w:rsid w:val="001E0393"/>
    <w:rsid w:val="001E08C4"/>
    <w:rsid w:val="001E0FF0"/>
    <w:rsid w:val="001E1708"/>
    <w:rsid w:val="001E1A36"/>
    <w:rsid w:val="001E2077"/>
    <w:rsid w:val="001E3A2E"/>
    <w:rsid w:val="001E3D9D"/>
    <w:rsid w:val="001E4C20"/>
    <w:rsid w:val="001E57CC"/>
    <w:rsid w:val="001E6F5E"/>
    <w:rsid w:val="001E70A0"/>
    <w:rsid w:val="001E7222"/>
    <w:rsid w:val="001E7510"/>
    <w:rsid w:val="001E7E99"/>
    <w:rsid w:val="001F1C07"/>
    <w:rsid w:val="001F2FF9"/>
    <w:rsid w:val="001F30D1"/>
    <w:rsid w:val="001F387E"/>
    <w:rsid w:val="001F3B3D"/>
    <w:rsid w:val="001F3E07"/>
    <w:rsid w:val="001F4646"/>
    <w:rsid w:val="001F4AC0"/>
    <w:rsid w:val="001F4D98"/>
    <w:rsid w:val="001F511D"/>
    <w:rsid w:val="002010A9"/>
    <w:rsid w:val="00201767"/>
    <w:rsid w:val="00201F0A"/>
    <w:rsid w:val="0020353D"/>
    <w:rsid w:val="00203BEC"/>
    <w:rsid w:val="00204865"/>
    <w:rsid w:val="00205352"/>
    <w:rsid w:val="00205BD0"/>
    <w:rsid w:val="002075EB"/>
    <w:rsid w:val="00207F45"/>
    <w:rsid w:val="002126EC"/>
    <w:rsid w:val="00212F55"/>
    <w:rsid w:val="00213816"/>
    <w:rsid w:val="00213C65"/>
    <w:rsid w:val="00214012"/>
    <w:rsid w:val="0021475E"/>
    <w:rsid w:val="00214FD5"/>
    <w:rsid w:val="00215048"/>
    <w:rsid w:val="00215630"/>
    <w:rsid w:val="00215D02"/>
    <w:rsid w:val="0021784F"/>
    <w:rsid w:val="00220614"/>
    <w:rsid w:val="00221297"/>
    <w:rsid w:val="002214F8"/>
    <w:rsid w:val="00222775"/>
    <w:rsid w:val="002231E8"/>
    <w:rsid w:val="0022320F"/>
    <w:rsid w:val="0022357B"/>
    <w:rsid w:val="002236F0"/>
    <w:rsid w:val="00224EB3"/>
    <w:rsid w:val="002252B8"/>
    <w:rsid w:val="00225738"/>
    <w:rsid w:val="00225FEB"/>
    <w:rsid w:val="00226B22"/>
    <w:rsid w:val="00226DF3"/>
    <w:rsid w:val="00227824"/>
    <w:rsid w:val="00227B91"/>
    <w:rsid w:val="002309EA"/>
    <w:rsid w:val="00230EB3"/>
    <w:rsid w:val="002317E4"/>
    <w:rsid w:val="00231F4E"/>
    <w:rsid w:val="002323A7"/>
    <w:rsid w:val="00232C57"/>
    <w:rsid w:val="00233189"/>
    <w:rsid w:val="0023538C"/>
    <w:rsid w:val="00235F86"/>
    <w:rsid w:val="002365A4"/>
    <w:rsid w:val="002365F2"/>
    <w:rsid w:val="0023686B"/>
    <w:rsid w:val="00236BCB"/>
    <w:rsid w:val="0023773A"/>
    <w:rsid w:val="00240C8B"/>
    <w:rsid w:val="0024188F"/>
    <w:rsid w:val="002426AE"/>
    <w:rsid w:val="00243964"/>
    <w:rsid w:val="00243A8F"/>
    <w:rsid w:val="00243F14"/>
    <w:rsid w:val="00244EE9"/>
    <w:rsid w:val="002452F3"/>
    <w:rsid w:val="0024559D"/>
    <w:rsid w:val="00245A9C"/>
    <w:rsid w:val="0024632F"/>
    <w:rsid w:val="00246A3C"/>
    <w:rsid w:val="00246C6C"/>
    <w:rsid w:val="00247A84"/>
    <w:rsid w:val="00247E93"/>
    <w:rsid w:val="00247EB3"/>
    <w:rsid w:val="002508A7"/>
    <w:rsid w:val="0025106A"/>
    <w:rsid w:val="0025257D"/>
    <w:rsid w:val="002527EE"/>
    <w:rsid w:val="00252ACC"/>
    <w:rsid w:val="00254045"/>
    <w:rsid w:val="00254DDD"/>
    <w:rsid w:val="00257632"/>
    <w:rsid w:val="00257778"/>
    <w:rsid w:val="002579FA"/>
    <w:rsid w:val="0026043A"/>
    <w:rsid w:val="00260513"/>
    <w:rsid w:val="00261254"/>
    <w:rsid w:val="00261825"/>
    <w:rsid w:val="00261A4E"/>
    <w:rsid w:val="00262257"/>
    <w:rsid w:val="0026230D"/>
    <w:rsid w:val="002625E2"/>
    <w:rsid w:val="00262AA5"/>
    <w:rsid w:val="00263E10"/>
    <w:rsid w:val="002642B1"/>
    <w:rsid w:val="00264AA6"/>
    <w:rsid w:val="00264DAD"/>
    <w:rsid w:val="00265825"/>
    <w:rsid w:val="00267C4B"/>
    <w:rsid w:val="00272E17"/>
    <w:rsid w:val="002730C0"/>
    <w:rsid w:val="002752B9"/>
    <w:rsid w:val="00275623"/>
    <w:rsid w:val="0027572D"/>
    <w:rsid w:val="00275AB0"/>
    <w:rsid w:val="002761C6"/>
    <w:rsid w:val="00276647"/>
    <w:rsid w:val="00276796"/>
    <w:rsid w:val="0027767F"/>
    <w:rsid w:val="00277EDE"/>
    <w:rsid w:val="0028141B"/>
    <w:rsid w:val="00281787"/>
    <w:rsid w:val="00282309"/>
    <w:rsid w:val="00282445"/>
    <w:rsid w:val="00282A12"/>
    <w:rsid w:val="00283BE6"/>
    <w:rsid w:val="00284332"/>
    <w:rsid w:val="00284CDB"/>
    <w:rsid w:val="00285515"/>
    <w:rsid w:val="0029046E"/>
    <w:rsid w:val="002914BC"/>
    <w:rsid w:val="00293340"/>
    <w:rsid w:val="002934E0"/>
    <w:rsid w:val="0029352D"/>
    <w:rsid w:val="00294CD0"/>
    <w:rsid w:val="00295364"/>
    <w:rsid w:val="00295BE4"/>
    <w:rsid w:val="002963A8"/>
    <w:rsid w:val="0029726B"/>
    <w:rsid w:val="0029726E"/>
    <w:rsid w:val="002A11CD"/>
    <w:rsid w:val="002A1F80"/>
    <w:rsid w:val="002A3E6B"/>
    <w:rsid w:val="002A3FB1"/>
    <w:rsid w:val="002A3FE4"/>
    <w:rsid w:val="002A42AB"/>
    <w:rsid w:val="002A54A0"/>
    <w:rsid w:val="002A55D9"/>
    <w:rsid w:val="002A5B48"/>
    <w:rsid w:val="002A5DD1"/>
    <w:rsid w:val="002A683C"/>
    <w:rsid w:val="002A709B"/>
    <w:rsid w:val="002A76BE"/>
    <w:rsid w:val="002B05E9"/>
    <w:rsid w:val="002B10B2"/>
    <w:rsid w:val="002B15DE"/>
    <w:rsid w:val="002B1FC1"/>
    <w:rsid w:val="002B278F"/>
    <w:rsid w:val="002B314D"/>
    <w:rsid w:val="002B396B"/>
    <w:rsid w:val="002B43C1"/>
    <w:rsid w:val="002B4852"/>
    <w:rsid w:val="002B4D7D"/>
    <w:rsid w:val="002B554A"/>
    <w:rsid w:val="002B60A6"/>
    <w:rsid w:val="002B63BD"/>
    <w:rsid w:val="002B7013"/>
    <w:rsid w:val="002B701A"/>
    <w:rsid w:val="002B72AB"/>
    <w:rsid w:val="002C0633"/>
    <w:rsid w:val="002C0DD6"/>
    <w:rsid w:val="002C1EAA"/>
    <w:rsid w:val="002C1EBE"/>
    <w:rsid w:val="002C2ED9"/>
    <w:rsid w:val="002C526B"/>
    <w:rsid w:val="002C53D4"/>
    <w:rsid w:val="002C694C"/>
    <w:rsid w:val="002C707D"/>
    <w:rsid w:val="002C70DE"/>
    <w:rsid w:val="002C797B"/>
    <w:rsid w:val="002C7C9D"/>
    <w:rsid w:val="002D0928"/>
    <w:rsid w:val="002D0B5E"/>
    <w:rsid w:val="002D12A1"/>
    <w:rsid w:val="002D1B43"/>
    <w:rsid w:val="002D2F42"/>
    <w:rsid w:val="002D3CFB"/>
    <w:rsid w:val="002D4809"/>
    <w:rsid w:val="002D4881"/>
    <w:rsid w:val="002D6242"/>
    <w:rsid w:val="002D653B"/>
    <w:rsid w:val="002D6790"/>
    <w:rsid w:val="002D7275"/>
    <w:rsid w:val="002D788E"/>
    <w:rsid w:val="002E00AB"/>
    <w:rsid w:val="002E131C"/>
    <w:rsid w:val="002E3048"/>
    <w:rsid w:val="002E46FB"/>
    <w:rsid w:val="002E4E8A"/>
    <w:rsid w:val="002E53E5"/>
    <w:rsid w:val="002E6371"/>
    <w:rsid w:val="002E6386"/>
    <w:rsid w:val="002E64E7"/>
    <w:rsid w:val="002E6BCF"/>
    <w:rsid w:val="002E77DA"/>
    <w:rsid w:val="002E7D6B"/>
    <w:rsid w:val="002F0763"/>
    <w:rsid w:val="002F0ADD"/>
    <w:rsid w:val="002F0EF1"/>
    <w:rsid w:val="002F1BAA"/>
    <w:rsid w:val="002F235A"/>
    <w:rsid w:val="002F23DB"/>
    <w:rsid w:val="002F24EF"/>
    <w:rsid w:val="002F2567"/>
    <w:rsid w:val="002F3F08"/>
    <w:rsid w:val="002F4591"/>
    <w:rsid w:val="002F46A5"/>
    <w:rsid w:val="002F4BC2"/>
    <w:rsid w:val="002F5011"/>
    <w:rsid w:val="002F5662"/>
    <w:rsid w:val="002F65B5"/>
    <w:rsid w:val="002F7A7A"/>
    <w:rsid w:val="00300E23"/>
    <w:rsid w:val="003017C7"/>
    <w:rsid w:val="00301847"/>
    <w:rsid w:val="00302CB1"/>
    <w:rsid w:val="003030D2"/>
    <w:rsid w:val="003040D5"/>
    <w:rsid w:val="00304604"/>
    <w:rsid w:val="00305425"/>
    <w:rsid w:val="00306169"/>
    <w:rsid w:val="003076FF"/>
    <w:rsid w:val="00307C74"/>
    <w:rsid w:val="00307C9D"/>
    <w:rsid w:val="00307E67"/>
    <w:rsid w:val="00312A09"/>
    <w:rsid w:val="00312CF0"/>
    <w:rsid w:val="00313F2E"/>
    <w:rsid w:val="00314D0B"/>
    <w:rsid w:val="00314D68"/>
    <w:rsid w:val="00315055"/>
    <w:rsid w:val="0031521C"/>
    <w:rsid w:val="00316DE2"/>
    <w:rsid w:val="00317510"/>
    <w:rsid w:val="00320B3D"/>
    <w:rsid w:val="00321D22"/>
    <w:rsid w:val="003223E0"/>
    <w:rsid w:val="00322542"/>
    <w:rsid w:val="00323234"/>
    <w:rsid w:val="00323324"/>
    <w:rsid w:val="00323B42"/>
    <w:rsid w:val="00323E96"/>
    <w:rsid w:val="003246AD"/>
    <w:rsid w:val="00324D6A"/>
    <w:rsid w:val="003262F1"/>
    <w:rsid w:val="00326E0E"/>
    <w:rsid w:val="003272F5"/>
    <w:rsid w:val="00330B80"/>
    <w:rsid w:val="00330D15"/>
    <w:rsid w:val="003327CC"/>
    <w:rsid w:val="00332D85"/>
    <w:rsid w:val="00333E86"/>
    <w:rsid w:val="0033462E"/>
    <w:rsid w:val="00336655"/>
    <w:rsid w:val="003369A7"/>
    <w:rsid w:val="00340218"/>
    <w:rsid w:val="0034044C"/>
    <w:rsid w:val="003411D6"/>
    <w:rsid w:val="00341CF3"/>
    <w:rsid w:val="003420B9"/>
    <w:rsid w:val="003421A0"/>
    <w:rsid w:val="00343366"/>
    <w:rsid w:val="003436E4"/>
    <w:rsid w:val="00343723"/>
    <w:rsid w:val="00343ADF"/>
    <w:rsid w:val="00343E2C"/>
    <w:rsid w:val="00344074"/>
    <w:rsid w:val="003459D1"/>
    <w:rsid w:val="00345B96"/>
    <w:rsid w:val="00345EBC"/>
    <w:rsid w:val="003476FA"/>
    <w:rsid w:val="00347A37"/>
    <w:rsid w:val="00347BD6"/>
    <w:rsid w:val="00347C78"/>
    <w:rsid w:val="00350F6E"/>
    <w:rsid w:val="00351205"/>
    <w:rsid w:val="00351931"/>
    <w:rsid w:val="00352984"/>
    <w:rsid w:val="00354041"/>
    <w:rsid w:val="00354672"/>
    <w:rsid w:val="003556CB"/>
    <w:rsid w:val="003567A8"/>
    <w:rsid w:val="0035683C"/>
    <w:rsid w:val="003573B6"/>
    <w:rsid w:val="00360265"/>
    <w:rsid w:val="00360441"/>
    <w:rsid w:val="00360CF9"/>
    <w:rsid w:val="00360E82"/>
    <w:rsid w:val="003615E0"/>
    <w:rsid w:val="003617FF"/>
    <w:rsid w:val="00364263"/>
    <w:rsid w:val="0036517F"/>
    <w:rsid w:val="00365607"/>
    <w:rsid w:val="0036596D"/>
    <w:rsid w:val="00365EB7"/>
    <w:rsid w:val="00366032"/>
    <w:rsid w:val="00366491"/>
    <w:rsid w:val="003666BE"/>
    <w:rsid w:val="003703E1"/>
    <w:rsid w:val="00370824"/>
    <w:rsid w:val="00370D88"/>
    <w:rsid w:val="00371E58"/>
    <w:rsid w:val="003723FF"/>
    <w:rsid w:val="00372E87"/>
    <w:rsid w:val="00374009"/>
    <w:rsid w:val="003751AC"/>
    <w:rsid w:val="00375FED"/>
    <w:rsid w:val="003774D1"/>
    <w:rsid w:val="00377645"/>
    <w:rsid w:val="00377993"/>
    <w:rsid w:val="00377EA3"/>
    <w:rsid w:val="003802F0"/>
    <w:rsid w:val="00380559"/>
    <w:rsid w:val="00380857"/>
    <w:rsid w:val="00380944"/>
    <w:rsid w:val="003816B2"/>
    <w:rsid w:val="003822B9"/>
    <w:rsid w:val="00382460"/>
    <w:rsid w:val="00382E17"/>
    <w:rsid w:val="003833A8"/>
    <w:rsid w:val="0038430F"/>
    <w:rsid w:val="00385F79"/>
    <w:rsid w:val="003861D1"/>
    <w:rsid w:val="00386318"/>
    <w:rsid w:val="003863BB"/>
    <w:rsid w:val="00386AF1"/>
    <w:rsid w:val="00386B10"/>
    <w:rsid w:val="00386C35"/>
    <w:rsid w:val="00387822"/>
    <w:rsid w:val="00390734"/>
    <w:rsid w:val="00390E0A"/>
    <w:rsid w:val="003913F8"/>
    <w:rsid w:val="00391880"/>
    <w:rsid w:val="00392272"/>
    <w:rsid w:val="003924FD"/>
    <w:rsid w:val="003939B7"/>
    <w:rsid w:val="00394E22"/>
    <w:rsid w:val="00394EFA"/>
    <w:rsid w:val="00396123"/>
    <w:rsid w:val="00396352"/>
    <w:rsid w:val="00396AC3"/>
    <w:rsid w:val="00397807"/>
    <w:rsid w:val="00397FD6"/>
    <w:rsid w:val="003A2017"/>
    <w:rsid w:val="003A214B"/>
    <w:rsid w:val="003A2FE5"/>
    <w:rsid w:val="003A31BF"/>
    <w:rsid w:val="003A3905"/>
    <w:rsid w:val="003A4C49"/>
    <w:rsid w:val="003A591E"/>
    <w:rsid w:val="003A5D9A"/>
    <w:rsid w:val="003A6906"/>
    <w:rsid w:val="003A6BEF"/>
    <w:rsid w:val="003A732F"/>
    <w:rsid w:val="003B024C"/>
    <w:rsid w:val="003B0516"/>
    <w:rsid w:val="003B148E"/>
    <w:rsid w:val="003B14A1"/>
    <w:rsid w:val="003B1B86"/>
    <w:rsid w:val="003B21D7"/>
    <w:rsid w:val="003B22F7"/>
    <w:rsid w:val="003B29DE"/>
    <w:rsid w:val="003B3CE6"/>
    <w:rsid w:val="003B3D24"/>
    <w:rsid w:val="003B42FB"/>
    <w:rsid w:val="003B489F"/>
    <w:rsid w:val="003B4CD0"/>
    <w:rsid w:val="003B4E16"/>
    <w:rsid w:val="003B6ABD"/>
    <w:rsid w:val="003B6AE6"/>
    <w:rsid w:val="003B7157"/>
    <w:rsid w:val="003B7490"/>
    <w:rsid w:val="003B7EF5"/>
    <w:rsid w:val="003C143A"/>
    <w:rsid w:val="003C1AC1"/>
    <w:rsid w:val="003C2602"/>
    <w:rsid w:val="003C26BA"/>
    <w:rsid w:val="003C352B"/>
    <w:rsid w:val="003C6003"/>
    <w:rsid w:val="003C7767"/>
    <w:rsid w:val="003D1C7A"/>
    <w:rsid w:val="003D2214"/>
    <w:rsid w:val="003D3B04"/>
    <w:rsid w:val="003D3C8D"/>
    <w:rsid w:val="003D5430"/>
    <w:rsid w:val="003D5A99"/>
    <w:rsid w:val="003D5EB5"/>
    <w:rsid w:val="003D632B"/>
    <w:rsid w:val="003D6701"/>
    <w:rsid w:val="003D7EA7"/>
    <w:rsid w:val="003E1B7E"/>
    <w:rsid w:val="003E2806"/>
    <w:rsid w:val="003E36D2"/>
    <w:rsid w:val="003E37CE"/>
    <w:rsid w:val="003E4430"/>
    <w:rsid w:val="003E451D"/>
    <w:rsid w:val="003E4E72"/>
    <w:rsid w:val="003E5B3E"/>
    <w:rsid w:val="003E61B4"/>
    <w:rsid w:val="003E6225"/>
    <w:rsid w:val="003E63DE"/>
    <w:rsid w:val="003E7365"/>
    <w:rsid w:val="003E7CE6"/>
    <w:rsid w:val="003F08B8"/>
    <w:rsid w:val="003F1848"/>
    <w:rsid w:val="003F262B"/>
    <w:rsid w:val="003F3C14"/>
    <w:rsid w:val="003F3C94"/>
    <w:rsid w:val="003F3E47"/>
    <w:rsid w:val="003F3EBC"/>
    <w:rsid w:val="003F42AF"/>
    <w:rsid w:val="003F4327"/>
    <w:rsid w:val="003F462B"/>
    <w:rsid w:val="003F46F2"/>
    <w:rsid w:val="003F4EE6"/>
    <w:rsid w:val="003F53A7"/>
    <w:rsid w:val="003F57FF"/>
    <w:rsid w:val="003F7593"/>
    <w:rsid w:val="003F7FA7"/>
    <w:rsid w:val="00400248"/>
    <w:rsid w:val="00400325"/>
    <w:rsid w:val="00400BFC"/>
    <w:rsid w:val="0040137E"/>
    <w:rsid w:val="00401A29"/>
    <w:rsid w:val="0040219F"/>
    <w:rsid w:val="00402C4B"/>
    <w:rsid w:val="00403560"/>
    <w:rsid w:val="00403770"/>
    <w:rsid w:val="0040423F"/>
    <w:rsid w:val="004054DD"/>
    <w:rsid w:val="004056EE"/>
    <w:rsid w:val="00405A18"/>
    <w:rsid w:val="0040611A"/>
    <w:rsid w:val="004061D9"/>
    <w:rsid w:val="00406D72"/>
    <w:rsid w:val="00406DF3"/>
    <w:rsid w:val="00407099"/>
    <w:rsid w:val="004109C7"/>
    <w:rsid w:val="0041465C"/>
    <w:rsid w:val="004153A2"/>
    <w:rsid w:val="00415ADB"/>
    <w:rsid w:val="0041777B"/>
    <w:rsid w:val="00423364"/>
    <w:rsid w:val="004233A5"/>
    <w:rsid w:val="004237FE"/>
    <w:rsid w:val="004238B9"/>
    <w:rsid w:val="00424285"/>
    <w:rsid w:val="00425332"/>
    <w:rsid w:val="00425487"/>
    <w:rsid w:val="00425A52"/>
    <w:rsid w:val="00425ACC"/>
    <w:rsid w:val="004262B8"/>
    <w:rsid w:val="004266AA"/>
    <w:rsid w:val="00426D8B"/>
    <w:rsid w:val="00427189"/>
    <w:rsid w:val="00430092"/>
    <w:rsid w:val="00430203"/>
    <w:rsid w:val="00430624"/>
    <w:rsid w:val="00430B7F"/>
    <w:rsid w:val="00430E5D"/>
    <w:rsid w:val="0043124E"/>
    <w:rsid w:val="004316A6"/>
    <w:rsid w:val="00431B12"/>
    <w:rsid w:val="00432603"/>
    <w:rsid w:val="00432A23"/>
    <w:rsid w:val="00432EE1"/>
    <w:rsid w:val="004338EA"/>
    <w:rsid w:val="00433DF1"/>
    <w:rsid w:val="00434C60"/>
    <w:rsid w:val="0043555B"/>
    <w:rsid w:val="00435AB2"/>
    <w:rsid w:val="00436D4A"/>
    <w:rsid w:val="00437B1A"/>
    <w:rsid w:val="00437F1A"/>
    <w:rsid w:val="004412B5"/>
    <w:rsid w:val="004414FF"/>
    <w:rsid w:val="00441F1F"/>
    <w:rsid w:val="0044263B"/>
    <w:rsid w:val="004445D8"/>
    <w:rsid w:val="00444987"/>
    <w:rsid w:val="00444FAC"/>
    <w:rsid w:val="00445BD3"/>
    <w:rsid w:val="00446419"/>
    <w:rsid w:val="004476B8"/>
    <w:rsid w:val="00447A4E"/>
    <w:rsid w:val="004505CB"/>
    <w:rsid w:val="00450849"/>
    <w:rsid w:val="004509B7"/>
    <w:rsid w:val="00450C2B"/>
    <w:rsid w:val="00450DAE"/>
    <w:rsid w:val="00452069"/>
    <w:rsid w:val="00452893"/>
    <w:rsid w:val="00452E53"/>
    <w:rsid w:val="00453157"/>
    <w:rsid w:val="004536D3"/>
    <w:rsid w:val="004548F4"/>
    <w:rsid w:val="00454B9E"/>
    <w:rsid w:val="00456689"/>
    <w:rsid w:val="00456D56"/>
    <w:rsid w:val="00457F30"/>
    <w:rsid w:val="00460955"/>
    <w:rsid w:val="004609B9"/>
    <w:rsid w:val="0046111A"/>
    <w:rsid w:val="004612B6"/>
    <w:rsid w:val="004618B6"/>
    <w:rsid w:val="00461B60"/>
    <w:rsid w:val="00461CAF"/>
    <w:rsid w:val="0046228F"/>
    <w:rsid w:val="0046402E"/>
    <w:rsid w:val="00464220"/>
    <w:rsid w:val="00464BA7"/>
    <w:rsid w:val="00464BFB"/>
    <w:rsid w:val="00467AA6"/>
    <w:rsid w:val="00467B6D"/>
    <w:rsid w:val="00467DF9"/>
    <w:rsid w:val="004706A0"/>
    <w:rsid w:val="00470E75"/>
    <w:rsid w:val="0047135D"/>
    <w:rsid w:val="0047163C"/>
    <w:rsid w:val="004721B0"/>
    <w:rsid w:val="004730D4"/>
    <w:rsid w:val="004730F8"/>
    <w:rsid w:val="00474129"/>
    <w:rsid w:val="0047452D"/>
    <w:rsid w:val="0047461E"/>
    <w:rsid w:val="0047474A"/>
    <w:rsid w:val="00474DF6"/>
    <w:rsid w:val="00475990"/>
    <w:rsid w:val="00475F23"/>
    <w:rsid w:val="00476199"/>
    <w:rsid w:val="00476696"/>
    <w:rsid w:val="00476D81"/>
    <w:rsid w:val="004770C4"/>
    <w:rsid w:val="00477CB7"/>
    <w:rsid w:val="0048009C"/>
    <w:rsid w:val="00481BBF"/>
    <w:rsid w:val="00482E1A"/>
    <w:rsid w:val="00484079"/>
    <w:rsid w:val="00484534"/>
    <w:rsid w:val="00484C49"/>
    <w:rsid w:val="004863A1"/>
    <w:rsid w:val="00487614"/>
    <w:rsid w:val="0048781B"/>
    <w:rsid w:val="00490317"/>
    <w:rsid w:val="004911D1"/>
    <w:rsid w:val="0049138A"/>
    <w:rsid w:val="00491564"/>
    <w:rsid w:val="00491884"/>
    <w:rsid w:val="004918B6"/>
    <w:rsid w:val="00491E23"/>
    <w:rsid w:val="004926BD"/>
    <w:rsid w:val="004937FB"/>
    <w:rsid w:val="004944A6"/>
    <w:rsid w:val="00494663"/>
    <w:rsid w:val="00494858"/>
    <w:rsid w:val="004950DC"/>
    <w:rsid w:val="004956B0"/>
    <w:rsid w:val="00495E8A"/>
    <w:rsid w:val="00497236"/>
    <w:rsid w:val="004A0410"/>
    <w:rsid w:val="004A075C"/>
    <w:rsid w:val="004A0843"/>
    <w:rsid w:val="004A0A56"/>
    <w:rsid w:val="004A0DD4"/>
    <w:rsid w:val="004A126D"/>
    <w:rsid w:val="004A1A52"/>
    <w:rsid w:val="004A1D1C"/>
    <w:rsid w:val="004A4006"/>
    <w:rsid w:val="004A5040"/>
    <w:rsid w:val="004A5737"/>
    <w:rsid w:val="004B0ED3"/>
    <w:rsid w:val="004B11C7"/>
    <w:rsid w:val="004B17AB"/>
    <w:rsid w:val="004B17DB"/>
    <w:rsid w:val="004B3DE4"/>
    <w:rsid w:val="004B3E5A"/>
    <w:rsid w:val="004B3F46"/>
    <w:rsid w:val="004B4763"/>
    <w:rsid w:val="004B4C5A"/>
    <w:rsid w:val="004B624A"/>
    <w:rsid w:val="004B663E"/>
    <w:rsid w:val="004B67B6"/>
    <w:rsid w:val="004C1FCB"/>
    <w:rsid w:val="004C2838"/>
    <w:rsid w:val="004C41F3"/>
    <w:rsid w:val="004C509E"/>
    <w:rsid w:val="004C5F8A"/>
    <w:rsid w:val="004C60C6"/>
    <w:rsid w:val="004C6E78"/>
    <w:rsid w:val="004C6E90"/>
    <w:rsid w:val="004C6F97"/>
    <w:rsid w:val="004C7585"/>
    <w:rsid w:val="004C75AC"/>
    <w:rsid w:val="004C76DB"/>
    <w:rsid w:val="004C7AF1"/>
    <w:rsid w:val="004D0BB6"/>
    <w:rsid w:val="004D0F99"/>
    <w:rsid w:val="004D17FC"/>
    <w:rsid w:val="004D224A"/>
    <w:rsid w:val="004D242D"/>
    <w:rsid w:val="004D4BE3"/>
    <w:rsid w:val="004D5399"/>
    <w:rsid w:val="004D56B6"/>
    <w:rsid w:val="004D59CD"/>
    <w:rsid w:val="004D6498"/>
    <w:rsid w:val="004D6AE4"/>
    <w:rsid w:val="004D6D69"/>
    <w:rsid w:val="004E1A53"/>
    <w:rsid w:val="004E247C"/>
    <w:rsid w:val="004E2873"/>
    <w:rsid w:val="004E3562"/>
    <w:rsid w:val="004E3684"/>
    <w:rsid w:val="004E4BCC"/>
    <w:rsid w:val="004E50B6"/>
    <w:rsid w:val="004E5D9C"/>
    <w:rsid w:val="004E6CF6"/>
    <w:rsid w:val="004E6EC2"/>
    <w:rsid w:val="004E6FE6"/>
    <w:rsid w:val="004E7210"/>
    <w:rsid w:val="004E7427"/>
    <w:rsid w:val="004F1314"/>
    <w:rsid w:val="004F23C4"/>
    <w:rsid w:val="004F25EE"/>
    <w:rsid w:val="004F28E3"/>
    <w:rsid w:val="004F2F89"/>
    <w:rsid w:val="004F3F26"/>
    <w:rsid w:val="004F4A02"/>
    <w:rsid w:val="004F4AA9"/>
    <w:rsid w:val="004F4EE2"/>
    <w:rsid w:val="004F580E"/>
    <w:rsid w:val="004F6A7F"/>
    <w:rsid w:val="004F773A"/>
    <w:rsid w:val="005001F9"/>
    <w:rsid w:val="00501164"/>
    <w:rsid w:val="00501540"/>
    <w:rsid w:val="005018EA"/>
    <w:rsid w:val="00502E0B"/>
    <w:rsid w:val="0050305F"/>
    <w:rsid w:val="00503626"/>
    <w:rsid w:val="00504303"/>
    <w:rsid w:val="00504C9E"/>
    <w:rsid w:val="005054A1"/>
    <w:rsid w:val="00505B93"/>
    <w:rsid w:val="005065F0"/>
    <w:rsid w:val="00506CFE"/>
    <w:rsid w:val="0050709B"/>
    <w:rsid w:val="005077EF"/>
    <w:rsid w:val="00507DEB"/>
    <w:rsid w:val="00510383"/>
    <w:rsid w:val="00510665"/>
    <w:rsid w:val="005114FD"/>
    <w:rsid w:val="00511555"/>
    <w:rsid w:val="005119BF"/>
    <w:rsid w:val="00511C36"/>
    <w:rsid w:val="00512212"/>
    <w:rsid w:val="005131CE"/>
    <w:rsid w:val="005134F4"/>
    <w:rsid w:val="00514C5E"/>
    <w:rsid w:val="00514CA2"/>
    <w:rsid w:val="005160C1"/>
    <w:rsid w:val="0051613A"/>
    <w:rsid w:val="0051689B"/>
    <w:rsid w:val="00516EC6"/>
    <w:rsid w:val="0051749A"/>
    <w:rsid w:val="00517B8F"/>
    <w:rsid w:val="00517C8C"/>
    <w:rsid w:val="0052133C"/>
    <w:rsid w:val="00521745"/>
    <w:rsid w:val="00521A29"/>
    <w:rsid w:val="00521B04"/>
    <w:rsid w:val="00522E71"/>
    <w:rsid w:val="00522E8D"/>
    <w:rsid w:val="00522F93"/>
    <w:rsid w:val="005239A2"/>
    <w:rsid w:val="00523B8C"/>
    <w:rsid w:val="00524429"/>
    <w:rsid w:val="005245C5"/>
    <w:rsid w:val="00524BD7"/>
    <w:rsid w:val="00525614"/>
    <w:rsid w:val="00525BA3"/>
    <w:rsid w:val="00525E34"/>
    <w:rsid w:val="00525E44"/>
    <w:rsid w:val="005274BA"/>
    <w:rsid w:val="00527656"/>
    <w:rsid w:val="00527825"/>
    <w:rsid w:val="00527ABD"/>
    <w:rsid w:val="0053024F"/>
    <w:rsid w:val="005305C9"/>
    <w:rsid w:val="00533F73"/>
    <w:rsid w:val="005349D1"/>
    <w:rsid w:val="00536A6F"/>
    <w:rsid w:val="00536C84"/>
    <w:rsid w:val="00536FB6"/>
    <w:rsid w:val="00537FC7"/>
    <w:rsid w:val="0054073E"/>
    <w:rsid w:val="0054109C"/>
    <w:rsid w:val="005412FE"/>
    <w:rsid w:val="0054178E"/>
    <w:rsid w:val="005425BE"/>
    <w:rsid w:val="005428D8"/>
    <w:rsid w:val="00542CA5"/>
    <w:rsid w:val="00542D68"/>
    <w:rsid w:val="005434F9"/>
    <w:rsid w:val="00543F67"/>
    <w:rsid w:val="005456F1"/>
    <w:rsid w:val="005474D7"/>
    <w:rsid w:val="00547570"/>
    <w:rsid w:val="005475FB"/>
    <w:rsid w:val="00547BA2"/>
    <w:rsid w:val="00551550"/>
    <w:rsid w:val="00552190"/>
    <w:rsid w:val="00552C63"/>
    <w:rsid w:val="00552FEB"/>
    <w:rsid w:val="005534FE"/>
    <w:rsid w:val="00553A43"/>
    <w:rsid w:val="00553E5A"/>
    <w:rsid w:val="005541B6"/>
    <w:rsid w:val="00554A15"/>
    <w:rsid w:val="005562C0"/>
    <w:rsid w:val="00556362"/>
    <w:rsid w:val="00556B5F"/>
    <w:rsid w:val="005574F6"/>
    <w:rsid w:val="00557DFF"/>
    <w:rsid w:val="00561080"/>
    <w:rsid w:val="005614BD"/>
    <w:rsid w:val="00561C7F"/>
    <w:rsid w:val="00562E7B"/>
    <w:rsid w:val="00563661"/>
    <w:rsid w:val="00567333"/>
    <w:rsid w:val="0056764F"/>
    <w:rsid w:val="005706E4"/>
    <w:rsid w:val="00570836"/>
    <w:rsid w:val="00570E51"/>
    <w:rsid w:val="00571D26"/>
    <w:rsid w:val="005721EB"/>
    <w:rsid w:val="0057278B"/>
    <w:rsid w:val="00572D30"/>
    <w:rsid w:val="00572F87"/>
    <w:rsid w:val="005730A6"/>
    <w:rsid w:val="005741F5"/>
    <w:rsid w:val="005754E9"/>
    <w:rsid w:val="005769E1"/>
    <w:rsid w:val="005774A8"/>
    <w:rsid w:val="00580665"/>
    <w:rsid w:val="00580ECF"/>
    <w:rsid w:val="00581326"/>
    <w:rsid w:val="00582078"/>
    <w:rsid w:val="0058240E"/>
    <w:rsid w:val="00582A0B"/>
    <w:rsid w:val="00582BD1"/>
    <w:rsid w:val="005848D8"/>
    <w:rsid w:val="00584C22"/>
    <w:rsid w:val="00587500"/>
    <w:rsid w:val="00590289"/>
    <w:rsid w:val="00591364"/>
    <w:rsid w:val="005919DB"/>
    <w:rsid w:val="00591BF2"/>
    <w:rsid w:val="00591CD5"/>
    <w:rsid w:val="00592B70"/>
    <w:rsid w:val="00592FD7"/>
    <w:rsid w:val="00593922"/>
    <w:rsid w:val="00593ED7"/>
    <w:rsid w:val="00594446"/>
    <w:rsid w:val="00595997"/>
    <w:rsid w:val="00596639"/>
    <w:rsid w:val="00597570"/>
    <w:rsid w:val="0059784F"/>
    <w:rsid w:val="005A0B21"/>
    <w:rsid w:val="005A3CD6"/>
    <w:rsid w:val="005A4248"/>
    <w:rsid w:val="005A5579"/>
    <w:rsid w:val="005A683B"/>
    <w:rsid w:val="005A68AA"/>
    <w:rsid w:val="005A6B96"/>
    <w:rsid w:val="005A7885"/>
    <w:rsid w:val="005B0316"/>
    <w:rsid w:val="005B03F3"/>
    <w:rsid w:val="005B0400"/>
    <w:rsid w:val="005B0BC0"/>
    <w:rsid w:val="005B14E1"/>
    <w:rsid w:val="005B1936"/>
    <w:rsid w:val="005B1F70"/>
    <w:rsid w:val="005B251B"/>
    <w:rsid w:val="005B39AC"/>
    <w:rsid w:val="005B4D33"/>
    <w:rsid w:val="005B58E0"/>
    <w:rsid w:val="005B5A36"/>
    <w:rsid w:val="005B6F34"/>
    <w:rsid w:val="005C0B18"/>
    <w:rsid w:val="005C125C"/>
    <w:rsid w:val="005C1337"/>
    <w:rsid w:val="005C13EC"/>
    <w:rsid w:val="005C1B3A"/>
    <w:rsid w:val="005C1D7D"/>
    <w:rsid w:val="005C234E"/>
    <w:rsid w:val="005C2928"/>
    <w:rsid w:val="005C3C20"/>
    <w:rsid w:val="005C3CB1"/>
    <w:rsid w:val="005C6314"/>
    <w:rsid w:val="005C6A07"/>
    <w:rsid w:val="005C7119"/>
    <w:rsid w:val="005D0387"/>
    <w:rsid w:val="005D0907"/>
    <w:rsid w:val="005D0B23"/>
    <w:rsid w:val="005D16B8"/>
    <w:rsid w:val="005D2215"/>
    <w:rsid w:val="005D22CA"/>
    <w:rsid w:val="005D29DF"/>
    <w:rsid w:val="005D2DD4"/>
    <w:rsid w:val="005D2EED"/>
    <w:rsid w:val="005D33EA"/>
    <w:rsid w:val="005D5047"/>
    <w:rsid w:val="005D5391"/>
    <w:rsid w:val="005D5506"/>
    <w:rsid w:val="005D5EA9"/>
    <w:rsid w:val="005E00EE"/>
    <w:rsid w:val="005E0802"/>
    <w:rsid w:val="005E12AD"/>
    <w:rsid w:val="005E17A1"/>
    <w:rsid w:val="005E2ECA"/>
    <w:rsid w:val="005E38C9"/>
    <w:rsid w:val="005E4431"/>
    <w:rsid w:val="005E4A73"/>
    <w:rsid w:val="005E4DCF"/>
    <w:rsid w:val="005E5671"/>
    <w:rsid w:val="005E5AAB"/>
    <w:rsid w:val="005E5BDF"/>
    <w:rsid w:val="005E6C22"/>
    <w:rsid w:val="005F0E40"/>
    <w:rsid w:val="005F2051"/>
    <w:rsid w:val="005F23AE"/>
    <w:rsid w:val="005F23FD"/>
    <w:rsid w:val="005F2561"/>
    <w:rsid w:val="005F27FF"/>
    <w:rsid w:val="005F304B"/>
    <w:rsid w:val="005F33DD"/>
    <w:rsid w:val="005F35E2"/>
    <w:rsid w:val="005F3C7A"/>
    <w:rsid w:val="005F4083"/>
    <w:rsid w:val="005F4C21"/>
    <w:rsid w:val="005F59E5"/>
    <w:rsid w:val="005F65B6"/>
    <w:rsid w:val="005F6ACC"/>
    <w:rsid w:val="005F6B19"/>
    <w:rsid w:val="005F799B"/>
    <w:rsid w:val="0060013B"/>
    <w:rsid w:val="00600399"/>
    <w:rsid w:val="00600565"/>
    <w:rsid w:val="00600620"/>
    <w:rsid w:val="00600A77"/>
    <w:rsid w:val="00600EC8"/>
    <w:rsid w:val="00603B0A"/>
    <w:rsid w:val="0060527B"/>
    <w:rsid w:val="00605C33"/>
    <w:rsid w:val="0060720A"/>
    <w:rsid w:val="00607497"/>
    <w:rsid w:val="006114E4"/>
    <w:rsid w:val="00611F2B"/>
    <w:rsid w:val="0061260F"/>
    <w:rsid w:val="00613A69"/>
    <w:rsid w:val="00613AE2"/>
    <w:rsid w:val="00614159"/>
    <w:rsid w:val="00614218"/>
    <w:rsid w:val="00614461"/>
    <w:rsid w:val="00614A4F"/>
    <w:rsid w:val="00614FA6"/>
    <w:rsid w:val="00615CA9"/>
    <w:rsid w:val="006171F6"/>
    <w:rsid w:val="00617556"/>
    <w:rsid w:val="00617DC3"/>
    <w:rsid w:val="006213E4"/>
    <w:rsid w:val="00621572"/>
    <w:rsid w:val="00621F5E"/>
    <w:rsid w:val="00622CA3"/>
    <w:rsid w:val="00623779"/>
    <w:rsid w:val="00623DE8"/>
    <w:rsid w:val="00623F4A"/>
    <w:rsid w:val="006243EB"/>
    <w:rsid w:val="0062441E"/>
    <w:rsid w:val="00624FF9"/>
    <w:rsid w:val="0062630A"/>
    <w:rsid w:val="00630280"/>
    <w:rsid w:val="00630559"/>
    <w:rsid w:val="0063055C"/>
    <w:rsid w:val="0063107C"/>
    <w:rsid w:val="00631822"/>
    <w:rsid w:val="00631984"/>
    <w:rsid w:val="00631DFD"/>
    <w:rsid w:val="00632019"/>
    <w:rsid w:val="0063252B"/>
    <w:rsid w:val="00632876"/>
    <w:rsid w:val="00632D8C"/>
    <w:rsid w:val="0063568A"/>
    <w:rsid w:val="00635BA6"/>
    <w:rsid w:val="0063636E"/>
    <w:rsid w:val="00636AFD"/>
    <w:rsid w:val="00637093"/>
    <w:rsid w:val="0063729B"/>
    <w:rsid w:val="00637370"/>
    <w:rsid w:val="00640469"/>
    <w:rsid w:val="006408F7"/>
    <w:rsid w:val="00643F95"/>
    <w:rsid w:val="006448BF"/>
    <w:rsid w:val="006461CE"/>
    <w:rsid w:val="006469CB"/>
    <w:rsid w:val="00646ED6"/>
    <w:rsid w:val="00650663"/>
    <w:rsid w:val="0065069C"/>
    <w:rsid w:val="00651508"/>
    <w:rsid w:val="00651E9E"/>
    <w:rsid w:val="00652101"/>
    <w:rsid w:val="006528FC"/>
    <w:rsid w:val="00652E15"/>
    <w:rsid w:val="00653DC7"/>
    <w:rsid w:val="00654F41"/>
    <w:rsid w:val="00655C7E"/>
    <w:rsid w:val="00657F73"/>
    <w:rsid w:val="0066030D"/>
    <w:rsid w:val="00660ABD"/>
    <w:rsid w:val="00661613"/>
    <w:rsid w:val="00661FB9"/>
    <w:rsid w:val="00663759"/>
    <w:rsid w:val="0066421D"/>
    <w:rsid w:val="006643B7"/>
    <w:rsid w:val="00664700"/>
    <w:rsid w:val="00664C5A"/>
    <w:rsid w:val="00665B32"/>
    <w:rsid w:val="00665D7B"/>
    <w:rsid w:val="00666424"/>
    <w:rsid w:val="006710D1"/>
    <w:rsid w:val="006713BE"/>
    <w:rsid w:val="0067155C"/>
    <w:rsid w:val="00671F3F"/>
    <w:rsid w:val="006721AC"/>
    <w:rsid w:val="006723D2"/>
    <w:rsid w:val="00672EF3"/>
    <w:rsid w:val="0067460A"/>
    <w:rsid w:val="00675099"/>
    <w:rsid w:val="006750E2"/>
    <w:rsid w:val="00676868"/>
    <w:rsid w:val="006775B2"/>
    <w:rsid w:val="0067771B"/>
    <w:rsid w:val="00677B97"/>
    <w:rsid w:val="00680156"/>
    <w:rsid w:val="006803A9"/>
    <w:rsid w:val="00680C7F"/>
    <w:rsid w:val="00680DE6"/>
    <w:rsid w:val="00680DE9"/>
    <w:rsid w:val="006812DB"/>
    <w:rsid w:val="006829C7"/>
    <w:rsid w:val="00682FDE"/>
    <w:rsid w:val="006830A9"/>
    <w:rsid w:val="00683F9F"/>
    <w:rsid w:val="006843B1"/>
    <w:rsid w:val="00684872"/>
    <w:rsid w:val="006854DD"/>
    <w:rsid w:val="0068574B"/>
    <w:rsid w:val="00686634"/>
    <w:rsid w:val="0068736D"/>
    <w:rsid w:val="006875BE"/>
    <w:rsid w:val="00687ADA"/>
    <w:rsid w:val="00690C8D"/>
    <w:rsid w:val="006922F3"/>
    <w:rsid w:val="00693B77"/>
    <w:rsid w:val="006940FF"/>
    <w:rsid w:val="00694986"/>
    <w:rsid w:val="0069539E"/>
    <w:rsid w:val="006960A9"/>
    <w:rsid w:val="00697407"/>
    <w:rsid w:val="006A24AA"/>
    <w:rsid w:val="006A262A"/>
    <w:rsid w:val="006A34FF"/>
    <w:rsid w:val="006A402F"/>
    <w:rsid w:val="006A6033"/>
    <w:rsid w:val="006A61DE"/>
    <w:rsid w:val="006A7187"/>
    <w:rsid w:val="006B0FD3"/>
    <w:rsid w:val="006B117D"/>
    <w:rsid w:val="006B1C0E"/>
    <w:rsid w:val="006B1D18"/>
    <w:rsid w:val="006B20B2"/>
    <w:rsid w:val="006B268D"/>
    <w:rsid w:val="006B2EFD"/>
    <w:rsid w:val="006B3B1A"/>
    <w:rsid w:val="006B3DA7"/>
    <w:rsid w:val="006B3F58"/>
    <w:rsid w:val="006B42C6"/>
    <w:rsid w:val="006B440E"/>
    <w:rsid w:val="006B4B2E"/>
    <w:rsid w:val="006B6615"/>
    <w:rsid w:val="006B6A6F"/>
    <w:rsid w:val="006B727D"/>
    <w:rsid w:val="006B730D"/>
    <w:rsid w:val="006B74AC"/>
    <w:rsid w:val="006B755E"/>
    <w:rsid w:val="006B785C"/>
    <w:rsid w:val="006C067A"/>
    <w:rsid w:val="006C1528"/>
    <w:rsid w:val="006C5933"/>
    <w:rsid w:val="006C670B"/>
    <w:rsid w:val="006C68BA"/>
    <w:rsid w:val="006C70E9"/>
    <w:rsid w:val="006D0F28"/>
    <w:rsid w:val="006D17B5"/>
    <w:rsid w:val="006D2DA4"/>
    <w:rsid w:val="006D324F"/>
    <w:rsid w:val="006D35DD"/>
    <w:rsid w:val="006D38C1"/>
    <w:rsid w:val="006D39B0"/>
    <w:rsid w:val="006D49F3"/>
    <w:rsid w:val="006D591F"/>
    <w:rsid w:val="006D60E8"/>
    <w:rsid w:val="006D72CE"/>
    <w:rsid w:val="006D7986"/>
    <w:rsid w:val="006E0258"/>
    <w:rsid w:val="006E0422"/>
    <w:rsid w:val="006E2C55"/>
    <w:rsid w:val="006E2E75"/>
    <w:rsid w:val="006E3AF3"/>
    <w:rsid w:val="006E3F97"/>
    <w:rsid w:val="006E483D"/>
    <w:rsid w:val="006E5735"/>
    <w:rsid w:val="006E59FE"/>
    <w:rsid w:val="006E7C1C"/>
    <w:rsid w:val="006F1BC9"/>
    <w:rsid w:val="006F29F8"/>
    <w:rsid w:val="006F2B21"/>
    <w:rsid w:val="006F2DDC"/>
    <w:rsid w:val="006F32AA"/>
    <w:rsid w:val="006F3EA7"/>
    <w:rsid w:val="006F3F16"/>
    <w:rsid w:val="006F4497"/>
    <w:rsid w:val="006F4A21"/>
    <w:rsid w:val="006F4A9C"/>
    <w:rsid w:val="006F4ABB"/>
    <w:rsid w:val="006F6AFF"/>
    <w:rsid w:val="006F6D58"/>
    <w:rsid w:val="00700150"/>
    <w:rsid w:val="0070178E"/>
    <w:rsid w:val="00702CB3"/>
    <w:rsid w:val="0070369A"/>
    <w:rsid w:val="00703711"/>
    <w:rsid w:val="00703AD0"/>
    <w:rsid w:val="00703F9A"/>
    <w:rsid w:val="007044FB"/>
    <w:rsid w:val="007046C6"/>
    <w:rsid w:val="007051BC"/>
    <w:rsid w:val="0070609C"/>
    <w:rsid w:val="0070673C"/>
    <w:rsid w:val="00707428"/>
    <w:rsid w:val="0071033E"/>
    <w:rsid w:val="0071077D"/>
    <w:rsid w:val="007112B6"/>
    <w:rsid w:val="007116B7"/>
    <w:rsid w:val="00713D9F"/>
    <w:rsid w:val="00714218"/>
    <w:rsid w:val="00714A95"/>
    <w:rsid w:val="007164D5"/>
    <w:rsid w:val="00717B3F"/>
    <w:rsid w:val="00717CCC"/>
    <w:rsid w:val="00720211"/>
    <w:rsid w:val="007206CD"/>
    <w:rsid w:val="00720788"/>
    <w:rsid w:val="0072101C"/>
    <w:rsid w:val="00721760"/>
    <w:rsid w:val="00721D12"/>
    <w:rsid w:val="00722723"/>
    <w:rsid w:val="007229ED"/>
    <w:rsid w:val="00723401"/>
    <w:rsid w:val="007245F5"/>
    <w:rsid w:val="00724956"/>
    <w:rsid w:val="00724A08"/>
    <w:rsid w:val="007251A2"/>
    <w:rsid w:val="0072531B"/>
    <w:rsid w:val="0072597D"/>
    <w:rsid w:val="00726BAC"/>
    <w:rsid w:val="00727D3F"/>
    <w:rsid w:val="00730328"/>
    <w:rsid w:val="00730580"/>
    <w:rsid w:val="007313A0"/>
    <w:rsid w:val="007316AD"/>
    <w:rsid w:val="00731F56"/>
    <w:rsid w:val="00732861"/>
    <w:rsid w:val="007331AA"/>
    <w:rsid w:val="0073328B"/>
    <w:rsid w:val="00733A30"/>
    <w:rsid w:val="00735620"/>
    <w:rsid w:val="00735E22"/>
    <w:rsid w:val="00735F17"/>
    <w:rsid w:val="0073604A"/>
    <w:rsid w:val="00737472"/>
    <w:rsid w:val="00737CE4"/>
    <w:rsid w:val="00737D37"/>
    <w:rsid w:val="00740A30"/>
    <w:rsid w:val="007411B4"/>
    <w:rsid w:val="007416A8"/>
    <w:rsid w:val="00741B10"/>
    <w:rsid w:val="00741B82"/>
    <w:rsid w:val="0074343B"/>
    <w:rsid w:val="00743C3A"/>
    <w:rsid w:val="00743E4F"/>
    <w:rsid w:val="007448A5"/>
    <w:rsid w:val="007452F4"/>
    <w:rsid w:val="007457BF"/>
    <w:rsid w:val="0074608A"/>
    <w:rsid w:val="007461D1"/>
    <w:rsid w:val="0074683E"/>
    <w:rsid w:val="00746B3A"/>
    <w:rsid w:val="00746DF9"/>
    <w:rsid w:val="007476F2"/>
    <w:rsid w:val="0074794A"/>
    <w:rsid w:val="00750480"/>
    <w:rsid w:val="00750A12"/>
    <w:rsid w:val="00753038"/>
    <w:rsid w:val="007539A7"/>
    <w:rsid w:val="007547AF"/>
    <w:rsid w:val="007550E4"/>
    <w:rsid w:val="00755623"/>
    <w:rsid w:val="00756A43"/>
    <w:rsid w:val="0075716C"/>
    <w:rsid w:val="0075777A"/>
    <w:rsid w:val="007577B0"/>
    <w:rsid w:val="0076079F"/>
    <w:rsid w:val="00760C11"/>
    <w:rsid w:val="0076190F"/>
    <w:rsid w:val="00762296"/>
    <w:rsid w:val="00762550"/>
    <w:rsid w:val="00763F17"/>
    <w:rsid w:val="0076446B"/>
    <w:rsid w:val="007646AC"/>
    <w:rsid w:val="007653BD"/>
    <w:rsid w:val="007657F5"/>
    <w:rsid w:val="00765885"/>
    <w:rsid w:val="00765F29"/>
    <w:rsid w:val="00767943"/>
    <w:rsid w:val="00767A0C"/>
    <w:rsid w:val="00767B4D"/>
    <w:rsid w:val="00770800"/>
    <w:rsid w:val="0077132D"/>
    <w:rsid w:val="007714F9"/>
    <w:rsid w:val="00773410"/>
    <w:rsid w:val="00773682"/>
    <w:rsid w:val="00773DA6"/>
    <w:rsid w:val="00774F71"/>
    <w:rsid w:val="0077616B"/>
    <w:rsid w:val="007762A2"/>
    <w:rsid w:val="00776652"/>
    <w:rsid w:val="00777A51"/>
    <w:rsid w:val="00777CA5"/>
    <w:rsid w:val="00777F9F"/>
    <w:rsid w:val="0078069A"/>
    <w:rsid w:val="00781A9C"/>
    <w:rsid w:val="0078212A"/>
    <w:rsid w:val="00782B36"/>
    <w:rsid w:val="00783B06"/>
    <w:rsid w:val="007854CB"/>
    <w:rsid w:val="007870FB"/>
    <w:rsid w:val="007871C8"/>
    <w:rsid w:val="00791355"/>
    <w:rsid w:val="00791759"/>
    <w:rsid w:val="0079181F"/>
    <w:rsid w:val="00791AA9"/>
    <w:rsid w:val="007928C7"/>
    <w:rsid w:val="0079298D"/>
    <w:rsid w:val="00792E5A"/>
    <w:rsid w:val="00793AB9"/>
    <w:rsid w:val="00793D92"/>
    <w:rsid w:val="00793E63"/>
    <w:rsid w:val="00793FC7"/>
    <w:rsid w:val="007942F6"/>
    <w:rsid w:val="00794303"/>
    <w:rsid w:val="0079458C"/>
    <w:rsid w:val="00794E96"/>
    <w:rsid w:val="00795307"/>
    <w:rsid w:val="007955D9"/>
    <w:rsid w:val="00795F70"/>
    <w:rsid w:val="0079632C"/>
    <w:rsid w:val="007963FD"/>
    <w:rsid w:val="007965A8"/>
    <w:rsid w:val="007966FC"/>
    <w:rsid w:val="00796BB2"/>
    <w:rsid w:val="00797401"/>
    <w:rsid w:val="00797C7A"/>
    <w:rsid w:val="007A04C5"/>
    <w:rsid w:val="007A2A5F"/>
    <w:rsid w:val="007A32D9"/>
    <w:rsid w:val="007A3799"/>
    <w:rsid w:val="007A4586"/>
    <w:rsid w:val="007A469A"/>
    <w:rsid w:val="007A46CD"/>
    <w:rsid w:val="007A5D34"/>
    <w:rsid w:val="007A6F00"/>
    <w:rsid w:val="007A786B"/>
    <w:rsid w:val="007A7D91"/>
    <w:rsid w:val="007B0A1D"/>
    <w:rsid w:val="007B0AE4"/>
    <w:rsid w:val="007B193C"/>
    <w:rsid w:val="007B1E60"/>
    <w:rsid w:val="007B2488"/>
    <w:rsid w:val="007B2B5B"/>
    <w:rsid w:val="007B40F5"/>
    <w:rsid w:val="007B43CA"/>
    <w:rsid w:val="007B4AC4"/>
    <w:rsid w:val="007B502C"/>
    <w:rsid w:val="007B72BE"/>
    <w:rsid w:val="007B76D7"/>
    <w:rsid w:val="007C1857"/>
    <w:rsid w:val="007C1B30"/>
    <w:rsid w:val="007C22C5"/>
    <w:rsid w:val="007C22E4"/>
    <w:rsid w:val="007C2427"/>
    <w:rsid w:val="007C25BC"/>
    <w:rsid w:val="007C32E3"/>
    <w:rsid w:val="007C4067"/>
    <w:rsid w:val="007C479E"/>
    <w:rsid w:val="007C535C"/>
    <w:rsid w:val="007C6F68"/>
    <w:rsid w:val="007C74B1"/>
    <w:rsid w:val="007C7702"/>
    <w:rsid w:val="007C7DFF"/>
    <w:rsid w:val="007D0C3F"/>
    <w:rsid w:val="007D1FCF"/>
    <w:rsid w:val="007D2A76"/>
    <w:rsid w:val="007D2EFB"/>
    <w:rsid w:val="007D2F45"/>
    <w:rsid w:val="007D34C7"/>
    <w:rsid w:val="007D384C"/>
    <w:rsid w:val="007D3859"/>
    <w:rsid w:val="007D4CFC"/>
    <w:rsid w:val="007D4F22"/>
    <w:rsid w:val="007D4F9A"/>
    <w:rsid w:val="007D51E6"/>
    <w:rsid w:val="007D6D9D"/>
    <w:rsid w:val="007D6E1D"/>
    <w:rsid w:val="007D7198"/>
    <w:rsid w:val="007D7252"/>
    <w:rsid w:val="007D7440"/>
    <w:rsid w:val="007D77C8"/>
    <w:rsid w:val="007D7C80"/>
    <w:rsid w:val="007D7CBA"/>
    <w:rsid w:val="007E0890"/>
    <w:rsid w:val="007E0B60"/>
    <w:rsid w:val="007E19FA"/>
    <w:rsid w:val="007E1DD0"/>
    <w:rsid w:val="007E29BC"/>
    <w:rsid w:val="007E2BF6"/>
    <w:rsid w:val="007E371F"/>
    <w:rsid w:val="007E3B3D"/>
    <w:rsid w:val="007E3FC0"/>
    <w:rsid w:val="007E4441"/>
    <w:rsid w:val="007E57B2"/>
    <w:rsid w:val="007E583B"/>
    <w:rsid w:val="007E64E0"/>
    <w:rsid w:val="007E7200"/>
    <w:rsid w:val="007E7302"/>
    <w:rsid w:val="007E76B0"/>
    <w:rsid w:val="007E7D4A"/>
    <w:rsid w:val="007F0F97"/>
    <w:rsid w:val="007F15C4"/>
    <w:rsid w:val="007F3717"/>
    <w:rsid w:val="007F3931"/>
    <w:rsid w:val="007F59B1"/>
    <w:rsid w:val="007F69D5"/>
    <w:rsid w:val="007F7348"/>
    <w:rsid w:val="007F79B4"/>
    <w:rsid w:val="007F7CAD"/>
    <w:rsid w:val="00801CB8"/>
    <w:rsid w:val="00801EF8"/>
    <w:rsid w:val="008029B9"/>
    <w:rsid w:val="008034DE"/>
    <w:rsid w:val="0080415E"/>
    <w:rsid w:val="00805C5F"/>
    <w:rsid w:val="00805D50"/>
    <w:rsid w:val="00805ED2"/>
    <w:rsid w:val="0080677D"/>
    <w:rsid w:val="0080751A"/>
    <w:rsid w:val="00811868"/>
    <w:rsid w:val="00813717"/>
    <w:rsid w:val="00813C8F"/>
    <w:rsid w:val="00815B0E"/>
    <w:rsid w:val="00815E5F"/>
    <w:rsid w:val="00816C81"/>
    <w:rsid w:val="00821B41"/>
    <w:rsid w:val="00822E94"/>
    <w:rsid w:val="00822F3D"/>
    <w:rsid w:val="008236A4"/>
    <w:rsid w:val="00823EAF"/>
    <w:rsid w:val="008258EB"/>
    <w:rsid w:val="00826F90"/>
    <w:rsid w:val="008272AB"/>
    <w:rsid w:val="00827407"/>
    <w:rsid w:val="00831281"/>
    <w:rsid w:val="008313DC"/>
    <w:rsid w:val="00831411"/>
    <w:rsid w:val="008314D3"/>
    <w:rsid w:val="00831CD2"/>
    <w:rsid w:val="00831EF7"/>
    <w:rsid w:val="008322D6"/>
    <w:rsid w:val="00833146"/>
    <w:rsid w:val="00834C77"/>
    <w:rsid w:val="00835DED"/>
    <w:rsid w:val="008361CD"/>
    <w:rsid w:val="008364E1"/>
    <w:rsid w:val="008369B0"/>
    <w:rsid w:val="00836DE9"/>
    <w:rsid w:val="00837EA9"/>
    <w:rsid w:val="008430D8"/>
    <w:rsid w:val="0084393A"/>
    <w:rsid w:val="00843D36"/>
    <w:rsid w:val="00844066"/>
    <w:rsid w:val="00844F42"/>
    <w:rsid w:val="008453CF"/>
    <w:rsid w:val="00845578"/>
    <w:rsid w:val="008455C3"/>
    <w:rsid w:val="00846D0A"/>
    <w:rsid w:val="00846F8F"/>
    <w:rsid w:val="0084759E"/>
    <w:rsid w:val="00847F10"/>
    <w:rsid w:val="00850778"/>
    <w:rsid w:val="00850A3D"/>
    <w:rsid w:val="00852C61"/>
    <w:rsid w:val="00852E4E"/>
    <w:rsid w:val="00854E8D"/>
    <w:rsid w:val="008550D3"/>
    <w:rsid w:val="008553C4"/>
    <w:rsid w:val="00855B0D"/>
    <w:rsid w:val="00856BD3"/>
    <w:rsid w:val="00857F0A"/>
    <w:rsid w:val="0086076A"/>
    <w:rsid w:val="00861E6B"/>
    <w:rsid w:val="0086399B"/>
    <w:rsid w:val="00864939"/>
    <w:rsid w:val="00865051"/>
    <w:rsid w:val="00865287"/>
    <w:rsid w:val="008653A1"/>
    <w:rsid w:val="00865667"/>
    <w:rsid w:val="00866996"/>
    <w:rsid w:val="0086699C"/>
    <w:rsid w:val="0087024B"/>
    <w:rsid w:val="00871223"/>
    <w:rsid w:val="00871607"/>
    <w:rsid w:val="00871863"/>
    <w:rsid w:val="00871B43"/>
    <w:rsid w:val="00872C37"/>
    <w:rsid w:val="00873813"/>
    <w:rsid w:val="0087519C"/>
    <w:rsid w:val="00875467"/>
    <w:rsid w:val="00875D82"/>
    <w:rsid w:val="00876404"/>
    <w:rsid w:val="00876A23"/>
    <w:rsid w:val="00877B6B"/>
    <w:rsid w:val="00877E0B"/>
    <w:rsid w:val="00880D9F"/>
    <w:rsid w:val="00881028"/>
    <w:rsid w:val="008814AB"/>
    <w:rsid w:val="00883BF4"/>
    <w:rsid w:val="00883C53"/>
    <w:rsid w:val="00884904"/>
    <w:rsid w:val="00885273"/>
    <w:rsid w:val="008857D0"/>
    <w:rsid w:val="00885B13"/>
    <w:rsid w:val="00890B40"/>
    <w:rsid w:val="00890E21"/>
    <w:rsid w:val="0089195D"/>
    <w:rsid w:val="00892A20"/>
    <w:rsid w:val="00894894"/>
    <w:rsid w:val="00895B0B"/>
    <w:rsid w:val="00895C63"/>
    <w:rsid w:val="008965AF"/>
    <w:rsid w:val="008965FE"/>
    <w:rsid w:val="00896B2C"/>
    <w:rsid w:val="00896D86"/>
    <w:rsid w:val="00897BD4"/>
    <w:rsid w:val="008A049E"/>
    <w:rsid w:val="008A12C3"/>
    <w:rsid w:val="008A19CE"/>
    <w:rsid w:val="008A1DC9"/>
    <w:rsid w:val="008A1E6F"/>
    <w:rsid w:val="008A3354"/>
    <w:rsid w:val="008A369E"/>
    <w:rsid w:val="008A39D0"/>
    <w:rsid w:val="008A4B4F"/>
    <w:rsid w:val="008A4BF2"/>
    <w:rsid w:val="008A529B"/>
    <w:rsid w:val="008A5328"/>
    <w:rsid w:val="008A55FC"/>
    <w:rsid w:val="008A5881"/>
    <w:rsid w:val="008A63F8"/>
    <w:rsid w:val="008A675E"/>
    <w:rsid w:val="008A68EB"/>
    <w:rsid w:val="008A6A37"/>
    <w:rsid w:val="008A6A47"/>
    <w:rsid w:val="008A770B"/>
    <w:rsid w:val="008A7985"/>
    <w:rsid w:val="008A79F6"/>
    <w:rsid w:val="008B365B"/>
    <w:rsid w:val="008B39DD"/>
    <w:rsid w:val="008B5E65"/>
    <w:rsid w:val="008B7639"/>
    <w:rsid w:val="008C00C8"/>
    <w:rsid w:val="008C0629"/>
    <w:rsid w:val="008C0A4D"/>
    <w:rsid w:val="008C14F1"/>
    <w:rsid w:val="008C45CD"/>
    <w:rsid w:val="008C51BD"/>
    <w:rsid w:val="008C5223"/>
    <w:rsid w:val="008C534C"/>
    <w:rsid w:val="008C5B36"/>
    <w:rsid w:val="008C67D1"/>
    <w:rsid w:val="008C794E"/>
    <w:rsid w:val="008D013C"/>
    <w:rsid w:val="008D0513"/>
    <w:rsid w:val="008D0AB9"/>
    <w:rsid w:val="008D0F3D"/>
    <w:rsid w:val="008D0FCD"/>
    <w:rsid w:val="008D181B"/>
    <w:rsid w:val="008D22B1"/>
    <w:rsid w:val="008D3950"/>
    <w:rsid w:val="008D3D1C"/>
    <w:rsid w:val="008D57B1"/>
    <w:rsid w:val="008D76A6"/>
    <w:rsid w:val="008D7B7D"/>
    <w:rsid w:val="008E047B"/>
    <w:rsid w:val="008E1636"/>
    <w:rsid w:val="008E184C"/>
    <w:rsid w:val="008E2310"/>
    <w:rsid w:val="008E2343"/>
    <w:rsid w:val="008E270F"/>
    <w:rsid w:val="008E2756"/>
    <w:rsid w:val="008E2779"/>
    <w:rsid w:val="008E3752"/>
    <w:rsid w:val="008E3781"/>
    <w:rsid w:val="008E40EE"/>
    <w:rsid w:val="008E4261"/>
    <w:rsid w:val="008E4B8C"/>
    <w:rsid w:val="008E5615"/>
    <w:rsid w:val="008E5919"/>
    <w:rsid w:val="008E620E"/>
    <w:rsid w:val="008E6792"/>
    <w:rsid w:val="008E6A0C"/>
    <w:rsid w:val="008E6A50"/>
    <w:rsid w:val="008E78DA"/>
    <w:rsid w:val="008E7DDB"/>
    <w:rsid w:val="008E7F73"/>
    <w:rsid w:val="008F076A"/>
    <w:rsid w:val="008F0FD2"/>
    <w:rsid w:val="008F23E7"/>
    <w:rsid w:val="008F2E52"/>
    <w:rsid w:val="008F444A"/>
    <w:rsid w:val="008F6568"/>
    <w:rsid w:val="008F6AE8"/>
    <w:rsid w:val="008F7269"/>
    <w:rsid w:val="00901213"/>
    <w:rsid w:val="0090158B"/>
    <w:rsid w:val="00901C42"/>
    <w:rsid w:val="00902AB4"/>
    <w:rsid w:val="00902E9E"/>
    <w:rsid w:val="009032ED"/>
    <w:rsid w:val="0090364D"/>
    <w:rsid w:val="0090382F"/>
    <w:rsid w:val="00903E8D"/>
    <w:rsid w:val="00904708"/>
    <w:rsid w:val="00904D90"/>
    <w:rsid w:val="00906A55"/>
    <w:rsid w:val="009075C2"/>
    <w:rsid w:val="00911978"/>
    <w:rsid w:val="00911AAD"/>
    <w:rsid w:val="00911E6B"/>
    <w:rsid w:val="009130C1"/>
    <w:rsid w:val="00913173"/>
    <w:rsid w:val="0091385D"/>
    <w:rsid w:val="00913B17"/>
    <w:rsid w:val="00914CC1"/>
    <w:rsid w:val="00915818"/>
    <w:rsid w:val="00915973"/>
    <w:rsid w:val="00915DE3"/>
    <w:rsid w:val="00915FFA"/>
    <w:rsid w:val="00915FFE"/>
    <w:rsid w:val="0091684F"/>
    <w:rsid w:val="00916B2A"/>
    <w:rsid w:val="00920616"/>
    <w:rsid w:val="00923086"/>
    <w:rsid w:val="00924811"/>
    <w:rsid w:val="0092534B"/>
    <w:rsid w:val="0092573C"/>
    <w:rsid w:val="00925BA7"/>
    <w:rsid w:val="009264A6"/>
    <w:rsid w:val="0092770A"/>
    <w:rsid w:val="00932070"/>
    <w:rsid w:val="009321A8"/>
    <w:rsid w:val="00932307"/>
    <w:rsid w:val="0093254B"/>
    <w:rsid w:val="00932E22"/>
    <w:rsid w:val="009336E3"/>
    <w:rsid w:val="00933D54"/>
    <w:rsid w:val="009346F7"/>
    <w:rsid w:val="009347B9"/>
    <w:rsid w:val="00935331"/>
    <w:rsid w:val="00935DC3"/>
    <w:rsid w:val="0093630D"/>
    <w:rsid w:val="00936BB8"/>
    <w:rsid w:val="00941AD2"/>
    <w:rsid w:val="00941E48"/>
    <w:rsid w:val="0094294D"/>
    <w:rsid w:val="00943D1F"/>
    <w:rsid w:val="00943E88"/>
    <w:rsid w:val="009444C6"/>
    <w:rsid w:val="00945292"/>
    <w:rsid w:val="00945FB5"/>
    <w:rsid w:val="00950C05"/>
    <w:rsid w:val="009516CF"/>
    <w:rsid w:val="00951ADE"/>
    <w:rsid w:val="00951CA7"/>
    <w:rsid w:val="00953C81"/>
    <w:rsid w:val="009541E4"/>
    <w:rsid w:val="009546A1"/>
    <w:rsid w:val="00955567"/>
    <w:rsid w:val="0095559E"/>
    <w:rsid w:val="00956386"/>
    <w:rsid w:val="009567EC"/>
    <w:rsid w:val="00956BD0"/>
    <w:rsid w:val="00956C8C"/>
    <w:rsid w:val="009570AF"/>
    <w:rsid w:val="009571ED"/>
    <w:rsid w:val="00957C43"/>
    <w:rsid w:val="00960575"/>
    <w:rsid w:val="00960AE4"/>
    <w:rsid w:val="009617DC"/>
    <w:rsid w:val="00963602"/>
    <w:rsid w:val="0096451B"/>
    <w:rsid w:val="00967711"/>
    <w:rsid w:val="00967A66"/>
    <w:rsid w:val="00973415"/>
    <w:rsid w:val="009741A0"/>
    <w:rsid w:val="00974225"/>
    <w:rsid w:val="0097441C"/>
    <w:rsid w:val="009745FA"/>
    <w:rsid w:val="009779FA"/>
    <w:rsid w:val="0098076B"/>
    <w:rsid w:val="0098080B"/>
    <w:rsid w:val="00980D80"/>
    <w:rsid w:val="00981360"/>
    <w:rsid w:val="009822D3"/>
    <w:rsid w:val="009835B7"/>
    <w:rsid w:val="00983715"/>
    <w:rsid w:val="00983992"/>
    <w:rsid w:val="00986256"/>
    <w:rsid w:val="00986F1C"/>
    <w:rsid w:val="0098721C"/>
    <w:rsid w:val="00987B68"/>
    <w:rsid w:val="00987E09"/>
    <w:rsid w:val="00990568"/>
    <w:rsid w:val="00990FD4"/>
    <w:rsid w:val="00991258"/>
    <w:rsid w:val="00991C66"/>
    <w:rsid w:val="0099256E"/>
    <w:rsid w:val="00992D98"/>
    <w:rsid w:val="00993C81"/>
    <w:rsid w:val="00994296"/>
    <w:rsid w:val="00994BDF"/>
    <w:rsid w:val="00994D2E"/>
    <w:rsid w:val="00995118"/>
    <w:rsid w:val="00995315"/>
    <w:rsid w:val="00995C5F"/>
    <w:rsid w:val="009975BF"/>
    <w:rsid w:val="009A0531"/>
    <w:rsid w:val="009A0A99"/>
    <w:rsid w:val="009A194F"/>
    <w:rsid w:val="009A19F6"/>
    <w:rsid w:val="009A289A"/>
    <w:rsid w:val="009A39F1"/>
    <w:rsid w:val="009A437B"/>
    <w:rsid w:val="009A4A0B"/>
    <w:rsid w:val="009A67AC"/>
    <w:rsid w:val="009A6826"/>
    <w:rsid w:val="009A689C"/>
    <w:rsid w:val="009A6CFC"/>
    <w:rsid w:val="009A7D4B"/>
    <w:rsid w:val="009B00CC"/>
    <w:rsid w:val="009B0D3A"/>
    <w:rsid w:val="009B1FEC"/>
    <w:rsid w:val="009B2499"/>
    <w:rsid w:val="009B335E"/>
    <w:rsid w:val="009B3689"/>
    <w:rsid w:val="009B4276"/>
    <w:rsid w:val="009B4295"/>
    <w:rsid w:val="009B44D2"/>
    <w:rsid w:val="009B47F1"/>
    <w:rsid w:val="009B48A1"/>
    <w:rsid w:val="009B4E6D"/>
    <w:rsid w:val="009B5998"/>
    <w:rsid w:val="009B6E31"/>
    <w:rsid w:val="009B6F47"/>
    <w:rsid w:val="009B774C"/>
    <w:rsid w:val="009C0AF5"/>
    <w:rsid w:val="009C0F06"/>
    <w:rsid w:val="009C1F7C"/>
    <w:rsid w:val="009C24C4"/>
    <w:rsid w:val="009C2868"/>
    <w:rsid w:val="009C3456"/>
    <w:rsid w:val="009C3599"/>
    <w:rsid w:val="009C3ACF"/>
    <w:rsid w:val="009C41FE"/>
    <w:rsid w:val="009C4613"/>
    <w:rsid w:val="009C4D0E"/>
    <w:rsid w:val="009C4E4C"/>
    <w:rsid w:val="009C5506"/>
    <w:rsid w:val="009C5526"/>
    <w:rsid w:val="009C6028"/>
    <w:rsid w:val="009C6831"/>
    <w:rsid w:val="009C69E1"/>
    <w:rsid w:val="009C7CC1"/>
    <w:rsid w:val="009D063B"/>
    <w:rsid w:val="009D1A8B"/>
    <w:rsid w:val="009D255F"/>
    <w:rsid w:val="009D3519"/>
    <w:rsid w:val="009D4A50"/>
    <w:rsid w:val="009D6AF3"/>
    <w:rsid w:val="009D6C76"/>
    <w:rsid w:val="009D7AE5"/>
    <w:rsid w:val="009D7B79"/>
    <w:rsid w:val="009D7C5D"/>
    <w:rsid w:val="009E048B"/>
    <w:rsid w:val="009E06B4"/>
    <w:rsid w:val="009E2224"/>
    <w:rsid w:val="009E28B4"/>
    <w:rsid w:val="009E29AF"/>
    <w:rsid w:val="009E2A5C"/>
    <w:rsid w:val="009E3648"/>
    <w:rsid w:val="009E3A55"/>
    <w:rsid w:val="009E4649"/>
    <w:rsid w:val="009E4742"/>
    <w:rsid w:val="009E4986"/>
    <w:rsid w:val="009E572D"/>
    <w:rsid w:val="009E5F54"/>
    <w:rsid w:val="009E6781"/>
    <w:rsid w:val="009E6E3C"/>
    <w:rsid w:val="009E783B"/>
    <w:rsid w:val="009E794D"/>
    <w:rsid w:val="009E7A2C"/>
    <w:rsid w:val="009E7B44"/>
    <w:rsid w:val="009E7D3C"/>
    <w:rsid w:val="009F0B0B"/>
    <w:rsid w:val="009F0EE5"/>
    <w:rsid w:val="009F1F37"/>
    <w:rsid w:val="009F3227"/>
    <w:rsid w:val="009F343A"/>
    <w:rsid w:val="009F4D7C"/>
    <w:rsid w:val="009F5D91"/>
    <w:rsid w:val="009F5FF8"/>
    <w:rsid w:val="009F6173"/>
    <w:rsid w:val="009F66C1"/>
    <w:rsid w:val="009F7340"/>
    <w:rsid w:val="009F772D"/>
    <w:rsid w:val="00A000FF"/>
    <w:rsid w:val="00A0050B"/>
    <w:rsid w:val="00A0061A"/>
    <w:rsid w:val="00A00785"/>
    <w:rsid w:val="00A00BCE"/>
    <w:rsid w:val="00A00CFC"/>
    <w:rsid w:val="00A013CF"/>
    <w:rsid w:val="00A02433"/>
    <w:rsid w:val="00A0279B"/>
    <w:rsid w:val="00A02DC3"/>
    <w:rsid w:val="00A030EF"/>
    <w:rsid w:val="00A042D3"/>
    <w:rsid w:val="00A05962"/>
    <w:rsid w:val="00A06201"/>
    <w:rsid w:val="00A06D35"/>
    <w:rsid w:val="00A074E1"/>
    <w:rsid w:val="00A10255"/>
    <w:rsid w:val="00A10331"/>
    <w:rsid w:val="00A10342"/>
    <w:rsid w:val="00A10FC0"/>
    <w:rsid w:val="00A118A4"/>
    <w:rsid w:val="00A11AE4"/>
    <w:rsid w:val="00A129C0"/>
    <w:rsid w:val="00A130D9"/>
    <w:rsid w:val="00A130EC"/>
    <w:rsid w:val="00A136A4"/>
    <w:rsid w:val="00A13B52"/>
    <w:rsid w:val="00A1423B"/>
    <w:rsid w:val="00A1498A"/>
    <w:rsid w:val="00A14BF2"/>
    <w:rsid w:val="00A14CF5"/>
    <w:rsid w:val="00A15286"/>
    <w:rsid w:val="00A165AB"/>
    <w:rsid w:val="00A17223"/>
    <w:rsid w:val="00A17459"/>
    <w:rsid w:val="00A201BB"/>
    <w:rsid w:val="00A21579"/>
    <w:rsid w:val="00A2170E"/>
    <w:rsid w:val="00A23280"/>
    <w:rsid w:val="00A233CD"/>
    <w:rsid w:val="00A24698"/>
    <w:rsid w:val="00A25C2E"/>
    <w:rsid w:val="00A25CBF"/>
    <w:rsid w:val="00A2669F"/>
    <w:rsid w:val="00A275F9"/>
    <w:rsid w:val="00A27CE7"/>
    <w:rsid w:val="00A30350"/>
    <w:rsid w:val="00A303D1"/>
    <w:rsid w:val="00A315BC"/>
    <w:rsid w:val="00A322D9"/>
    <w:rsid w:val="00A33343"/>
    <w:rsid w:val="00A33854"/>
    <w:rsid w:val="00A35A21"/>
    <w:rsid w:val="00A35BA2"/>
    <w:rsid w:val="00A35CF6"/>
    <w:rsid w:val="00A364D4"/>
    <w:rsid w:val="00A36664"/>
    <w:rsid w:val="00A36801"/>
    <w:rsid w:val="00A37339"/>
    <w:rsid w:val="00A3780C"/>
    <w:rsid w:val="00A37875"/>
    <w:rsid w:val="00A37B30"/>
    <w:rsid w:val="00A402BA"/>
    <w:rsid w:val="00A417C8"/>
    <w:rsid w:val="00A41B30"/>
    <w:rsid w:val="00A42084"/>
    <w:rsid w:val="00A42850"/>
    <w:rsid w:val="00A42D59"/>
    <w:rsid w:val="00A43B48"/>
    <w:rsid w:val="00A43DF1"/>
    <w:rsid w:val="00A44665"/>
    <w:rsid w:val="00A45093"/>
    <w:rsid w:val="00A45124"/>
    <w:rsid w:val="00A452AA"/>
    <w:rsid w:val="00A454D8"/>
    <w:rsid w:val="00A460D1"/>
    <w:rsid w:val="00A46E77"/>
    <w:rsid w:val="00A503A1"/>
    <w:rsid w:val="00A505E7"/>
    <w:rsid w:val="00A50B4D"/>
    <w:rsid w:val="00A51343"/>
    <w:rsid w:val="00A51D67"/>
    <w:rsid w:val="00A52A9C"/>
    <w:rsid w:val="00A5463B"/>
    <w:rsid w:val="00A546B7"/>
    <w:rsid w:val="00A54C23"/>
    <w:rsid w:val="00A55C72"/>
    <w:rsid w:val="00A561A0"/>
    <w:rsid w:val="00A56637"/>
    <w:rsid w:val="00A56A51"/>
    <w:rsid w:val="00A57CFA"/>
    <w:rsid w:val="00A61E87"/>
    <w:rsid w:val="00A624BE"/>
    <w:rsid w:val="00A628EC"/>
    <w:rsid w:val="00A62E5A"/>
    <w:rsid w:val="00A62F66"/>
    <w:rsid w:val="00A638F2"/>
    <w:rsid w:val="00A64C20"/>
    <w:rsid w:val="00A64C87"/>
    <w:rsid w:val="00A651B5"/>
    <w:rsid w:val="00A65338"/>
    <w:rsid w:val="00A65DA0"/>
    <w:rsid w:val="00A65DFA"/>
    <w:rsid w:val="00A6665E"/>
    <w:rsid w:val="00A67D87"/>
    <w:rsid w:val="00A701D2"/>
    <w:rsid w:val="00A7176D"/>
    <w:rsid w:val="00A718BA"/>
    <w:rsid w:val="00A71DC0"/>
    <w:rsid w:val="00A720AA"/>
    <w:rsid w:val="00A72285"/>
    <w:rsid w:val="00A72329"/>
    <w:rsid w:val="00A728BB"/>
    <w:rsid w:val="00A72A25"/>
    <w:rsid w:val="00A74399"/>
    <w:rsid w:val="00A76565"/>
    <w:rsid w:val="00A7668B"/>
    <w:rsid w:val="00A7675F"/>
    <w:rsid w:val="00A76773"/>
    <w:rsid w:val="00A76887"/>
    <w:rsid w:val="00A768AE"/>
    <w:rsid w:val="00A76B93"/>
    <w:rsid w:val="00A77616"/>
    <w:rsid w:val="00A80C4F"/>
    <w:rsid w:val="00A814C3"/>
    <w:rsid w:val="00A82B0E"/>
    <w:rsid w:val="00A8399B"/>
    <w:rsid w:val="00A84345"/>
    <w:rsid w:val="00A86D9D"/>
    <w:rsid w:val="00A91729"/>
    <w:rsid w:val="00A91BF6"/>
    <w:rsid w:val="00A91D9F"/>
    <w:rsid w:val="00A9216A"/>
    <w:rsid w:val="00A92BB4"/>
    <w:rsid w:val="00A930EA"/>
    <w:rsid w:val="00A933A1"/>
    <w:rsid w:val="00A93D11"/>
    <w:rsid w:val="00A940E2"/>
    <w:rsid w:val="00A943AC"/>
    <w:rsid w:val="00A95C94"/>
    <w:rsid w:val="00A95DAB"/>
    <w:rsid w:val="00A95E05"/>
    <w:rsid w:val="00A96739"/>
    <w:rsid w:val="00AA0190"/>
    <w:rsid w:val="00AA0548"/>
    <w:rsid w:val="00AA141B"/>
    <w:rsid w:val="00AA3344"/>
    <w:rsid w:val="00AA47DF"/>
    <w:rsid w:val="00AA4B6D"/>
    <w:rsid w:val="00AA538B"/>
    <w:rsid w:val="00AA53E4"/>
    <w:rsid w:val="00AA5A34"/>
    <w:rsid w:val="00AA6551"/>
    <w:rsid w:val="00AB06D3"/>
    <w:rsid w:val="00AB0A26"/>
    <w:rsid w:val="00AB194F"/>
    <w:rsid w:val="00AB30C8"/>
    <w:rsid w:val="00AB33FB"/>
    <w:rsid w:val="00AB349B"/>
    <w:rsid w:val="00AB43ED"/>
    <w:rsid w:val="00AB58C0"/>
    <w:rsid w:val="00AB5EC7"/>
    <w:rsid w:val="00AB6FC0"/>
    <w:rsid w:val="00AB7063"/>
    <w:rsid w:val="00AB7520"/>
    <w:rsid w:val="00AC0021"/>
    <w:rsid w:val="00AC0676"/>
    <w:rsid w:val="00AC0BF3"/>
    <w:rsid w:val="00AC17E6"/>
    <w:rsid w:val="00AC2304"/>
    <w:rsid w:val="00AC2A05"/>
    <w:rsid w:val="00AC3700"/>
    <w:rsid w:val="00AC403C"/>
    <w:rsid w:val="00AC4439"/>
    <w:rsid w:val="00AC4DBF"/>
    <w:rsid w:val="00AC55BB"/>
    <w:rsid w:val="00AC5813"/>
    <w:rsid w:val="00AC7558"/>
    <w:rsid w:val="00AD0C02"/>
    <w:rsid w:val="00AD2192"/>
    <w:rsid w:val="00AD2ACD"/>
    <w:rsid w:val="00AD2C5F"/>
    <w:rsid w:val="00AD3A40"/>
    <w:rsid w:val="00AD3E99"/>
    <w:rsid w:val="00AD54FC"/>
    <w:rsid w:val="00AD6310"/>
    <w:rsid w:val="00AE0027"/>
    <w:rsid w:val="00AE0D62"/>
    <w:rsid w:val="00AE1107"/>
    <w:rsid w:val="00AE22FA"/>
    <w:rsid w:val="00AE2415"/>
    <w:rsid w:val="00AE29BE"/>
    <w:rsid w:val="00AE2BA9"/>
    <w:rsid w:val="00AE2BE7"/>
    <w:rsid w:val="00AE3517"/>
    <w:rsid w:val="00AE4610"/>
    <w:rsid w:val="00AE464B"/>
    <w:rsid w:val="00AE4E84"/>
    <w:rsid w:val="00AE4F6D"/>
    <w:rsid w:val="00AE558D"/>
    <w:rsid w:val="00AE580C"/>
    <w:rsid w:val="00AE5DCC"/>
    <w:rsid w:val="00AE5EF9"/>
    <w:rsid w:val="00AE748D"/>
    <w:rsid w:val="00AE7532"/>
    <w:rsid w:val="00AF05E9"/>
    <w:rsid w:val="00AF0BE0"/>
    <w:rsid w:val="00AF0CAF"/>
    <w:rsid w:val="00AF0CB6"/>
    <w:rsid w:val="00AF0E06"/>
    <w:rsid w:val="00AF1A28"/>
    <w:rsid w:val="00AF2167"/>
    <w:rsid w:val="00AF28BF"/>
    <w:rsid w:val="00AF28C6"/>
    <w:rsid w:val="00AF2D8C"/>
    <w:rsid w:val="00AF426C"/>
    <w:rsid w:val="00AF431F"/>
    <w:rsid w:val="00AF52DE"/>
    <w:rsid w:val="00AF580B"/>
    <w:rsid w:val="00AF5E73"/>
    <w:rsid w:val="00AF5EA6"/>
    <w:rsid w:val="00AF5F27"/>
    <w:rsid w:val="00AF6BFB"/>
    <w:rsid w:val="00AF72EA"/>
    <w:rsid w:val="00AF73F4"/>
    <w:rsid w:val="00B00381"/>
    <w:rsid w:val="00B0264F"/>
    <w:rsid w:val="00B027BC"/>
    <w:rsid w:val="00B02D83"/>
    <w:rsid w:val="00B02F1D"/>
    <w:rsid w:val="00B02FD5"/>
    <w:rsid w:val="00B0407E"/>
    <w:rsid w:val="00B041BA"/>
    <w:rsid w:val="00B04BE5"/>
    <w:rsid w:val="00B0653C"/>
    <w:rsid w:val="00B0681A"/>
    <w:rsid w:val="00B102D1"/>
    <w:rsid w:val="00B13363"/>
    <w:rsid w:val="00B13375"/>
    <w:rsid w:val="00B136A1"/>
    <w:rsid w:val="00B13C48"/>
    <w:rsid w:val="00B14D7E"/>
    <w:rsid w:val="00B14E7D"/>
    <w:rsid w:val="00B1504C"/>
    <w:rsid w:val="00B151A6"/>
    <w:rsid w:val="00B158D4"/>
    <w:rsid w:val="00B15F94"/>
    <w:rsid w:val="00B1724E"/>
    <w:rsid w:val="00B175AF"/>
    <w:rsid w:val="00B209B8"/>
    <w:rsid w:val="00B20BB3"/>
    <w:rsid w:val="00B20D79"/>
    <w:rsid w:val="00B20FE0"/>
    <w:rsid w:val="00B210C8"/>
    <w:rsid w:val="00B21CAA"/>
    <w:rsid w:val="00B23499"/>
    <w:rsid w:val="00B23A06"/>
    <w:rsid w:val="00B23B79"/>
    <w:rsid w:val="00B24A6B"/>
    <w:rsid w:val="00B24F87"/>
    <w:rsid w:val="00B25104"/>
    <w:rsid w:val="00B2650C"/>
    <w:rsid w:val="00B26B9C"/>
    <w:rsid w:val="00B27286"/>
    <w:rsid w:val="00B27D74"/>
    <w:rsid w:val="00B303EA"/>
    <w:rsid w:val="00B30604"/>
    <w:rsid w:val="00B30AFC"/>
    <w:rsid w:val="00B319CB"/>
    <w:rsid w:val="00B332F4"/>
    <w:rsid w:val="00B33BF7"/>
    <w:rsid w:val="00B34415"/>
    <w:rsid w:val="00B347AA"/>
    <w:rsid w:val="00B348A3"/>
    <w:rsid w:val="00B34BA9"/>
    <w:rsid w:val="00B36A3F"/>
    <w:rsid w:val="00B37273"/>
    <w:rsid w:val="00B37347"/>
    <w:rsid w:val="00B40778"/>
    <w:rsid w:val="00B40B88"/>
    <w:rsid w:val="00B4125D"/>
    <w:rsid w:val="00B42B5F"/>
    <w:rsid w:val="00B43649"/>
    <w:rsid w:val="00B44647"/>
    <w:rsid w:val="00B44D31"/>
    <w:rsid w:val="00B455CE"/>
    <w:rsid w:val="00B4585B"/>
    <w:rsid w:val="00B45AA8"/>
    <w:rsid w:val="00B46C62"/>
    <w:rsid w:val="00B46CF8"/>
    <w:rsid w:val="00B46D95"/>
    <w:rsid w:val="00B4713E"/>
    <w:rsid w:val="00B475D7"/>
    <w:rsid w:val="00B51660"/>
    <w:rsid w:val="00B518E4"/>
    <w:rsid w:val="00B52360"/>
    <w:rsid w:val="00B53205"/>
    <w:rsid w:val="00B53568"/>
    <w:rsid w:val="00B54BDE"/>
    <w:rsid w:val="00B54C0F"/>
    <w:rsid w:val="00B54DE7"/>
    <w:rsid w:val="00B554BF"/>
    <w:rsid w:val="00B55685"/>
    <w:rsid w:val="00B55B40"/>
    <w:rsid w:val="00B55F83"/>
    <w:rsid w:val="00B57429"/>
    <w:rsid w:val="00B60606"/>
    <w:rsid w:val="00B61190"/>
    <w:rsid w:val="00B61E2E"/>
    <w:rsid w:val="00B6321F"/>
    <w:rsid w:val="00B64640"/>
    <w:rsid w:val="00B65B01"/>
    <w:rsid w:val="00B66C2B"/>
    <w:rsid w:val="00B67245"/>
    <w:rsid w:val="00B70408"/>
    <w:rsid w:val="00B707A7"/>
    <w:rsid w:val="00B708D6"/>
    <w:rsid w:val="00B70ACA"/>
    <w:rsid w:val="00B71031"/>
    <w:rsid w:val="00B717F0"/>
    <w:rsid w:val="00B71C9D"/>
    <w:rsid w:val="00B72BC8"/>
    <w:rsid w:val="00B72BF4"/>
    <w:rsid w:val="00B72D41"/>
    <w:rsid w:val="00B7422D"/>
    <w:rsid w:val="00B74916"/>
    <w:rsid w:val="00B75F79"/>
    <w:rsid w:val="00B75FEF"/>
    <w:rsid w:val="00B76DB9"/>
    <w:rsid w:val="00B76EF5"/>
    <w:rsid w:val="00B77922"/>
    <w:rsid w:val="00B80B8E"/>
    <w:rsid w:val="00B80D75"/>
    <w:rsid w:val="00B81676"/>
    <w:rsid w:val="00B81F45"/>
    <w:rsid w:val="00B83200"/>
    <w:rsid w:val="00B832D4"/>
    <w:rsid w:val="00B84C07"/>
    <w:rsid w:val="00B84C81"/>
    <w:rsid w:val="00B84E0B"/>
    <w:rsid w:val="00B85E48"/>
    <w:rsid w:val="00B86EB8"/>
    <w:rsid w:val="00B87128"/>
    <w:rsid w:val="00B90530"/>
    <w:rsid w:val="00B922D1"/>
    <w:rsid w:val="00B92819"/>
    <w:rsid w:val="00B928BF"/>
    <w:rsid w:val="00B929C0"/>
    <w:rsid w:val="00B92CF3"/>
    <w:rsid w:val="00B9353D"/>
    <w:rsid w:val="00B93A4F"/>
    <w:rsid w:val="00B94A10"/>
    <w:rsid w:val="00B96C0F"/>
    <w:rsid w:val="00B977E4"/>
    <w:rsid w:val="00BA0DCD"/>
    <w:rsid w:val="00BA1093"/>
    <w:rsid w:val="00BA109B"/>
    <w:rsid w:val="00BA240F"/>
    <w:rsid w:val="00BA29F2"/>
    <w:rsid w:val="00BA33C2"/>
    <w:rsid w:val="00BA3974"/>
    <w:rsid w:val="00BA3B8D"/>
    <w:rsid w:val="00BA52B7"/>
    <w:rsid w:val="00BA64E1"/>
    <w:rsid w:val="00BA7314"/>
    <w:rsid w:val="00BA7CAB"/>
    <w:rsid w:val="00BB1037"/>
    <w:rsid w:val="00BB1231"/>
    <w:rsid w:val="00BB161B"/>
    <w:rsid w:val="00BB1BE8"/>
    <w:rsid w:val="00BB2EEF"/>
    <w:rsid w:val="00BB33EB"/>
    <w:rsid w:val="00BB413E"/>
    <w:rsid w:val="00BB5BDF"/>
    <w:rsid w:val="00BB61DF"/>
    <w:rsid w:val="00BB6965"/>
    <w:rsid w:val="00BB6C3E"/>
    <w:rsid w:val="00BB7B32"/>
    <w:rsid w:val="00BB7CDD"/>
    <w:rsid w:val="00BB7E65"/>
    <w:rsid w:val="00BC03B6"/>
    <w:rsid w:val="00BC1812"/>
    <w:rsid w:val="00BC1E47"/>
    <w:rsid w:val="00BC20BD"/>
    <w:rsid w:val="00BC28C0"/>
    <w:rsid w:val="00BC3764"/>
    <w:rsid w:val="00BC3AAB"/>
    <w:rsid w:val="00BC52CB"/>
    <w:rsid w:val="00BC5C4A"/>
    <w:rsid w:val="00BC64B8"/>
    <w:rsid w:val="00BC6F5F"/>
    <w:rsid w:val="00BC7CDA"/>
    <w:rsid w:val="00BD01BC"/>
    <w:rsid w:val="00BD1826"/>
    <w:rsid w:val="00BD1B15"/>
    <w:rsid w:val="00BD2B54"/>
    <w:rsid w:val="00BD2B67"/>
    <w:rsid w:val="00BD31C5"/>
    <w:rsid w:val="00BD32D5"/>
    <w:rsid w:val="00BD38DC"/>
    <w:rsid w:val="00BD3F33"/>
    <w:rsid w:val="00BD475D"/>
    <w:rsid w:val="00BD4D49"/>
    <w:rsid w:val="00BD5437"/>
    <w:rsid w:val="00BD6CA5"/>
    <w:rsid w:val="00BD74CD"/>
    <w:rsid w:val="00BE0715"/>
    <w:rsid w:val="00BE080E"/>
    <w:rsid w:val="00BE09BC"/>
    <w:rsid w:val="00BE2E23"/>
    <w:rsid w:val="00BE2EDE"/>
    <w:rsid w:val="00BE4571"/>
    <w:rsid w:val="00BE4F3D"/>
    <w:rsid w:val="00BE5625"/>
    <w:rsid w:val="00BE749F"/>
    <w:rsid w:val="00BF0095"/>
    <w:rsid w:val="00BF009F"/>
    <w:rsid w:val="00BF04C4"/>
    <w:rsid w:val="00BF0B42"/>
    <w:rsid w:val="00BF161C"/>
    <w:rsid w:val="00BF2682"/>
    <w:rsid w:val="00BF2D67"/>
    <w:rsid w:val="00BF4773"/>
    <w:rsid w:val="00BF4F8F"/>
    <w:rsid w:val="00BF5993"/>
    <w:rsid w:val="00BF5CF8"/>
    <w:rsid w:val="00BF5D9E"/>
    <w:rsid w:val="00BF5F4F"/>
    <w:rsid w:val="00BF6002"/>
    <w:rsid w:val="00BF747F"/>
    <w:rsid w:val="00BF7BF2"/>
    <w:rsid w:val="00BF7C19"/>
    <w:rsid w:val="00BF7D80"/>
    <w:rsid w:val="00C003E2"/>
    <w:rsid w:val="00C007CD"/>
    <w:rsid w:val="00C00858"/>
    <w:rsid w:val="00C00AE6"/>
    <w:rsid w:val="00C01114"/>
    <w:rsid w:val="00C01E10"/>
    <w:rsid w:val="00C03EBA"/>
    <w:rsid w:val="00C04C02"/>
    <w:rsid w:val="00C05449"/>
    <w:rsid w:val="00C0589C"/>
    <w:rsid w:val="00C069EC"/>
    <w:rsid w:val="00C06B7D"/>
    <w:rsid w:val="00C07591"/>
    <w:rsid w:val="00C07AB1"/>
    <w:rsid w:val="00C108BC"/>
    <w:rsid w:val="00C10AFB"/>
    <w:rsid w:val="00C12729"/>
    <w:rsid w:val="00C12BB1"/>
    <w:rsid w:val="00C1355B"/>
    <w:rsid w:val="00C1424F"/>
    <w:rsid w:val="00C15097"/>
    <w:rsid w:val="00C165AF"/>
    <w:rsid w:val="00C165C8"/>
    <w:rsid w:val="00C16D4C"/>
    <w:rsid w:val="00C176DE"/>
    <w:rsid w:val="00C17A0E"/>
    <w:rsid w:val="00C2088D"/>
    <w:rsid w:val="00C209CB"/>
    <w:rsid w:val="00C20D21"/>
    <w:rsid w:val="00C2171E"/>
    <w:rsid w:val="00C219A1"/>
    <w:rsid w:val="00C21B6D"/>
    <w:rsid w:val="00C2243C"/>
    <w:rsid w:val="00C23436"/>
    <w:rsid w:val="00C2406D"/>
    <w:rsid w:val="00C24826"/>
    <w:rsid w:val="00C252D6"/>
    <w:rsid w:val="00C255AD"/>
    <w:rsid w:val="00C2568F"/>
    <w:rsid w:val="00C261E3"/>
    <w:rsid w:val="00C2652E"/>
    <w:rsid w:val="00C3088B"/>
    <w:rsid w:val="00C3127B"/>
    <w:rsid w:val="00C31376"/>
    <w:rsid w:val="00C31AB5"/>
    <w:rsid w:val="00C326BD"/>
    <w:rsid w:val="00C3272F"/>
    <w:rsid w:val="00C32CCF"/>
    <w:rsid w:val="00C33D79"/>
    <w:rsid w:val="00C349F7"/>
    <w:rsid w:val="00C34EAB"/>
    <w:rsid w:val="00C353C8"/>
    <w:rsid w:val="00C36456"/>
    <w:rsid w:val="00C401A4"/>
    <w:rsid w:val="00C401C0"/>
    <w:rsid w:val="00C408CF"/>
    <w:rsid w:val="00C40CD1"/>
    <w:rsid w:val="00C40F89"/>
    <w:rsid w:val="00C41E6F"/>
    <w:rsid w:val="00C43326"/>
    <w:rsid w:val="00C43FDE"/>
    <w:rsid w:val="00C4415C"/>
    <w:rsid w:val="00C44990"/>
    <w:rsid w:val="00C4574B"/>
    <w:rsid w:val="00C46CCD"/>
    <w:rsid w:val="00C47269"/>
    <w:rsid w:val="00C47D54"/>
    <w:rsid w:val="00C47EBB"/>
    <w:rsid w:val="00C5001B"/>
    <w:rsid w:val="00C51190"/>
    <w:rsid w:val="00C51C5B"/>
    <w:rsid w:val="00C52059"/>
    <w:rsid w:val="00C520AB"/>
    <w:rsid w:val="00C522B6"/>
    <w:rsid w:val="00C53505"/>
    <w:rsid w:val="00C53624"/>
    <w:rsid w:val="00C5475F"/>
    <w:rsid w:val="00C54900"/>
    <w:rsid w:val="00C54969"/>
    <w:rsid w:val="00C55776"/>
    <w:rsid w:val="00C56014"/>
    <w:rsid w:val="00C56EA8"/>
    <w:rsid w:val="00C57AE4"/>
    <w:rsid w:val="00C60216"/>
    <w:rsid w:val="00C622EC"/>
    <w:rsid w:val="00C63573"/>
    <w:rsid w:val="00C6410D"/>
    <w:rsid w:val="00C64604"/>
    <w:rsid w:val="00C64C40"/>
    <w:rsid w:val="00C64DFD"/>
    <w:rsid w:val="00C65A65"/>
    <w:rsid w:val="00C6602F"/>
    <w:rsid w:val="00C66345"/>
    <w:rsid w:val="00C664AA"/>
    <w:rsid w:val="00C66A8F"/>
    <w:rsid w:val="00C67235"/>
    <w:rsid w:val="00C67840"/>
    <w:rsid w:val="00C67952"/>
    <w:rsid w:val="00C7166F"/>
    <w:rsid w:val="00C7174D"/>
    <w:rsid w:val="00C736BA"/>
    <w:rsid w:val="00C73C4A"/>
    <w:rsid w:val="00C73EB5"/>
    <w:rsid w:val="00C75DE9"/>
    <w:rsid w:val="00C75E89"/>
    <w:rsid w:val="00C765E0"/>
    <w:rsid w:val="00C7671C"/>
    <w:rsid w:val="00C76B62"/>
    <w:rsid w:val="00C80886"/>
    <w:rsid w:val="00C80E70"/>
    <w:rsid w:val="00C814FB"/>
    <w:rsid w:val="00C82E78"/>
    <w:rsid w:val="00C83369"/>
    <w:rsid w:val="00C83486"/>
    <w:rsid w:val="00C83CCD"/>
    <w:rsid w:val="00C85A97"/>
    <w:rsid w:val="00C8624D"/>
    <w:rsid w:val="00C86A54"/>
    <w:rsid w:val="00C87077"/>
    <w:rsid w:val="00C90660"/>
    <w:rsid w:val="00C90AB6"/>
    <w:rsid w:val="00C90BA5"/>
    <w:rsid w:val="00C914CD"/>
    <w:rsid w:val="00C91C22"/>
    <w:rsid w:val="00C91FB0"/>
    <w:rsid w:val="00C92040"/>
    <w:rsid w:val="00C92918"/>
    <w:rsid w:val="00C92F38"/>
    <w:rsid w:val="00C93C2F"/>
    <w:rsid w:val="00C96F5B"/>
    <w:rsid w:val="00C9742A"/>
    <w:rsid w:val="00C97FA1"/>
    <w:rsid w:val="00CA054B"/>
    <w:rsid w:val="00CA0A4F"/>
    <w:rsid w:val="00CA0C8F"/>
    <w:rsid w:val="00CA123E"/>
    <w:rsid w:val="00CA15A7"/>
    <w:rsid w:val="00CA1E78"/>
    <w:rsid w:val="00CA2464"/>
    <w:rsid w:val="00CA2818"/>
    <w:rsid w:val="00CA2852"/>
    <w:rsid w:val="00CA29E0"/>
    <w:rsid w:val="00CA2E84"/>
    <w:rsid w:val="00CA420F"/>
    <w:rsid w:val="00CA6629"/>
    <w:rsid w:val="00CA7796"/>
    <w:rsid w:val="00CB0353"/>
    <w:rsid w:val="00CB06CB"/>
    <w:rsid w:val="00CB0892"/>
    <w:rsid w:val="00CB1215"/>
    <w:rsid w:val="00CB1F68"/>
    <w:rsid w:val="00CB2E3A"/>
    <w:rsid w:val="00CB5E3C"/>
    <w:rsid w:val="00CB679B"/>
    <w:rsid w:val="00CB752D"/>
    <w:rsid w:val="00CB7896"/>
    <w:rsid w:val="00CB7B0C"/>
    <w:rsid w:val="00CB7DF9"/>
    <w:rsid w:val="00CC117B"/>
    <w:rsid w:val="00CC12A5"/>
    <w:rsid w:val="00CC1A4E"/>
    <w:rsid w:val="00CC20A2"/>
    <w:rsid w:val="00CC38B6"/>
    <w:rsid w:val="00CC3BA2"/>
    <w:rsid w:val="00CC3D76"/>
    <w:rsid w:val="00CC4385"/>
    <w:rsid w:val="00CC4EAF"/>
    <w:rsid w:val="00CC5027"/>
    <w:rsid w:val="00CC55AD"/>
    <w:rsid w:val="00CC616B"/>
    <w:rsid w:val="00CC753A"/>
    <w:rsid w:val="00CC76E3"/>
    <w:rsid w:val="00CC7DD5"/>
    <w:rsid w:val="00CC7EF8"/>
    <w:rsid w:val="00CD069D"/>
    <w:rsid w:val="00CD0997"/>
    <w:rsid w:val="00CD1192"/>
    <w:rsid w:val="00CD19B7"/>
    <w:rsid w:val="00CD1FA2"/>
    <w:rsid w:val="00CD2D7A"/>
    <w:rsid w:val="00CD3119"/>
    <w:rsid w:val="00CD3403"/>
    <w:rsid w:val="00CD3DA0"/>
    <w:rsid w:val="00CD43D6"/>
    <w:rsid w:val="00CD5D95"/>
    <w:rsid w:val="00CD67E0"/>
    <w:rsid w:val="00CD6E71"/>
    <w:rsid w:val="00CD78F5"/>
    <w:rsid w:val="00CE197C"/>
    <w:rsid w:val="00CE2362"/>
    <w:rsid w:val="00CE2776"/>
    <w:rsid w:val="00CE2B0C"/>
    <w:rsid w:val="00CE42AC"/>
    <w:rsid w:val="00CE548C"/>
    <w:rsid w:val="00CE55C9"/>
    <w:rsid w:val="00CE5BB5"/>
    <w:rsid w:val="00CE5DB4"/>
    <w:rsid w:val="00CE5F57"/>
    <w:rsid w:val="00CE675B"/>
    <w:rsid w:val="00CE6766"/>
    <w:rsid w:val="00CE6833"/>
    <w:rsid w:val="00CF0007"/>
    <w:rsid w:val="00CF075F"/>
    <w:rsid w:val="00CF121F"/>
    <w:rsid w:val="00CF2024"/>
    <w:rsid w:val="00CF3E78"/>
    <w:rsid w:val="00CF4011"/>
    <w:rsid w:val="00CF47D0"/>
    <w:rsid w:val="00CF542D"/>
    <w:rsid w:val="00CF54E1"/>
    <w:rsid w:val="00CF63D3"/>
    <w:rsid w:val="00CF6551"/>
    <w:rsid w:val="00CF7461"/>
    <w:rsid w:val="00D005D6"/>
    <w:rsid w:val="00D00DFE"/>
    <w:rsid w:val="00D00EDE"/>
    <w:rsid w:val="00D013F9"/>
    <w:rsid w:val="00D02436"/>
    <w:rsid w:val="00D027C2"/>
    <w:rsid w:val="00D02C61"/>
    <w:rsid w:val="00D02EE8"/>
    <w:rsid w:val="00D031A9"/>
    <w:rsid w:val="00D039BA"/>
    <w:rsid w:val="00D03E04"/>
    <w:rsid w:val="00D048F3"/>
    <w:rsid w:val="00D04C1C"/>
    <w:rsid w:val="00D05481"/>
    <w:rsid w:val="00D05968"/>
    <w:rsid w:val="00D05FC1"/>
    <w:rsid w:val="00D0628C"/>
    <w:rsid w:val="00D07541"/>
    <w:rsid w:val="00D10CA0"/>
    <w:rsid w:val="00D10E6D"/>
    <w:rsid w:val="00D1146B"/>
    <w:rsid w:val="00D12875"/>
    <w:rsid w:val="00D133BE"/>
    <w:rsid w:val="00D1365F"/>
    <w:rsid w:val="00D1452F"/>
    <w:rsid w:val="00D156DB"/>
    <w:rsid w:val="00D15F5B"/>
    <w:rsid w:val="00D16435"/>
    <w:rsid w:val="00D164DF"/>
    <w:rsid w:val="00D169EE"/>
    <w:rsid w:val="00D16B43"/>
    <w:rsid w:val="00D17282"/>
    <w:rsid w:val="00D17912"/>
    <w:rsid w:val="00D17E3B"/>
    <w:rsid w:val="00D2072D"/>
    <w:rsid w:val="00D21231"/>
    <w:rsid w:val="00D22148"/>
    <w:rsid w:val="00D2244B"/>
    <w:rsid w:val="00D23D0A"/>
    <w:rsid w:val="00D23F4A"/>
    <w:rsid w:val="00D24E14"/>
    <w:rsid w:val="00D24F9C"/>
    <w:rsid w:val="00D25A9C"/>
    <w:rsid w:val="00D25D2E"/>
    <w:rsid w:val="00D264D7"/>
    <w:rsid w:val="00D2768D"/>
    <w:rsid w:val="00D27742"/>
    <w:rsid w:val="00D30BB7"/>
    <w:rsid w:val="00D31468"/>
    <w:rsid w:val="00D3226B"/>
    <w:rsid w:val="00D329CB"/>
    <w:rsid w:val="00D32FC2"/>
    <w:rsid w:val="00D34B1A"/>
    <w:rsid w:val="00D3591F"/>
    <w:rsid w:val="00D3646C"/>
    <w:rsid w:val="00D37A76"/>
    <w:rsid w:val="00D37B87"/>
    <w:rsid w:val="00D40AF3"/>
    <w:rsid w:val="00D416E0"/>
    <w:rsid w:val="00D41719"/>
    <w:rsid w:val="00D43950"/>
    <w:rsid w:val="00D43AE7"/>
    <w:rsid w:val="00D44367"/>
    <w:rsid w:val="00D44F62"/>
    <w:rsid w:val="00D45573"/>
    <w:rsid w:val="00D457FD"/>
    <w:rsid w:val="00D45D79"/>
    <w:rsid w:val="00D46510"/>
    <w:rsid w:val="00D512FA"/>
    <w:rsid w:val="00D534D4"/>
    <w:rsid w:val="00D535D3"/>
    <w:rsid w:val="00D53C53"/>
    <w:rsid w:val="00D550D1"/>
    <w:rsid w:val="00D55373"/>
    <w:rsid w:val="00D557BC"/>
    <w:rsid w:val="00D56282"/>
    <w:rsid w:val="00D56902"/>
    <w:rsid w:val="00D56A51"/>
    <w:rsid w:val="00D570E3"/>
    <w:rsid w:val="00D57BD9"/>
    <w:rsid w:val="00D612A9"/>
    <w:rsid w:val="00D61AA5"/>
    <w:rsid w:val="00D61C85"/>
    <w:rsid w:val="00D62E50"/>
    <w:rsid w:val="00D63411"/>
    <w:rsid w:val="00D6464B"/>
    <w:rsid w:val="00D6488A"/>
    <w:rsid w:val="00D6527E"/>
    <w:rsid w:val="00D6530A"/>
    <w:rsid w:val="00D6694D"/>
    <w:rsid w:val="00D66C1F"/>
    <w:rsid w:val="00D675D7"/>
    <w:rsid w:val="00D706CD"/>
    <w:rsid w:val="00D71603"/>
    <w:rsid w:val="00D7177F"/>
    <w:rsid w:val="00D71A53"/>
    <w:rsid w:val="00D71DE5"/>
    <w:rsid w:val="00D720E8"/>
    <w:rsid w:val="00D726F2"/>
    <w:rsid w:val="00D73892"/>
    <w:rsid w:val="00D73A52"/>
    <w:rsid w:val="00D7429D"/>
    <w:rsid w:val="00D74621"/>
    <w:rsid w:val="00D74A84"/>
    <w:rsid w:val="00D74F55"/>
    <w:rsid w:val="00D753BD"/>
    <w:rsid w:val="00D75AE6"/>
    <w:rsid w:val="00D76422"/>
    <w:rsid w:val="00D77D93"/>
    <w:rsid w:val="00D81296"/>
    <w:rsid w:val="00D8189E"/>
    <w:rsid w:val="00D8215E"/>
    <w:rsid w:val="00D8265D"/>
    <w:rsid w:val="00D82F81"/>
    <w:rsid w:val="00D830D1"/>
    <w:rsid w:val="00D8352B"/>
    <w:rsid w:val="00D844FE"/>
    <w:rsid w:val="00D8482D"/>
    <w:rsid w:val="00D86C6F"/>
    <w:rsid w:val="00D87FB6"/>
    <w:rsid w:val="00D905AF"/>
    <w:rsid w:val="00D9066D"/>
    <w:rsid w:val="00D91801"/>
    <w:rsid w:val="00D922D0"/>
    <w:rsid w:val="00D92A3A"/>
    <w:rsid w:val="00D93745"/>
    <w:rsid w:val="00D947DC"/>
    <w:rsid w:val="00D95048"/>
    <w:rsid w:val="00D9583F"/>
    <w:rsid w:val="00D96AA6"/>
    <w:rsid w:val="00D96DA9"/>
    <w:rsid w:val="00D97822"/>
    <w:rsid w:val="00D97E13"/>
    <w:rsid w:val="00DA02E4"/>
    <w:rsid w:val="00DA0340"/>
    <w:rsid w:val="00DA0C97"/>
    <w:rsid w:val="00DA10C1"/>
    <w:rsid w:val="00DA4591"/>
    <w:rsid w:val="00DA4E95"/>
    <w:rsid w:val="00DA5451"/>
    <w:rsid w:val="00DA5D72"/>
    <w:rsid w:val="00DA6263"/>
    <w:rsid w:val="00DA6AB7"/>
    <w:rsid w:val="00DA6FAE"/>
    <w:rsid w:val="00DA7B67"/>
    <w:rsid w:val="00DB093E"/>
    <w:rsid w:val="00DB22EF"/>
    <w:rsid w:val="00DB2D5F"/>
    <w:rsid w:val="00DB3D4F"/>
    <w:rsid w:val="00DB3FD1"/>
    <w:rsid w:val="00DB4122"/>
    <w:rsid w:val="00DB4544"/>
    <w:rsid w:val="00DB461B"/>
    <w:rsid w:val="00DB4864"/>
    <w:rsid w:val="00DB4882"/>
    <w:rsid w:val="00DB491E"/>
    <w:rsid w:val="00DB5882"/>
    <w:rsid w:val="00DB630C"/>
    <w:rsid w:val="00DB63D8"/>
    <w:rsid w:val="00DC0117"/>
    <w:rsid w:val="00DC0D9D"/>
    <w:rsid w:val="00DC1645"/>
    <w:rsid w:val="00DC2DD6"/>
    <w:rsid w:val="00DC3BBB"/>
    <w:rsid w:val="00DC3F59"/>
    <w:rsid w:val="00DC6216"/>
    <w:rsid w:val="00DC684F"/>
    <w:rsid w:val="00DC6B99"/>
    <w:rsid w:val="00DC6CFA"/>
    <w:rsid w:val="00DC6DDB"/>
    <w:rsid w:val="00DC74B0"/>
    <w:rsid w:val="00DC75AB"/>
    <w:rsid w:val="00DC77CD"/>
    <w:rsid w:val="00DC79FE"/>
    <w:rsid w:val="00DC7EBD"/>
    <w:rsid w:val="00DD1F5B"/>
    <w:rsid w:val="00DD3F25"/>
    <w:rsid w:val="00DD40F3"/>
    <w:rsid w:val="00DD51EB"/>
    <w:rsid w:val="00DD5215"/>
    <w:rsid w:val="00DD5E64"/>
    <w:rsid w:val="00DD6081"/>
    <w:rsid w:val="00DD6203"/>
    <w:rsid w:val="00DD6691"/>
    <w:rsid w:val="00DD768B"/>
    <w:rsid w:val="00DE3E18"/>
    <w:rsid w:val="00DE4178"/>
    <w:rsid w:val="00DE4581"/>
    <w:rsid w:val="00DE4DED"/>
    <w:rsid w:val="00DE55C2"/>
    <w:rsid w:val="00DE59CA"/>
    <w:rsid w:val="00DE6108"/>
    <w:rsid w:val="00DF0AAD"/>
    <w:rsid w:val="00DF108F"/>
    <w:rsid w:val="00DF117D"/>
    <w:rsid w:val="00DF11E0"/>
    <w:rsid w:val="00DF19F9"/>
    <w:rsid w:val="00DF2551"/>
    <w:rsid w:val="00DF279B"/>
    <w:rsid w:val="00DF27AD"/>
    <w:rsid w:val="00DF2996"/>
    <w:rsid w:val="00DF4638"/>
    <w:rsid w:val="00DF5952"/>
    <w:rsid w:val="00DF59FB"/>
    <w:rsid w:val="00DF5AC6"/>
    <w:rsid w:val="00DF656F"/>
    <w:rsid w:val="00DF6671"/>
    <w:rsid w:val="00DF66EC"/>
    <w:rsid w:val="00DF6E2E"/>
    <w:rsid w:val="00DF6E88"/>
    <w:rsid w:val="00DF743D"/>
    <w:rsid w:val="00E0170C"/>
    <w:rsid w:val="00E02F03"/>
    <w:rsid w:val="00E03320"/>
    <w:rsid w:val="00E036EC"/>
    <w:rsid w:val="00E03A9F"/>
    <w:rsid w:val="00E03C43"/>
    <w:rsid w:val="00E03D1F"/>
    <w:rsid w:val="00E045A9"/>
    <w:rsid w:val="00E04A1F"/>
    <w:rsid w:val="00E04B90"/>
    <w:rsid w:val="00E050A4"/>
    <w:rsid w:val="00E05727"/>
    <w:rsid w:val="00E05CE9"/>
    <w:rsid w:val="00E065FD"/>
    <w:rsid w:val="00E07A4B"/>
    <w:rsid w:val="00E113B3"/>
    <w:rsid w:val="00E12AB1"/>
    <w:rsid w:val="00E12B27"/>
    <w:rsid w:val="00E13287"/>
    <w:rsid w:val="00E1351F"/>
    <w:rsid w:val="00E135C8"/>
    <w:rsid w:val="00E139C2"/>
    <w:rsid w:val="00E13BA9"/>
    <w:rsid w:val="00E13D72"/>
    <w:rsid w:val="00E147FA"/>
    <w:rsid w:val="00E15CDA"/>
    <w:rsid w:val="00E161EB"/>
    <w:rsid w:val="00E16201"/>
    <w:rsid w:val="00E2011F"/>
    <w:rsid w:val="00E204AE"/>
    <w:rsid w:val="00E212DE"/>
    <w:rsid w:val="00E21503"/>
    <w:rsid w:val="00E21E69"/>
    <w:rsid w:val="00E220AC"/>
    <w:rsid w:val="00E233DA"/>
    <w:rsid w:val="00E23860"/>
    <w:rsid w:val="00E238C2"/>
    <w:rsid w:val="00E23B1D"/>
    <w:rsid w:val="00E23D94"/>
    <w:rsid w:val="00E241C8"/>
    <w:rsid w:val="00E25278"/>
    <w:rsid w:val="00E25682"/>
    <w:rsid w:val="00E26BFB"/>
    <w:rsid w:val="00E3014F"/>
    <w:rsid w:val="00E32036"/>
    <w:rsid w:val="00E32596"/>
    <w:rsid w:val="00E32E3C"/>
    <w:rsid w:val="00E34B60"/>
    <w:rsid w:val="00E34E5C"/>
    <w:rsid w:val="00E369AB"/>
    <w:rsid w:val="00E4096E"/>
    <w:rsid w:val="00E41CE1"/>
    <w:rsid w:val="00E41F49"/>
    <w:rsid w:val="00E42263"/>
    <w:rsid w:val="00E435DE"/>
    <w:rsid w:val="00E43AFB"/>
    <w:rsid w:val="00E43D0F"/>
    <w:rsid w:val="00E449D4"/>
    <w:rsid w:val="00E450F5"/>
    <w:rsid w:val="00E46846"/>
    <w:rsid w:val="00E4742F"/>
    <w:rsid w:val="00E4768E"/>
    <w:rsid w:val="00E476B4"/>
    <w:rsid w:val="00E479B5"/>
    <w:rsid w:val="00E47F28"/>
    <w:rsid w:val="00E47FD9"/>
    <w:rsid w:val="00E50329"/>
    <w:rsid w:val="00E51F8B"/>
    <w:rsid w:val="00E52EC9"/>
    <w:rsid w:val="00E52F17"/>
    <w:rsid w:val="00E538E5"/>
    <w:rsid w:val="00E53B5A"/>
    <w:rsid w:val="00E54CD0"/>
    <w:rsid w:val="00E55D12"/>
    <w:rsid w:val="00E57E64"/>
    <w:rsid w:val="00E6047A"/>
    <w:rsid w:val="00E604DB"/>
    <w:rsid w:val="00E6059A"/>
    <w:rsid w:val="00E60D49"/>
    <w:rsid w:val="00E61BB5"/>
    <w:rsid w:val="00E63D25"/>
    <w:rsid w:val="00E63D46"/>
    <w:rsid w:val="00E64003"/>
    <w:rsid w:val="00E64D89"/>
    <w:rsid w:val="00E65209"/>
    <w:rsid w:val="00E67324"/>
    <w:rsid w:val="00E67CA9"/>
    <w:rsid w:val="00E7026F"/>
    <w:rsid w:val="00E7067E"/>
    <w:rsid w:val="00E71AB4"/>
    <w:rsid w:val="00E72253"/>
    <w:rsid w:val="00E730EE"/>
    <w:rsid w:val="00E73621"/>
    <w:rsid w:val="00E749B9"/>
    <w:rsid w:val="00E752D4"/>
    <w:rsid w:val="00E764D6"/>
    <w:rsid w:val="00E76B03"/>
    <w:rsid w:val="00E77211"/>
    <w:rsid w:val="00E80193"/>
    <w:rsid w:val="00E809C9"/>
    <w:rsid w:val="00E80BF0"/>
    <w:rsid w:val="00E815EA"/>
    <w:rsid w:val="00E81671"/>
    <w:rsid w:val="00E816AA"/>
    <w:rsid w:val="00E81D75"/>
    <w:rsid w:val="00E82053"/>
    <w:rsid w:val="00E824D6"/>
    <w:rsid w:val="00E8268E"/>
    <w:rsid w:val="00E8395A"/>
    <w:rsid w:val="00E847B1"/>
    <w:rsid w:val="00E852F3"/>
    <w:rsid w:val="00E85C89"/>
    <w:rsid w:val="00E86C69"/>
    <w:rsid w:val="00E9155D"/>
    <w:rsid w:val="00E926B5"/>
    <w:rsid w:val="00E928DC"/>
    <w:rsid w:val="00E92942"/>
    <w:rsid w:val="00E92B99"/>
    <w:rsid w:val="00E932AD"/>
    <w:rsid w:val="00E93F24"/>
    <w:rsid w:val="00E95145"/>
    <w:rsid w:val="00E95C09"/>
    <w:rsid w:val="00E96354"/>
    <w:rsid w:val="00E9740D"/>
    <w:rsid w:val="00E97A90"/>
    <w:rsid w:val="00EA09A2"/>
    <w:rsid w:val="00EA1218"/>
    <w:rsid w:val="00EA1708"/>
    <w:rsid w:val="00EA1E28"/>
    <w:rsid w:val="00EA1E33"/>
    <w:rsid w:val="00EA2287"/>
    <w:rsid w:val="00EA22A3"/>
    <w:rsid w:val="00EA24F6"/>
    <w:rsid w:val="00EA3F98"/>
    <w:rsid w:val="00EA43C8"/>
    <w:rsid w:val="00EA44F3"/>
    <w:rsid w:val="00EA4A6D"/>
    <w:rsid w:val="00EA562E"/>
    <w:rsid w:val="00EA5AFB"/>
    <w:rsid w:val="00EA5CA1"/>
    <w:rsid w:val="00EA62AC"/>
    <w:rsid w:val="00EA663F"/>
    <w:rsid w:val="00EA6782"/>
    <w:rsid w:val="00EA6895"/>
    <w:rsid w:val="00EA69AE"/>
    <w:rsid w:val="00EA69C1"/>
    <w:rsid w:val="00EB00B6"/>
    <w:rsid w:val="00EB0146"/>
    <w:rsid w:val="00EB016F"/>
    <w:rsid w:val="00EB1096"/>
    <w:rsid w:val="00EB1F02"/>
    <w:rsid w:val="00EB3831"/>
    <w:rsid w:val="00EB784E"/>
    <w:rsid w:val="00EC0586"/>
    <w:rsid w:val="00EC0E47"/>
    <w:rsid w:val="00EC0EAE"/>
    <w:rsid w:val="00EC1210"/>
    <w:rsid w:val="00EC155A"/>
    <w:rsid w:val="00EC2217"/>
    <w:rsid w:val="00EC24A9"/>
    <w:rsid w:val="00EC291D"/>
    <w:rsid w:val="00EC4A7A"/>
    <w:rsid w:val="00EC4CB0"/>
    <w:rsid w:val="00EC58D6"/>
    <w:rsid w:val="00EC5C22"/>
    <w:rsid w:val="00EC5F98"/>
    <w:rsid w:val="00EC67B0"/>
    <w:rsid w:val="00EC699D"/>
    <w:rsid w:val="00EC6CFE"/>
    <w:rsid w:val="00EC7F0C"/>
    <w:rsid w:val="00ED0361"/>
    <w:rsid w:val="00ED03E1"/>
    <w:rsid w:val="00ED09EE"/>
    <w:rsid w:val="00ED157D"/>
    <w:rsid w:val="00ED15D3"/>
    <w:rsid w:val="00ED26B8"/>
    <w:rsid w:val="00ED336F"/>
    <w:rsid w:val="00ED3A3D"/>
    <w:rsid w:val="00ED4430"/>
    <w:rsid w:val="00ED4BDC"/>
    <w:rsid w:val="00ED780E"/>
    <w:rsid w:val="00ED7C5A"/>
    <w:rsid w:val="00ED7DE5"/>
    <w:rsid w:val="00EE0585"/>
    <w:rsid w:val="00EE1146"/>
    <w:rsid w:val="00EE2384"/>
    <w:rsid w:val="00EE2B61"/>
    <w:rsid w:val="00EE3420"/>
    <w:rsid w:val="00EE4078"/>
    <w:rsid w:val="00EE42AF"/>
    <w:rsid w:val="00EE4973"/>
    <w:rsid w:val="00EE4F9E"/>
    <w:rsid w:val="00EE54C1"/>
    <w:rsid w:val="00EE655C"/>
    <w:rsid w:val="00EE65E4"/>
    <w:rsid w:val="00EE6BAA"/>
    <w:rsid w:val="00EE76B9"/>
    <w:rsid w:val="00EF010E"/>
    <w:rsid w:val="00EF02A4"/>
    <w:rsid w:val="00EF048D"/>
    <w:rsid w:val="00EF04FE"/>
    <w:rsid w:val="00EF07F0"/>
    <w:rsid w:val="00EF1F5D"/>
    <w:rsid w:val="00EF29DE"/>
    <w:rsid w:val="00EF2BE2"/>
    <w:rsid w:val="00EF3772"/>
    <w:rsid w:val="00EF3F66"/>
    <w:rsid w:val="00EF402A"/>
    <w:rsid w:val="00EF4518"/>
    <w:rsid w:val="00EF456C"/>
    <w:rsid w:val="00EF4681"/>
    <w:rsid w:val="00EF474B"/>
    <w:rsid w:val="00EF5850"/>
    <w:rsid w:val="00EF59C8"/>
    <w:rsid w:val="00EF7BF8"/>
    <w:rsid w:val="00F012C5"/>
    <w:rsid w:val="00F019BF"/>
    <w:rsid w:val="00F025B5"/>
    <w:rsid w:val="00F026AD"/>
    <w:rsid w:val="00F0467E"/>
    <w:rsid w:val="00F04DCC"/>
    <w:rsid w:val="00F065B7"/>
    <w:rsid w:val="00F0769E"/>
    <w:rsid w:val="00F07DD7"/>
    <w:rsid w:val="00F07E4F"/>
    <w:rsid w:val="00F1109A"/>
    <w:rsid w:val="00F11ABE"/>
    <w:rsid w:val="00F129E8"/>
    <w:rsid w:val="00F13417"/>
    <w:rsid w:val="00F139C4"/>
    <w:rsid w:val="00F13A5E"/>
    <w:rsid w:val="00F15938"/>
    <w:rsid w:val="00F16073"/>
    <w:rsid w:val="00F163E7"/>
    <w:rsid w:val="00F16B0D"/>
    <w:rsid w:val="00F16D76"/>
    <w:rsid w:val="00F17D1E"/>
    <w:rsid w:val="00F17F99"/>
    <w:rsid w:val="00F20A17"/>
    <w:rsid w:val="00F20A66"/>
    <w:rsid w:val="00F20E8F"/>
    <w:rsid w:val="00F21136"/>
    <w:rsid w:val="00F21B74"/>
    <w:rsid w:val="00F21BE9"/>
    <w:rsid w:val="00F23BAC"/>
    <w:rsid w:val="00F26284"/>
    <w:rsid w:val="00F26CAE"/>
    <w:rsid w:val="00F27191"/>
    <w:rsid w:val="00F31218"/>
    <w:rsid w:val="00F3123E"/>
    <w:rsid w:val="00F32366"/>
    <w:rsid w:val="00F3270B"/>
    <w:rsid w:val="00F32733"/>
    <w:rsid w:val="00F3284C"/>
    <w:rsid w:val="00F32BB9"/>
    <w:rsid w:val="00F33314"/>
    <w:rsid w:val="00F342DA"/>
    <w:rsid w:val="00F36ABC"/>
    <w:rsid w:val="00F37A79"/>
    <w:rsid w:val="00F37CE9"/>
    <w:rsid w:val="00F40DBD"/>
    <w:rsid w:val="00F41B41"/>
    <w:rsid w:val="00F431D9"/>
    <w:rsid w:val="00F439C1"/>
    <w:rsid w:val="00F4493C"/>
    <w:rsid w:val="00F45EDD"/>
    <w:rsid w:val="00F45FDF"/>
    <w:rsid w:val="00F465B0"/>
    <w:rsid w:val="00F46738"/>
    <w:rsid w:val="00F4799C"/>
    <w:rsid w:val="00F47D44"/>
    <w:rsid w:val="00F5016F"/>
    <w:rsid w:val="00F5052B"/>
    <w:rsid w:val="00F50D46"/>
    <w:rsid w:val="00F5196D"/>
    <w:rsid w:val="00F52030"/>
    <w:rsid w:val="00F5268A"/>
    <w:rsid w:val="00F52B3E"/>
    <w:rsid w:val="00F52EDF"/>
    <w:rsid w:val="00F53855"/>
    <w:rsid w:val="00F561E2"/>
    <w:rsid w:val="00F562B2"/>
    <w:rsid w:val="00F57627"/>
    <w:rsid w:val="00F57888"/>
    <w:rsid w:val="00F6022E"/>
    <w:rsid w:val="00F61D87"/>
    <w:rsid w:val="00F6280E"/>
    <w:rsid w:val="00F638DD"/>
    <w:rsid w:val="00F652DD"/>
    <w:rsid w:val="00F65A6C"/>
    <w:rsid w:val="00F65D86"/>
    <w:rsid w:val="00F65DD8"/>
    <w:rsid w:val="00F67310"/>
    <w:rsid w:val="00F67540"/>
    <w:rsid w:val="00F6764B"/>
    <w:rsid w:val="00F702CB"/>
    <w:rsid w:val="00F71A10"/>
    <w:rsid w:val="00F71CDE"/>
    <w:rsid w:val="00F72063"/>
    <w:rsid w:val="00F726F3"/>
    <w:rsid w:val="00F72BDF"/>
    <w:rsid w:val="00F733EC"/>
    <w:rsid w:val="00F7547C"/>
    <w:rsid w:val="00F755F9"/>
    <w:rsid w:val="00F75C98"/>
    <w:rsid w:val="00F76D51"/>
    <w:rsid w:val="00F76FFB"/>
    <w:rsid w:val="00F772D1"/>
    <w:rsid w:val="00F812BD"/>
    <w:rsid w:val="00F82A38"/>
    <w:rsid w:val="00F82BB7"/>
    <w:rsid w:val="00F83625"/>
    <w:rsid w:val="00F83A8A"/>
    <w:rsid w:val="00F842F2"/>
    <w:rsid w:val="00F84D21"/>
    <w:rsid w:val="00F85116"/>
    <w:rsid w:val="00F854F1"/>
    <w:rsid w:val="00F858C0"/>
    <w:rsid w:val="00F865C7"/>
    <w:rsid w:val="00F86A0B"/>
    <w:rsid w:val="00F87CCD"/>
    <w:rsid w:val="00F90911"/>
    <w:rsid w:val="00F90C68"/>
    <w:rsid w:val="00F938B4"/>
    <w:rsid w:val="00F938D7"/>
    <w:rsid w:val="00F9500C"/>
    <w:rsid w:val="00F952F1"/>
    <w:rsid w:val="00F96EB2"/>
    <w:rsid w:val="00FA077A"/>
    <w:rsid w:val="00FA0A6C"/>
    <w:rsid w:val="00FA0DB6"/>
    <w:rsid w:val="00FA1832"/>
    <w:rsid w:val="00FA1873"/>
    <w:rsid w:val="00FA229D"/>
    <w:rsid w:val="00FA243F"/>
    <w:rsid w:val="00FA2B68"/>
    <w:rsid w:val="00FA3413"/>
    <w:rsid w:val="00FA3D28"/>
    <w:rsid w:val="00FA3FF9"/>
    <w:rsid w:val="00FA4373"/>
    <w:rsid w:val="00FA4C0E"/>
    <w:rsid w:val="00FA4F70"/>
    <w:rsid w:val="00FA5EB3"/>
    <w:rsid w:val="00FA65B6"/>
    <w:rsid w:val="00FA76B3"/>
    <w:rsid w:val="00FA7F5F"/>
    <w:rsid w:val="00FB1F27"/>
    <w:rsid w:val="00FB2F24"/>
    <w:rsid w:val="00FB2F99"/>
    <w:rsid w:val="00FB39E7"/>
    <w:rsid w:val="00FB4966"/>
    <w:rsid w:val="00FB4B9E"/>
    <w:rsid w:val="00FB5407"/>
    <w:rsid w:val="00FB5617"/>
    <w:rsid w:val="00FB5D57"/>
    <w:rsid w:val="00FB68C0"/>
    <w:rsid w:val="00FB7A11"/>
    <w:rsid w:val="00FC00CE"/>
    <w:rsid w:val="00FC0C2D"/>
    <w:rsid w:val="00FC0E3D"/>
    <w:rsid w:val="00FC112A"/>
    <w:rsid w:val="00FC1645"/>
    <w:rsid w:val="00FC1AAD"/>
    <w:rsid w:val="00FC31DE"/>
    <w:rsid w:val="00FC36CC"/>
    <w:rsid w:val="00FC36DE"/>
    <w:rsid w:val="00FC4E00"/>
    <w:rsid w:val="00FC52D1"/>
    <w:rsid w:val="00FC5617"/>
    <w:rsid w:val="00FC5D0A"/>
    <w:rsid w:val="00FC7E17"/>
    <w:rsid w:val="00FD03C7"/>
    <w:rsid w:val="00FD081C"/>
    <w:rsid w:val="00FD0AB3"/>
    <w:rsid w:val="00FD0AE5"/>
    <w:rsid w:val="00FD1401"/>
    <w:rsid w:val="00FD1CBC"/>
    <w:rsid w:val="00FD2204"/>
    <w:rsid w:val="00FD23B0"/>
    <w:rsid w:val="00FD3954"/>
    <w:rsid w:val="00FD3C09"/>
    <w:rsid w:val="00FD3EEE"/>
    <w:rsid w:val="00FD40C1"/>
    <w:rsid w:val="00FD5BF8"/>
    <w:rsid w:val="00FD5E86"/>
    <w:rsid w:val="00FD68D0"/>
    <w:rsid w:val="00FD6EAA"/>
    <w:rsid w:val="00FE14AB"/>
    <w:rsid w:val="00FE14E1"/>
    <w:rsid w:val="00FE2C9B"/>
    <w:rsid w:val="00FE35E9"/>
    <w:rsid w:val="00FE3619"/>
    <w:rsid w:val="00FE3BEB"/>
    <w:rsid w:val="00FE4299"/>
    <w:rsid w:val="00FE45A7"/>
    <w:rsid w:val="00FE4C2D"/>
    <w:rsid w:val="00FE5C99"/>
    <w:rsid w:val="00FE678C"/>
    <w:rsid w:val="00FE7285"/>
    <w:rsid w:val="00FE7E64"/>
    <w:rsid w:val="00FF1C8D"/>
    <w:rsid w:val="00FF2405"/>
    <w:rsid w:val="00FF2DCF"/>
    <w:rsid w:val="00FF309A"/>
    <w:rsid w:val="00FF30DE"/>
    <w:rsid w:val="00FF34B9"/>
    <w:rsid w:val="00FF61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CD25C7"/>
  <w15:docId w15:val="{37D35CF6-6D86-4F3A-B3F6-E02608763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63FD"/>
    <w:pPr>
      <w:ind w:firstLine="567"/>
    </w:pPr>
    <w:rPr>
      <w:rFonts w:asciiTheme="minorHAnsi" w:hAnsiTheme="minorHAnsi"/>
      <w:sz w:val="24"/>
      <w:szCs w:val="22"/>
    </w:rPr>
  </w:style>
  <w:style w:type="paragraph" w:styleId="Heading1">
    <w:name w:val="heading 1"/>
    <w:basedOn w:val="Normal"/>
    <w:next w:val="Normal"/>
    <w:link w:val="Heading1Char"/>
    <w:autoRedefine/>
    <w:uiPriority w:val="9"/>
    <w:qFormat/>
    <w:rsid w:val="007963FD"/>
    <w:pPr>
      <w:keepNext/>
      <w:numPr>
        <w:numId w:val="31"/>
      </w:numPr>
      <w:spacing w:before="240" w:after="120"/>
      <w:ind w:left="431" w:hanging="431"/>
      <w:jc w:val="both"/>
      <w:outlineLvl w:val="0"/>
    </w:pPr>
    <w:rPr>
      <w:rFonts w:asciiTheme="majorHAnsi" w:eastAsiaTheme="majorEastAsia" w:hAnsiTheme="majorHAnsi" w:cstheme="majorBidi"/>
      <w:b/>
      <w:bCs/>
      <w:iCs/>
      <w:szCs w:val="20"/>
    </w:rPr>
  </w:style>
  <w:style w:type="paragraph" w:styleId="Heading2">
    <w:name w:val="heading 2"/>
    <w:basedOn w:val="Normal"/>
    <w:next w:val="Normal"/>
    <w:link w:val="Heading2Char"/>
    <w:autoRedefine/>
    <w:uiPriority w:val="9"/>
    <w:unhideWhenUsed/>
    <w:qFormat/>
    <w:rsid w:val="00C76B62"/>
    <w:pPr>
      <w:keepNext/>
      <w:spacing w:before="120" w:after="120" w:line="240" w:lineRule="auto"/>
      <w:ind w:firstLine="0"/>
      <w:outlineLvl w:val="1"/>
    </w:pPr>
    <w:rPr>
      <w:rFonts w:asciiTheme="majorHAnsi" w:eastAsiaTheme="majorEastAsia" w:hAnsiTheme="majorHAnsi" w:cstheme="majorBidi"/>
      <w:b/>
      <w:bCs/>
      <w:i/>
      <w:color w:val="000000" w:themeColor="text1"/>
      <w:szCs w:val="40"/>
    </w:rPr>
  </w:style>
  <w:style w:type="paragraph" w:styleId="Heading3">
    <w:name w:val="heading 3"/>
    <w:basedOn w:val="Normal"/>
    <w:next w:val="Normal"/>
    <w:link w:val="Heading3Char"/>
    <w:uiPriority w:val="9"/>
    <w:unhideWhenUsed/>
    <w:qFormat/>
    <w:rsid w:val="000C4CC2"/>
    <w:pPr>
      <w:keepNext/>
      <w:ind w:left="720" w:hanging="720"/>
      <w:jc w:val="center"/>
      <w:outlineLvl w:val="2"/>
    </w:pPr>
    <w:rPr>
      <w:rFonts w:eastAsiaTheme="majorEastAsia" w:cstheme="majorBidi"/>
      <w:b/>
      <w:bCs/>
      <w:i/>
      <w:color w:val="000000" w:themeColor="text1"/>
    </w:rPr>
  </w:style>
  <w:style w:type="paragraph" w:styleId="Heading4">
    <w:name w:val="heading 4"/>
    <w:basedOn w:val="Normal"/>
    <w:next w:val="Normal"/>
    <w:link w:val="Heading4Char"/>
    <w:uiPriority w:val="9"/>
    <w:unhideWhenUsed/>
    <w:qFormat/>
    <w:rsid w:val="000C4CC2"/>
    <w:pPr>
      <w:keepNext/>
      <w:keepLines/>
      <w:ind w:left="284"/>
      <w:outlineLvl w:val="3"/>
    </w:pPr>
    <w:rPr>
      <w:rFonts w:asciiTheme="majorHAnsi" w:eastAsiaTheme="majorEastAsia" w:hAnsiTheme="majorHAnsi" w:cstheme="majorBidi"/>
      <w:b/>
      <w:bCs/>
      <w:iCs/>
      <w:color w:val="4F81BD" w:themeColor="accent1"/>
    </w:rPr>
  </w:style>
  <w:style w:type="paragraph" w:styleId="Heading5">
    <w:name w:val="heading 5"/>
    <w:basedOn w:val="Heading1"/>
    <w:next w:val="Normal"/>
    <w:link w:val="Heading5Char"/>
    <w:uiPriority w:val="9"/>
    <w:unhideWhenUsed/>
    <w:qFormat/>
    <w:rsid w:val="000C4CC2"/>
    <w:pPr>
      <w:ind w:left="227"/>
      <w:outlineLvl w:val="4"/>
    </w:pPr>
    <w:rPr>
      <w:rFonts w:asciiTheme="minorHAnsi" w:hAnsiTheme="minorHAnsi"/>
      <w:i/>
      <w:iCs w:val="0"/>
      <w:color w:val="000000" w:themeColor="text1"/>
      <w:szCs w:val="28"/>
    </w:rPr>
  </w:style>
  <w:style w:type="paragraph" w:styleId="Heading6">
    <w:name w:val="heading 6"/>
    <w:basedOn w:val="Heading5"/>
    <w:next w:val="Normal"/>
    <w:link w:val="Heading6Char"/>
    <w:uiPriority w:val="9"/>
    <w:unhideWhenUsed/>
    <w:qFormat/>
    <w:rsid w:val="000C4CC2"/>
    <w:pPr>
      <w:outlineLvl w:val="5"/>
    </w:pPr>
    <w:rPr>
      <w:rFonts w:ascii="Garamond" w:hAnsi="Garamond"/>
      <w:i w:val="0"/>
    </w:rPr>
  </w:style>
  <w:style w:type="paragraph" w:styleId="Heading7">
    <w:name w:val="heading 7"/>
    <w:basedOn w:val="Normal"/>
    <w:next w:val="Normal"/>
    <w:link w:val="Heading7Char"/>
    <w:uiPriority w:val="9"/>
    <w:unhideWhenUsed/>
    <w:rsid w:val="00C07AB1"/>
    <w:pPr>
      <w:keepNext/>
      <w:keepLines/>
      <w:numPr>
        <w:ilvl w:val="6"/>
        <w:numId w:val="2"/>
      </w:numPr>
      <w:spacing w:before="20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C07AB1"/>
    <w:pPr>
      <w:keepNext/>
      <w:keepLines/>
      <w:spacing w:before="20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0C4CC2"/>
    <w:pPr>
      <w:keepNext/>
      <w:spacing w:before="200"/>
      <w:ind w:left="720" w:hanging="360"/>
      <w:outlineLvl w:val="8"/>
    </w:pPr>
    <w:rPr>
      <w:rFonts w:ascii="Garamond" w:eastAsiaTheme="majorEastAsia" w:hAnsi="Garamond" w:cstheme="majorBidi"/>
      <w:iCs/>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andard">
    <w:name w:val="Standard"/>
    <w:uiPriority w:val="99"/>
    <w:rsid w:val="00DC3F59"/>
    <w:pPr>
      <w:numPr>
        <w:numId w:val="1"/>
      </w:numPr>
    </w:pPr>
  </w:style>
  <w:style w:type="numbering" w:customStyle="1" w:styleId="Outlines">
    <w:name w:val="Outlines"/>
    <w:uiPriority w:val="99"/>
    <w:rsid w:val="00DC3F59"/>
    <w:pPr>
      <w:numPr>
        <w:numId w:val="2"/>
      </w:numPr>
    </w:pPr>
  </w:style>
  <w:style w:type="character" w:customStyle="1" w:styleId="Heading1Char1">
    <w:name w:val="Heading 1 Char1"/>
    <w:basedOn w:val="DefaultParagraphFont"/>
    <w:uiPriority w:val="9"/>
    <w:rsid w:val="00DC3F59"/>
    <w:rPr>
      <w:rFonts w:ascii="Garamond" w:eastAsiaTheme="majorEastAsia" w:hAnsi="Garamond" w:cstheme="majorBidi"/>
      <w:b/>
      <w:color w:val="000000" w:themeColor="text1"/>
      <w:sz w:val="24"/>
      <w:szCs w:val="28"/>
      <w:u w:val="single"/>
    </w:rPr>
  </w:style>
  <w:style w:type="character" w:customStyle="1" w:styleId="Heading3Char1">
    <w:name w:val="Heading 3 Char1"/>
    <w:basedOn w:val="DefaultParagraphFont"/>
    <w:uiPriority w:val="9"/>
    <w:rsid w:val="00DC3F59"/>
    <w:rPr>
      <w:rFonts w:ascii="Garamond" w:eastAsiaTheme="majorEastAsia" w:hAnsi="Garamond" w:cstheme="majorBidi"/>
      <w:b/>
      <w:bCs/>
      <w:i/>
      <w:color w:val="000000" w:themeColor="text1"/>
      <w:sz w:val="24"/>
      <w:szCs w:val="22"/>
    </w:rPr>
  </w:style>
  <w:style w:type="character" w:customStyle="1" w:styleId="Heading1Char">
    <w:name w:val="Heading 1 Char"/>
    <w:basedOn w:val="DefaultParagraphFont"/>
    <w:link w:val="Heading1"/>
    <w:uiPriority w:val="9"/>
    <w:rsid w:val="007963FD"/>
    <w:rPr>
      <w:rFonts w:asciiTheme="majorHAnsi" w:eastAsiaTheme="majorEastAsia" w:hAnsiTheme="majorHAnsi" w:cstheme="majorBidi"/>
      <w:b/>
      <w:bCs/>
      <w:iCs/>
      <w:sz w:val="24"/>
    </w:rPr>
  </w:style>
  <w:style w:type="character" w:customStyle="1" w:styleId="Heading2Char">
    <w:name w:val="Heading 2 Char"/>
    <w:link w:val="Heading2"/>
    <w:uiPriority w:val="9"/>
    <w:rsid w:val="00C76B62"/>
    <w:rPr>
      <w:rFonts w:asciiTheme="majorHAnsi" w:eastAsiaTheme="majorEastAsia" w:hAnsiTheme="majorHAnsi" w:cstheme="majorBidi"/>
      <w:b/>
      <w:bCs/>
      <w:i/>
      <w:color w:val="000000" w:themeColor="text1"/>
      <w:sz w:val="24"/>
      <w:szCs w:val="40"/>
    </w:rPr>
  </w:style>
  <w:style w:type="character" w:customStyle="1" w:styleId="Heading3Char">
    <w:name w:val="Heading 3 Char"/>
    <w:basedOn w:val="DefaultParagraphFont"/>
    <w:link w:val="Heading3"/>
    <w:uiPriority w:val="9"/>
    <w:rsid w:val="000C4CC2"/>
    <w:rPr>
      <w:rFonts w:asciiTheme="minorHAnsi" w:eastAsiaTheme="majorEastAsia" w:hAnsiTheme="minorHAnsi" w:cstheme="majorBidi"/>
      <w:b/>
      <w:bCs/>
      <w:i/>
      <w:color w:val="000000" w:themeColor="text1"/>
      <w:sz w:val="24"/>
      <w:szCs w:val="22"/>
    </w:rPr>
  </w:style>
  <w:style w:type="character" w:customStyle="1" w:styleId="Heading4Char">
    <w:name w:val="Heading 4 Char"/>
    <w:basedOn w:val="DefaultParagraphFont"/>
    <w:link w:val="Heading4"/>
    <w:uiPriority w:val="9"/>
    <w:rsid w:val="000C4CC2"/>
    <w:rPr>
      <w:rFonts w:asciiTheme="majorHAnsi" w:eastAsiaTheme="majorEastAsia" w:hAnsiTheme="majorHAnsi" w:cstheme="majorBidi"/>
      <w:b/>
      <w:bCs/>
      <w:iCs/>
      <w:color w:val="4F81BD" w:themeColor="accent1"/>
      <w:sz w:val="24"/>
      <w:szCs w:val="22"/>
    </w:rPr>
  </w:style>
  <w:style w:type="character" w:customStyle="1" w:styleId="Heading5Char">
    <w:name w:val="Heading 5 Char"/>
    <w:basedOn w:val="DefaultParagraphFont"/>
    <w:link w:val="Heading5"/>
    <w:uiPriority w:val="9"/>
    <w:rsid w:val="000C4CC2"/>
    <w:rPr>
      <w:rFonts w:asciiTheme="minorHAnsi" w:eastAsiaTheme="majorEastAsia" w:hAnsiTheme="minorHAnsi" w:cstheme="majorBidi"/>
      <w:b/>
      <w:bCs/>
      <w:i/>
      <w:color w:val="000000" w:themeColor="text1"/>
      <w:sz w:val="24"/>
      <w:szCs w:val="28"/>
    </w:rPr>
  </w:style>
  <w:style w:type="character" w:customStyle="1" w:styleId="Heading6Char">
    <w:name w:val="Heading 6 Char"/>
    <w:basedOn w:val="DefaultParagraphFont"/>
    <w:link w:val="Heading6"/>
    <w:uiPriority w:val="9"/>
    <w:rsid w:val="000C4CC2"/>
    <w:rPr>
      <w:rFonts w:ascii="Garamond" w:eastAsiaTheme="majorEastAsia" w:hAnsi="Garamond" w:cstheme="majorBidi"/>
      <w:b/>
      <w:bCs/>
      <w:color w:val="000000" w:themeColor="text1"/>
      <w:sz w:val="24"/>
      <w:szCs w:val="28"/>
    </w:rPr>
  </w:style>
  <w:style w:type="character" w:customStyle="1" w:styleId="Heading7Char">
    <w:name w:val="Heading 7 Char"/>
    <w:basedOn w:val="DefaultParagraphFont"/>
    <w:link w:val="Heading7"/>
    <w:uiPriority w:val="9"/>
    <w:rsid w:val="00C07AB1"/>
    <w:rPr>
      <w:rFonts w:asciiTheme="majorHAnsi" w:eastAsiaTheme="majorEastAsia" w:hAnsiTheme="majorHAnsi" w:cstheme="majorBidi"/>
      <w:i/>
      <w:iCs/>
      <w:color w:val="404040" w:themeColor="text1" w:themeTint="BF"/>
      <w:sz w:val="24"/>
      <w:szCs w:val="22"/>
    </w:rPr>
  </w:style>
  <w:style w:type="character" w:customStyle="1" w:styleId="Heading8Char">
    <w:name w:val="Heading 8 Char"/>
    <w:basedOn w:val="DefaultParagraphFont"/>
    <w:link w:val="Heading8"/>
    <w:uiPriority w:val="9"/>
    <w:rsid w:val="00C07AB1"/>
    <w:rPr>
      <w:rFonts w:asciiTheme="majorHAnsi" w:eastAsiaTheme="majorEastAsia" w:hAnsiTheme="majorHAnsi" w:cstheme="majorBidi"/>
      <w:color w:val="404040" w:themeColor="text1" w:themeTint="BF"/>
    </w:rPr>
  </w:style>
  <w:style w:type="character" w:customStyle="1" w:styleId="Heading9Char">
    <w:name w:val="Heading 9 Char"/>
    <w:link w:val="Heading9"/>
    <w:uiPriority w:val="9"/>
    <w:rsid w:val="000C4CC2"/>
    <w:rPr>
      <w:rFonts w:ascii="Garamond" w:eastAsiaTheme="majorEastAsia" w:hAnsi="Garamond" w:cstheme="majorBidi"/>
      <w:iCs/>
      <w:sz w:val="24"/>
    </w:rPr>
  </w:style>
  <w:style w:type="paragraph" w:styleId="TOC1">
    <w:name w:val="toc 1"/>
    <w:basedOn w:val="Normal"/>
    <w:next w:val="Normal"/>
    <w:link w:val="TOC1Char"/>
    <w:autoRedefine/>
    <w:uiPriority w:val="39"/>
    <w:unhideWhenUsed/>
    <w:qFormat/>
    <w:rsid w:val="000C4CC2"/>
    <w:pPr>
      <w:tabs>
        <w:tab w:val="right" w:leader="dot" w:pos="9736"/>
      </w:tabs>
    </w:pPr>
    <w:rPr>
      <w:rFonts w:ascii="Cambria" w:hAnsi="Cambria"/>
    </w:rPr>
  </w:style>
  <w:style w:type="paragraph" w:styleId="TOC2">
    <w:name w:val="toc 2"/>
    <w:basedOn w:val="Normal"/>
    <w:next w:val="Normal"/>
    <w:autoRedefine/>
    <w:uiPriority w:val="39"/>
    <w:unhideWhenUsed/>
    <w:qFormat/>
    <w:rsid w:val="000C4CC2"/>
    <w:pPr>
      <w:ind w:left="198"/>
    </w:pPr>
  </w:style>
  <w:style w:type="paragraph" w:styleId="TOC3">
    <w:name w:val="toc 3"/>
    <w:basedOn w:val="Normal"/>
    <w:next w:val="Normal"/>
    <w:autoRedefine/>
    <w:uiPriority w:val="39"/>
    <w:unhideWhenUsed/>
    <w:qFormat/>
    <w:rsid w:val="000C4CC2"/>
    <w:pPr>
      <w:ind w:left="442"/>
    </w:pPr>
    <w:rPr>
      <w:rFonts w:eastAsiaTheme="minorEastAsia" w:cstheme="minorBidi"/>
      <w:lang w:eastAsia="ja-JP"/>
    </w:rPr>
  </w:style>
  <w:style w:type="paragraph" w:styleId="FootnoteText">
    <w:name w:val="footnote text"/>
    <w:basedOn w:val="Normal"/>
    <w:link w:val="FootnoteTextChar"/>
    <w:uiPriority w:val="99"/>
    <w:semiHidden/>
    <w:unhideWhenUsed/>
    <w:rsid w:val="00DC3F59"/>
    <w:rPr>
      <w:szCs w:val="20"/>
    </w:rPr>
  </w:style>
  <w:style w:type="character" w:customStyle="1" w:styleId="FootnoteTextChar">
    <w:name w:val="Footnote Text Char"/>
    <w:basedOn w:val="DefaultParagraphFont"/>
    <w:link w:val="FootnoteText"/>
    <w:uiPriority w:val="99"/>
    <w:semiHidden/>
    <w:rsid w:val="00DC3F59"/>
    <w:rPr>
      <w:rFonts w:ascii="Garamond" w:eastAsiaTheme="minorEastAsia" w:hAnsi="Garamond" w:cs="Times New Roman"/>
      <w:sz w:val="24"/>
      <w:szCs w:val="20"/>
    </w:rPr>
  </w:style>
  <w:style w:type="paragraph" w:styleId="Header">
    <w:name w:val="header"/>
    <w:aliases w:val="Header/footer"/>
    <w:basedOn w:val="Footer"/>
    <w:link w:val="HeaderChar"/>
    <w:uiPriority w:val="99"/>
    <w:unhideWhenUsed/>
    <w:qFormat/>
    <w:rsid w:val="000C4CC2"/>
    <w:pPr>
      <w:spacing w:after="100"/>
      <w:jc w:val="right"/>
    </w:pPr>
    <w:rPr>
      <w:sz w:val="16"/>
    </w:rPr>
  </w:style>
  <w:style w:type="character" w:customStyle="1" w:styleId="HeaderChar">
    <w:name w:val="Header Char"/>
    <w:aliases w:val="Header/footer Char"/>
    <w:link w:val="Header"/>
    <w:uiPriority w:val="99"/>
    <w:rsid w:val="000C4CC2"/>
    <w:rPr>
      <w:rFonts w:asciiTheme="minorHAnsi" w:hAnsiTheme="minorHAnsi"/>
      <w:color w:val="000000" w:themeColor="text1"/>
      <w:sz w:val="16"/>
    </w:rPr>
  </w:style>
  <w:style w:type="paragraph" w:styleId="Footer">
    <w:name w:val="footer"/>
    <w:aliases w:val="Footnote/endnote"/>
    <w:basedOn w:val="Normal"/>
    <w:link w:val="FooterChar"/>
    <w:autoRedefine/>
    <w:uiPriority w:val="99"/>
    <w:unhideWhenUsed/>
    <w:qFormat/>
    <w:rsid w:val="000C4CC2"/>
    <w:pPr>
      <w:tabs>
        <w:tab w:val="center" w:pos="4513"/>
        <w:tab w:val="right" w:pos="9026"/>
      </w:tabs>
      <w:spacing w:line="240" w:lineRule="auto"/>
      <w:ind w:firstLine="0"/>
    </w:pPr>
    <w:rPr>
      <w:color w:val="000000" w:themeColor="text1"/>
      <w:sz w:val="20"/>
      <w:szCs w:val="20"/>
    </w:rPr>
  </w:style>
  <w:style w:type="character" w:customStyle="1" w:styleId="FooterChar">
    <w:name w:val="Footer Char"/>
    <w:aliases w:val="Footnote/endnote Char"/>
    <w:link w:val="Footer"/>
    <w:uiPriority w:val="99"/>
    <w:rsid w:val="000C4CC2"/>
    <w:rPr>
      <w:rFonts w:asciiTheme="minorHAnsi" w:hAnsiTheme="minorHAnsi"/>
      <w:color w:val="000000" w:themeColor="text1"/>
    </w:rPr>
  </w:style>
  <w:style w:type="character" w:styleId="FootnoteReference">
    <w:name w:val="footnote reference"/>
    <w:basedOn w:val="DefaultParagraphFont"/>
    <w:uiPriority w:val="99"/>
    <w:semiHidden/>
    <w:unhideWhenUsed/>
    <w:rsid w:val="00DC3F59"/>
    <w:rPr>
      <w:vertAlign w:val="superscript"/>
    </w:rPr>
  </w:style>
  <w:style w:type="character" w:styleId="EndnoteReference">
    <w:name w:val="endnote reference"/>
    <w:uiPriority w:val="99"/>
    <w:semiHidden/>
    <w:unhideWhenUsed/>
    <w:rsid w:val="00DC3F59"/>
    <w:rPr>
      <w:vertAlign w:val="superscript"/>
    </w:rPr>
  </w:style>
  <w:style w:type="paragraph" w:styleId="EndnoteText">
    <w:name w:val="endnote text"/>
    <w:basedOn w:val="Normal"/>
    <w:link w:val="EndnoteTextChar"/>
    <w:uiPriority w:val="99"/>
    <w:semiHidden/>
    <w:unhideWhenUsed/>
    <w:rsid w:val="00DC3F59"/>
    <w:rPr>
      <w:sz w:val="20"/>
      <w:szCs w:val="20"/>
    </w:rPr>
  </w:style>
  <w:style w:type="character" w:customStyle="1" w:styleId="EndnoteTextChar">
    <w:name w:val="Endnote Text Char"/>
    <w:basedOn w:val="DefaultParagraphFont"/>
    <w:link w:val="EndnoteText"/>
    <w:uiPriority w:val="99"/>
    <w:semiHidden/>
    <w:rsid w:val="00DC3F59"/>
    <w:rPr>
      <w:rFonts w:ascii="Garamond" w:eastAsiaTheme="minorEastAsia" w:hAnsi="Garamond" w:cs="Times New Roman"/>
      <w:sz w:val="20"/>
      <w:szCs w:val="20"/>
    </w:rPr>
  </w:style>
  <w:style w:type="paragraph" w:styleId="Title">
    <w:name w:val="Title"/>
    <w:basedOn w:val="Normal"/>
    <w:next w:val="Subtitle"/>
    <w:link w:val="TitleChar"/>
    <w:autoRedefine/>
    <w:uiPriority w:val="10"/>
    <w:qFormat/>
    <w:rsid w:val="001C514D"/>
    <w:pPr>
      <w:spacing w:before="360"/>
      <w:ind w:firstLine="0"/>
    </w:pPr>
    <w:rPr>
      <w:rFonts w:asciiTheme="majorHAnsi" w:eastAsia="Garamond" w:hAnsiTheme="majorHAnsi" w:cstheme="majorBidi"/>
      <w:b/>
      <w:color w:val="000000" w:themeColor="text1"/>
      <w:spacing w:val="5"/>
      <w:kern w:val="28"/>
      <w:sz w:val="32"/>
      <w:szCs w:val="32"/>
    </w:rPr>
  </w:style>
  <w:style w:type="character" w:customStyle="1" w:styleId="TitleChar">
    <w:name w:val="Title Char"/>
    <w:link w:val="Title"/>
    <w:uiPriority w:val="10"/>
    <w:rsid w:val="001C514D"/>
    <w:rPr>
      <w:rFonts w:asciiTheme="majorHAnsi" w:eastAsia="Garamond" w:hAnsiTheme="majorHAnsi" w:cstheme="majorBidi"/>
      <w:b/>
      <w:color w:val="000000" w:themeColor="text1"/>
      <w:spacing w:val="5"/>
      <w:kern w:val="28"/>
      <w:sz w:val="32"/>
      <w:szCs w:val="32"/>
    </w:rPr>
  </w:style>
  <w:style w:type="paragraph" w:styleId="Subtitle">
    <w:name w:val="Subtitle"/>
    <w:basedOn w:val="Normal"/>
    <w:next w:val="Normal"/>
    <w:link w:val="SubtitleChar"/>
    <w:autoRedefine/>
    <w:uiPriority w:val="11"/>
    <w:qFormat/>
    <w:rsid w:val="000C4CC2"/>
    <w:pPr>
      <w:numPr>
        <w:ilvl w:val="1"/>
      </w:numPr>
      <w:ind w:firstLine="454"/>
      <w:jc w:val="center"/>
    </w:pPr>
    <w:rPr>
      <w:rFonts w:asciiTheme="majorHAnsi" w:eastAsiaTheme="majorEastAsia" w:hAnsiTheme="majorHAnsi" w:cstheme="majorBidi"/>
      <w:iCs/>
      <w:color w:val="000000" w:themeColor="text1"/>
      <w:spacing w:val="15"/>
      <w:sz w:val="22"/>
      <w:szCs w:val="28"/>
    </w:rPr>
  </w:style>
  <w:style w:type="character" w:customStyle="1" w:styleId="SubtitleChar">
    <w:name w:val="Subtitle Char"/>
    <w:link w:val="Subtitle"/>
    <w:uiPriority w:val="11"/>
    <w:rsid w:val="000C4CC2"/>
    <w:rPr>
      <w:rFonts w:asciiTheme="majorHAnsi" w:eastAsiaTheme="majorEastAsia" w:hAnsiTheme="majorHAnsi" w:cstheme="majorBidi"/>
      <w:iCs/>
      <w:color w:val="000000" w:themeColor="text1"/>
      <w:spacing w:val="15"/>
      <w:sz w:val="22"/>
      <w:szCs w:val="28"/>
    </w:rPr>
  </w:style>
  <w:style w:type="character" w:styleId="Hyperlink">
    <w:name w:val="Hyperlink"/>
    <w:basedOn w:val="DefaultParagraphFont"/>
    <w:uiPriority w:val="99"/>
    <w:unhideWhenUsed/>
    <w:rsid w:val="00DC3F59"/>
    <w:rPr>
      <w:color w:val="0000FF" w:themeColor="hyperlink"/>
      <w:u w:val="single"/>
    </w:rPr>
  </w:style>
  <w:style w:type="character" w:styleId="Strong">
    <w:name w:val="Strong"/>
    <w:basedOn w:val="DefaultParagraphFont"/>
    <w:uiPriority w:val="22"/>
    <w:qFormat/>
    <w:rsid w:val="000C4CC2"/>
    <w:rPr>
      <w:b/>
      <w:bCs/>
    </w:rPr>
  </w:style>
  <w:style w:type="character" w:styleId="Emphasis">
    <w:name w:val="Emphasis"/>
    <w:basedOn w:val="DefaultParagraphFont"/>
    <w:uiPriority w:val="20"/>
    <w:qFormat/>
    <w:rsid w:val="000C4CC2"/>
    <w:rPr>
      <w:rFonts w:asciiTheme="minorHAnsi" w:hAnsiTheme="minorHAnsi"/>
      <w:i/>
      <w:iCs/>
      <w:sz w:val="24"/>
    </w:rPr>
  </w:style>
  <w:style w:type="paragraph" w:styleId="BalloonText">
    <w:name w:val="Balloon Text"/>
    <w:basedOn w:val="Normal"/>
    <w:link w:val="BalloonTextChar"/>
    <w:uiPriority w:val="99"/>
    <w:semiHidden/>
    <w:unhideWhenUsed/>
    <w:rsid w:val="00DC3F59"/>
    <w:rPr>
      <w:rFonts w:ascii="Tahoma" w:hAnsi="Tahoma" w:cs="Tahoma"/>
      <w:sz w:val="16"/>
      <w:szCs w:val="16"/>
    </w:rPr>
  </w:style>
  <w:style w:type="character" w:customStyle="1" w:styleId="BalloonTextChar">
    <w:name w:val="Balloon Text Char"/>
    <w:basedOn w:val="DefaultParagraphFont"/>
    <w:link w:val="BalloonText"/>
    <w:uiPriority w:val="99"/>
    <w:semiHidden/>
    <w:rsid w:val="00DC3F59"/>
    <w:rPr>
      <w:rFonts w:ascii="Tahoma" w:eastAsiaTheme="minorEastAsia" w:hAnsi="Tahoma" w:cs="Tahoma"/>
      <w:sz w:val="16"/>
      <w:szCs w:val="16"/>
    </w:rPr>
  </w:style>
  <w:style w:type="table" w:styleId="TableGrid">
    <w:name w:val="Table Grid"/>
    <w:basedOn w:val="TableNormal"/>
    <w:uiPriority w:val="59"/>
    <w:rsid w:val="00DC3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FootnoteText"/>
    <w:link w:val="NoSpacingChar"/>
    <w:autoRedefine/>
    <w:uiPriority w:val="1"/>
    <w:qFormat/>
    <w:rsid w:val="002D0B5E"/>
    <w:pPr>
      <w:spacing w:line="240" w:lineRule="auto"/>
      <w:ind w:firstLine="0"/>
    </w:pPr>
    <w:rPr>
      <w:noProof/>
      <w:sz w:val="20"/>
    </w:rPr>
  </w:style>
  <w:style w:type="character" w:customStyle="1" w:styleId="NoSpacingChar">
    <w:name w:val="No Spacing Char"/>
    <w:basedOn w:val="DefaultParagraphFont"/>
    <w:link w:val="NoSpacing"/>
    <w:uiPriority w:val="1"/>
    <w:rsid w:val="002D0B5E"/>
    <w:rPr>
      <w:rFonts w:asciiTheme="minorHAnsi" w:hAnsiTheme="minorHAnsi"/>
      <w:noProof/>
    </w:rPr>
  </w:style>
  <w:style w:type="paragraph" w:styleId="ListParagraph">
    <w:name w:val="List Paragraph"/>
    <w:basedOn w:val="Normal"/>
    <w:uiPriority w:val="34"/>
    <w:qFormat/>
    <w:rsid w:val="000C4CC2"/>
    <w:pPr>
      <w:numPr>
        <w:numId w:val="42"/>
      </w:numPr>
      <w:spacing w:line="240" w:lineRule="auto"/>
    </w:pPr>
    <w:rPr>
      <w:sz w:val="22"/>
    </w:rPr>
  </w:style>
  <w:style w:type="paragraph" w:styleId="Quote">
    <w:name w:val="Quote"/>
    <w:basedOn w:val="Normal"/>
    <w:next w:val="Normal"/>
    <w:link w:val="QuoteChar"/>
    <w:uiPriority w:val="29"/>
    <w:qFormat/>
    <w:rsid w:val="000C4CC2"/>
    <w:rPr>
      <w:i/>
      <w:iCs/>
      <w:color w:val="000000" w:themeColor="text1"/>
    </w:rPr>
  </w:style>
  <w:style w:type="character" w:customStyle="1" w:styleId="QuoteChar">
    <w:name w:val="Quote Char"/>
    <w:basedOn w:val="DefaultParagraphFont"/>
    <w:link w:val="Quote"/>
    <w:uiPriority w:val="29"/>
    <w:rsid w:val="000C4CC2"/>
    <w:rPr>
      <w:rFonts w:asciiTheme="minorHAnsi" w:hAnsiTheme="minorHAnsi"/>
      <w:i/>
      <w:iCs/>
      <w:color w:val="000000" w:themeColor="text1"/>
      <w:sz w:val="24"/>
      <w:szCs w:val="22"/>
    </w:rPr>
  </w:style>
  <w:style w:type="paragraph" w:styleId="IntenseQuote">
    <w:name w:val="Intense Quote"/>
    <w:basedOn w:val="Normal"/>
    <w:next w:val="Normal"/>
    <w:link w:val="IntenseQuoteChar"/>
    <w:uiPriority w:val="30"/>
    <w:qFormat/>
    <w:rsid w:val="000C4CC2"/>
    <w:pPr>
      <w:pBdr>
        <w:bottom w:val="single" w:sz="4" w:space="4" w:color="4F81BD" w:themeColor="accent1"/>
      </w:pBdr>
      <w:spacing w:before="200" w:after="280"/>
      <w:ind w:left="936" w:right="936"/>
    </w:pPr>
    <w:rPr>
      <w:rFonts w:cstheme="majorBidi"/>
      <w:b/>
      <w:bCs/>
      <w:i/>
      <w:iCs/>
      <w:color w:val="4F81BD" w:themeColor="accent1"/>
    </w:rPr>
  </w:style>
  <w:style w:type="character" w:customStyle="1" w:styleId="IntenseQuoteChar">
    <w:name w:val="Intense Quote Char"/>
    <w:basedOn w:val="DefaultParagraphFont"/>
    <w:link w:val="IntenseQuote"/>
    <w:uiPriority w:val="30"/>
    <w:rsid w:val="000C4CC2"/>
    <w:rPr>
      <w:rFonts w:asciiTheme="minorHAnsi" w:hAnsiTheme="minorHAnsi" w:cstheme="majorBidi"/>
      <w:b/>
      <w:bCs/>
      <w:i/>
      <w:iCs/>
      <w:color w:val="4F81BD" w:themeColor="accent1"/>
      <w:sz w:val="24"/>
      <w:szCs w:val="22"/>
    </w:rPr>
  </w:style>
  <w:style w:type="character" w:styleId="SubtleEmphasis">
    <w:name w:val="Subtle Emphasis"/>
    <w:basedOn w:val="DefaultParagraphFont"/>
    <w:uiPriority w:val="19"/>
    <w:rsid w:val="00C07AB1"/>
    <w:rPr>
      <w:rFonts w:ascii="Garamond" w:hAnsi="Garamond"/>
      <w:i/>
      <w:iCs/>
      <w:color w:val="595959" w:themeColor="text1" w:themeTint="A6"/>
      <w:sz w:val="24"/>
    </w:rPr>
  </w:style>
  <w:style w:type="character" w:styleId="IntenseEmphasis">
    <w:name w:val="Intense Emphasis"/>
    <w:basedOn w:val="DefaultParagraphFont"/>
    <w:uiPriority w:val="21"/>
    <w:qFormat/>
    <w:rsid w:val="000C4CC2"/>
    <w:rPr>
      <w:b/>
      <w:bCs/>
      <w:i/>
      <w:iCs/>
      <w:color w:val="4F81BD" w:themeColor="accent1"/>
    </w:rPr>
  </w:style>
  <w:style w:type="character" w:styleId="SubtleReference">
    <w:name w:val="Subtle Reference"/>
    <w:basedOn w:val="DefaultParagraphFont"/>
    <w:uiPriority w:val="31"/>
    <w:rsid w:val="00C07AB1"/>
    <w:rPr>
      <w:rFonts w:ascii="Garamond" w:hAnsi="Garamond"/>
      <w:caps w:val="0"/>
      <w:smallCaps/>
      <w:color w:val="404040" w:themeColor="text1" w:themeTint="BF"/>
      <w:spacing w:val="0"/>
      <w:sz w:val="22"/>
      <w:u w:val="single" w:color="7F7F7F" w:themeColor="text1" w:themeTint="80"/>
    </w:rPr>
  </w:style>
  <w:style w:type="character" w:styleId="IntenseReference">
    <w:name w:val="Intense Reference"/>
    <w:basedOn w:val="DefaultParagraphFont"/>
    <w:uiPriority w:val="32"/>
    <w:rsid w:val="00C07AB1"/>
    <w:rPr>
      <w:rFonts w:ascii="Garamond" w:hAnsi="Garamond"/>
      <w:b/>
      <w:bCs/>
      <w:caps w:val="0"/>
      <w:smallCaps/>
      <w:color w:val="auto"/>
      <w:spacing w:val="0"/>
      <w:u w:val="single"/>
    </w:rPr>
  </w:style>
  <w:style w:type="character" w:styleId="BookTitle">
    <w:name w:val="Book Title"/>
    <w:uiPriority w:val="33"/>
    <w:qFormat/>
    <w:rsid w:val="000C4CC2"/>
    <w:rPr>
      <w:b/>
      <w:bCs/>
      <w:smallCaps/>
      <w:spacing w:val="5"/>
    </w:rPr>
  </w:style>
  <w:style w:type="paragraph" w:styleId="Bibliography">
    <w:name w:val="Bibliography"/>
    <w:basedOn w:val="Normal"/>
    <w:next w:val="Normal"/>
    <w:uiPriority w:val="37"/>
    <w:unhideWhenUsed/>
    <w:qFormat/>
    <w:rsid w:val="000C4CC2"/>
    <w:pPr>
      <w:spacing w:line="240" w:lineRule="auto"/>
      <w:ind w:left="720" w:hanging="720"/>
    </w:pPr>
  </w:style>
  <w:style w:type="paragraph" w:styleId="TOCHeading">
    <w:name w:val="TOC Heading"/>
    <w:basedOn w:val="Normal"/>
    <w:next w:val="Normal"/>
    <w:uiPriority w:val="39"/>
    <w:unhideWhenUsed/>
    <w:qFormat/>
    <w:rsid w:val="000C4CC2"/>
    <w:rPr>
      <w:rFonts w:cstheme="majorBidi"/>
      <w:b/>
    </w:rPr>
  </w:style>
  <w:style w:type="character" w:customStyle="1" w:styleId="UnresolvedMention1">
    <w:name w:val="Unresolved Mention1"/>
    <w:basedOn w:val="DefaultParagraphFont"/>
    <w:uiPriority w:val="99"/>
    <w:semiHidden/>
    <w:unhideWhenUsed/>
    <w:rsid w:val="00A42084"/>
    <w:rPr>
      <w:color w:val="808080"/>
      <w:shd w:val="clear" w:color="auto" w:fill="E6E6E6"/>
    </w:rPr>
  </w:style>
  <w:style w:type="character" w:customStyle="1" w:styleId="TOC1Char">
    <w:name w:val="TOC 1 Char"/>
    <w:basedOn w:val="DefaultParagraphFont"/>
    <w:link w:val="TOC1"/>
    <w:uiPriority w:val="39"/>
    <w:rsid w:val="000C4CC2"/>
    <w:rPr>
      <w:rFonts w:ascii="Cambria" w:hAnsi="Cambria"/>
      <w:sz w:val="24"/>
      <w:szCs w:val="22"/>
    </w:rPr>
  </w:style>
  <w:style w:type="paragraph" w:styleId="Caption">
    <w:name w:val="caption"/>
    <w:basedOn w:val="Normal"/>
    <w:next w:val="Normal"/>
    <w:uiPriority w:val="35"/>
    <w:unhideWhenUsed/>
    <w:qFormat/>
    <w:rsid w:val="000C4CC2"/>
    <w:pPr>
      <w:spacing w:before="120" w:line="240" w:lineRule="auto"/>
    </w:pPr>
    <w:rPr>
      <w:b/>
      <w:bCs/>
      <w:sz w:val="18"/>
      <w:szCs w:val="18"/>
    </w:rPr>
  </w:style>
  <w:style w:type="paragraph" w:customStyle="1" w:styleId="PresentationNotes">
    <w:name w:val="Presentation Notes"/>
    <w:basedOn w:val="Normal"/>
    <w:rsid w:val="006D60E8"/>
    <w:pPr>
      <w:spacing w:line="240" w:lineRule="auto"/>
    </w:pPr>
    <w:rPr>
      <w:sz w:val="28"/>
      <w:szCs w:val="28"/>
    </w:rPr>
  </w:style>
  <w:style w:type="table" w:styleId="ListTable7Colorful">
    <w:name w:val="List Table 7 Colorful"/>
    <w:basedOn w:val="TableNormal"/>
    <w:uiPriority w:val="52"/>
    <w:rsid w:val="000F5628"/>
    <w:rPr>
      <w:rFonts w:asciiTheme="minorHAnsi" w:eastAsiaTheme="minorEastAsia" w:hAnsiTheme="minorHAnsi" w:cstheme="minorBidi"/>
      <w:color w:val="000000" w:themeColor="text1"/>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1">
    <w:name w:val="Table Grid1"/>
    <w:basedOn w:val="TableNormal"/>
    <w:next w:val="TableGrid"/>
    <w:uiPriority w:val="59"/>
    <w:rsid w:val="00A460D1"/>
    <w:pPr>
      <w:spacing w:after="160" w:line="300" w:lineRule="auto"/>
    </w:pPr>
    <w:rPr>
      <w:rFonts w:ascii="Garamond" w:eastAsia="Times New Roman" w:hAnsi="Garamond"/>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E548C"/>
    <w:rPr>
      <w:color w:val="605E5C"/>
      <w:shd w:val="clear" w:color="auto" w:fill="E1DFDD"/>
    </w:rPr>
  </w:style>
  <w:style w:type="table" w:styleId="PlainTable2">
    <w:name w:val="Plain Table 2"/>
    <w:basedOn w:val="TableNormal"/>
    <w:uiPriority w:val="42"/>
    <w:rsid w:val="00BB7CD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166B9A"/>
    <w:pPr>
      <w:spacing w:line="240" w:lineRule="auto"/>
    </w:pPr>
    <w:rPr>
      <w:rFonts w:asciiTheme="minorHAnsi" w:hAnsiTheme="minorHAnsi"/>
      <w:sz w:val="24"/>
      <w:szCs w:val="22"/>
    </w:rPr>
  </w:style>
  <w:style w:type="character" w:styleId="CommentReference">
    <w:name w:val="annotation reference"/>
    <w:basedOn w:val="DefaultParagraphFont"/>
    <w:uiPriority w:val="99"/>
    <w:semiHidden/>
    <w:unhideWhenUsed/>
    <w:rsid w:val="00FE5C99"/>
    <w:rPr>
      <w:sz w:val="16"/>
      <w:szCs w:val="16"/>
    </w:rPr>
  </w:style>
  <w:style w:type="paragraph" w:styleId="CommentText">
    <w:name w:val="annotation text"/>
    <w:basedOn w:val="Normal"/>
    <w:link w:val="CommentTextChar"/>
    <w:uiPriority w:val="99"/>
    <w:unhideWhenUsed/>
    <w:rsid w:val="00FE5C99"/>
    <w:pPr>
      <w:spacing w:line="240" w:lineRule="auto"/>
    </w:pPr>
    <w:rPr>
      <w:sz w:val="20"/>
      <w:szCs w:val="20"/>
    </w:rPr>
  </w:style>
  <w:style w:type="character" w:customStyle="1" w:styleId="CommentTextChar">
    <w:name w:val="Comment Text Char"/>
    <w:basedOn w:val="DefaultParagraphFont"/>
    <w:link w:val="CommentText"/>
    <w:uiPriority w:val="99"/>
    <w:rsid w:val="00FE5C99"/>
    <w:rPr>
      <w:rFonts w:asciiTheme="minorHAnsi" w:hAnsiTheme="minorHAnsi"/>
    </w:rPr>
  </w:style>
  <w:style w:type="paragraph" w:styleId="CommentSubject">
    <w:name w:val="annotation subject"/>
    <w:basedOn w:val="CommentText"/>
    <w:next w:val="CommentText"/>
    <w:link w:val="CommentSubjectChar"/>
    <w:uiPriority w:val="99"/>
    <w:semiHidden/>
    <w:unhideWhenUsed/>
    <w:rsid w:val="00FE5C99"/>
    <w:rPr>
      <w:b/>
      <w:bCs/>
    </w:rPr>
  </w:style>
  <w:style w:type="character" w:customStyle="1" w:styleId="CommentSubjectChar">
    <w:name w:val="Comment Subject Char"/>
    <w:basedOn w:val="CommentTextChar"/>
    <w:link w:val="CommentSubject"/>
    <w:uiPriority w:val="99"/>
    <w:semiHidden/>
    <w:rsid w:val="00FE5C99"/>
    <w:rPr>
      <w:rFonts w:asciiTheme="minorHAnsi"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24315">
      <w:bodyDiv w:val="1"/>
      <w:marLeft w:val="0"/>
      <w:marRight w:val="0"/>
      <w:marTop w:val="0"/>
      <w:marBottom w:val="0"/>
      <w:divBdr>
        <w:top w:val="none" w:sz="0" w:space="0" w:color="auto"/>
        <w:left w:val="none" w:sz="0" w:space="0" w:color="auto"/>
        <w:bottom w:val="none" w:sz="0" w:space="0" w:color="auto"/>
        <w:right w:val="none" w:sz="0" w:space="0" w:color="auto"/>
      </w:divBdr>
      <w:divsChild>
        <w:div w:id="783382099">
          <w:marLeft w:val="0"/>
          <w:marRight w:val="0"/>
          <w:marTop w:val="0"/>
          <w:marBottom w:val="0"/>
          <w:divBdr>
            <w:top w:val="none" w:sz="0" w:space="0" w:color="auto"/>
            <w:left w:val="none" w:sz="0" w:space="0" w:color="auto"/>
            <w:bottom w:val="none" w:sz="0" w:space="0" w:color="auto"/>
            <w:right w:val="none" w:sz="0" w:space="0" w:color="auto"/>
          </w:divBdr>
          <w:divsChild>
            <w:div w:id="147934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0611">
      <w:bodyDiv w:val="1"/>
      <w:marLeft w:val="0"/>
      <w:marRight w:val="0"/>
      <w:marTop w:val="0"/>
      <w:marBottom w:val="0"/>
      <w:divBdr>
        <w:top w:val="none" w:sz="0" w:space="0" w:color="auto"/>
        <w:left w:val="none" w:sz="0" w:space="0" w:color="auto"/>
        <w:bottom w:val="none" w:sz="0" w:space="0" w:color="auto"/>
        <w:right w:val="none" w:sz="0" w:space="0" w:color="auto"/>
      </w:divBdr>
      <w:divsChild>
        <w:div w:id="455949523">
          <w:marLeft w:val="0"/>
          <w:marRight w:val="0"/>
          <w:marTop w:val="0"/>
          <w:marBottom w:val="0"/>
          <w:divBdr>
            <w:top w:val="none" w:sz="0" w:space="0" w:color="auto"/>
            <w:left w:val="none" w:sz="0" w:space="0" w:color="auto"/>
            <w:bottom w:val="none" w:sz="0" w:space="0" w:color="auto"/>
            <w:right w:val="none" w:sz="0" w:space="0" w:color="auto"/>
          </w:divBdr>
        </w:div>
        <w:div w:id="2081361777">
          <w:marLeft w:val="0"/>
          <w:marRight w:val="0"/>
          <w:marTop w:val="0"/>
          <w:marBottom w:val="0"/>
          <w:divBdr>
            <w:top w:val="none" w:sz="0" w:space="0" w:color="auto"/>
            <w:left w:val="none" w:sz="0" w:space="0" w:color="auto"/>
            <w:bottom w:val="none" w:sz="0" w:space="0" w:color="auto"/>
            <w:right w:val="none" w:sz="0" w:space="0" w:color="auto"/>
          </w:divBdr>
        </w:div>
        <w:div w:id="1537886376">
          <w:marLeft w:val="0"/>
          <w:marRight w:val="0"/>
          <w:marTop w:val="0"/>
          <w:marBottom w:val="0"/>
          <w:divBdr>
            <w:top w:val="none" w:sz="0" w:space="0" w:color="auto"/>
            <w:left w:val="none" w:sz="0" w:space="0" w:color="auto"/>
            <w:bottom w:val="none" w:sz="0" w:space="0" w:color="auto"/>
            <w:right w:val="none" w:sz="0" w:space="0" w:color="auto"/>
          </w:divBdr>
        </w:div>
        <w:div w:id="1864246589">
          <w:marLeft w:val="0"/>
          <w:marRight w:val="0"/>
          <w:marTop w:val="0"/>
          <w:marBottom w:val="0"/>
          <w:divBdr>
            <w:top w:val="none" w:sz="0" w:space="0" w:color="auto"/>
            <w:left w:val="none" w:sz="0" w:space="0" w:color="auto"/>
            <w:bottom w:val="none" w:sz="0" w:space="0" w:color="auto"/>
            <w:right w:val="none" w:sz="0" w:space="0" w:color="auto"/>
          </w:divBdr>
        </w:div>
        <w:div w:id="584414081">
          <w:marLeft w:val="0"/>
          <w:marRight w:val="0"/>
          <w:marTop w:val="0"/>
          <w:marBottom w:val="0"/>
          <w:divBdr>
            <w:top w:val="none" w:sz="0" w:space="0" w:color="auto"/>
            <w:left w:val="none" w:sz="0" w:space="0" w:color="auto"/>
            <w:bottom w:val="none" w:sz="0" w:space="0" w:color="auto"/>
            <w:right w:val="none" w:sz="0" w:space="0" w:color="auto"/>
          </w:divBdr>
        </w:div>
        <w:div w:id="1107039905">
          <w:marLeft w:val="0"/>
          <w:marRight w:val="0"/>
          <w:marTop w:val="0"/>
          <w:marBottom w:val="0"/>
          <w:divBdr>
            <w:top w:val="none" w:sz="0" w:space="0" w:color="auto"/>
            <w:left w:val="none" w:sz="0" w:space="0" w:color="auto"/>
            <w:bottom w:val="none" w:sz="0" w:space="0" w:color="auto"/>
            <w:right w:val="none" w:sz="0" w:space="0" w:color="auto"/>
          </w:divBdr>
        </w:div>
        <w:div w:id="757018060">
          <w:marLeft w:val="0"/>
          <w:marRight w:val="0"/>
          <w:marTop w:val="0"/>
          <w:marBottom w:val="0"/>
          <w:divBdr>
            <w:top w:val="none" w:sz="0" w:space="0" w:color="auto"/>
            <w:left w:val="none" w:sz="0" w:space="0" w:color="auto"/>
            <w:bottom w:val="none" w:sz="0" w:space="0" w:color="auto"/>
            <w:right w:val="none" w:sz="0" w:space="0" w:color="auto"/>
          </w:divBdr>
        </w:div>
        <w:div w:id="1932468429">
          <w:marLeft w:val="0"/>
          <w:marRight w:val="0"/>
          <w:marTop w:val="0"/>
          <w:marBottom w:val="0"/>
          <w:divBdr>
            <w:top w:val="none" w:sz="0" w:space="0" w:color="auto"/>
            <w:left w:val="none" w:sz="0" w:space="0" w:color="auto"/>
            <w:bottom w:val="none" w:sz="0" w:space="0" w:color="auto"/>
            <w:right w:val="none" w:sz="0" w:space="0" w:color="auto"/>
          </w:divBdr>
        </w:div>
        <w:div w:id="1808205474">
          <w:marLeft w:val="0"/>
          <w:marRight w:val="0"/>
          <w:marTop w:val="0"/>
          <w:marBottom w:val="0"/>
          <w:divBdr>
            <w:top w:val="none" w:sz="0" w:space="0" w:color="auto"/>
            <w:left w:val="none" w:sz="0" w:space="0" w:color="auto"/>
            <w:bottom w:val="none" w:sz="0" w:space="0" w:color="auto"/>
            <w:right w:val="none" w:sz="0" w:space="0" w:color="auto"/>
          </w:divBdr>
        </w:div>
      </w:divsChild>
    </w:div>
    <w:div w:id="419562925">
      <w:bodyDiv w:val="1"/>
      <w:marLeft w:val="0"/>
      <w:marRight w:val="0"/>
      <w:marTop w:val="0"/>
      <w:marBottom w:val="0"/>
      <w:divBdr>
        <w:top w:val="none" w:sz="0" w:space="0" w:color="auto"/>
        <w:left w:val="none" w:sz="0" w:space="0" w:color="auto"/>
        <w:bottom w:val="none" w:sz="0" w:space="0" w:color="auto"/>
        <w:right w:val="none" w:sz="0" w:space="0" w:color="auto"/>
      </w:divBdr>
    </w:div>
    <w:div w:id="477377933">
      <w:bodyDiv w:val="1"/>
      <w:marLeft w:val="0"/>
      <w:marRight w:val="0"/>
      <w:marTop w:val="0"/>
      <w:marBottom w:val="0"/>
      <w:divBdr>
        <w:top w:val="none" w:sz="0" w:space="0" w:color="auto"/>
        <w:left w:val="none" w:sz="0" w:space="0" w:color="auto"/>
        <w:bottom w:val="none" w:sz="0" w:space="0" w:color="auto"/>
        <w:right w:val="none" w:sz="0" w:space="0" w:color="auto"/>
      </w:divBdr>
      <w:divsChild>
        <w:div w:id="20061383">
          <w:marLeft w:val="0"/>
          <w:marRight w:val="0"/>
          <w:marTop w:val="0"/>
          <w:marBottom w:val="0"/>
          <w:divBdr>
            <w:top w:val="none" w:sz="0" w:space="0" w:color="auto"/>
            <w:left w:val="none" w:sz="0" w:space="0" w:color="auto"/>
            <w:bottom w:val="none" w:sz="0" w:space="0" w:color="auto"/>
            <w:right w:val="none" w:sz="0" w:space="0" w:color="auto"/>
          </w:divBdr>
          <w:divsChild>
            <w:div w:id="212214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71168">
      <w:bodyDiv w:val="1"/>
      <w:marLeft w:val="0"/>
      <w:marRight w:val="0"/>
      <w:marTop w:val="0"/>
      <w:marBottom w:val="0"/>
      <w:divBdr>
        <w:top w:val="none" w:sz="0" w:space="0" w:color="auto"/>
        <w:left w:val="none" w:sz="0" w:space="0" w:color="auto"/>
        <w:bottom w:val="none" w:sz="0" w:space="0" w:color="auto"/>
        <w:right w:val="none" w:sz="0" w:space="0" w:color="auto"/>
      </w:divBdr>
    </w:div>
    <w:div w:id="947933800">
      <w:bodyDiv w:val="1"/>
      <w:marLeft w:val="0"/>
      <w:marRight w:val="0"/>
      <w:marTop w:val="0"/>
      <w:marBottom w:val="0"/>
      <w:divBdr>
        <w:top w:val="none" w:sz="0" w:space="0" w:color="auto"/>
        <w:left w:val="none" w:sz="0" w:space="0" w:color="auto"/>
        <w:bottom w:val="none" w:sz="0" w:space="0" w:color="auto"/>
        <w:right w:val="none" w:sz="0" w:space="0" w:color="auto"/>
      </w:divBdr>
    </w:div>
    <w:div w:id="1041636841">
      <w:bodyDiv w:val="1"/>
      <w:marLeft w:val="0"/>
      <w:marRight w:val="0"/>
      <w:marTop w:val="0"/>
      <w:marBottom w:val="0"/>
      <w:divBdr>
        <w:top w:val="none" w:sz="0" w:space="0" w:color="auto"/>
        <w:left w:val="none" w:sz="0" w:space="0" w:color="auto"/>
        <w:bottom w:val="none" w:sz="0" w:space="0" w:color="auto"/>
        <w:right w:val="none" w:sz="0" w:space="0" w:color="auto"/>
      </w:divBdr>
    </w:div>
    <w:div w:id="1061827327">
      <w:bodyDiv w:val="1"/>
      <w:marLeft w:val="0"/>
      <w:marRight w:val="0"/>
      <w:marTop w:val="0"/>
      <w:marBottom w:val="0"/>
      <w:divBdr>
        <w:top w:val="none" w:sz="0" w:space="0" w:color="auto"/>
        <w:left w:val="none" w:sz="0" w:space="0" w:color="auto"/>
        <w:bottom w:val="none" w:sz="0" w:space="0" w:color="auto"/>
        <w:right w:val="none" w:sz="0" w:space="0" w:color="auto"/>
      </w:divBdr>
    </w:div>
    <w:div w:id="1082292460">
      <w:bodyDiv w:val="1"/>
      <w:marLeft w:val="0"/>
      <w:marRight w:val="0"/>
      <w:marTop w:val="0"/>
      <w:marBottom w:val="0"/>
      <w:divBdr>
        <w:top w:val="none" w:sz="0" w:space="0" w:color="auto"/>
        <w:left w:val="none" w:sz="0" w:space="0" w:color="auto"/>
        <w:bottom w:val="none" w:sz="0" w:space="0" w:color="auto"/>
        <w:right w:val="none" w:sz="0" w:space="0" w:color="auto"/>
      </w:divBdr>
    </w:div>
    <w:div w:id="1183015515">
      <w:bodyDiv w:val="1"/>
      <w:marLeft w:val="0"/>
      <w:marRight w:val="0"/>
      <w:marTop w:val="0"/>
      <w:marBottom w:val="0"/>
      <w:divBdr>
        <w:top w:val="none" w:sz="0" w:space="0" w:color="auto"/>
        <w:left w:val="none" w:sz="0" w:space="0" w:color="auto"/>
        <w:bottom w:val="none" w:sz="0" w:space="0" w:color="auto"/>
        <w:right w:val="none" w:sz="0" w:space="0" w:color="auto"/>
      </w:divBdr>
      <w:divsChild>
        <w:div w:id="1546091486">
          <w:marLeft w:val="0"/>
          <w:marRight w:val="0"/>
          <w:marTop w:val="0"/>
          <w:marBottom w:val="0"/>
          <w:divBdr>
            <w:top w:val="none" w:sz="0" w:space="0" w:color="auto"/>
            <w:left w:val="none" w:sz="0" w:space="0" w:color="auto"/>
            <w:bottom w:val="none" w:sz="0" w:space="0" w:color="auto"/>
            <w:right w:val="none" w:sz="0" w:space="0" w:color="auto"/>
          </w:divBdr>
        </w:div>
        <w:div w:id="702052623">
          <w:marLeft w:val="0"/>
          <w:marRight w:val="0"/>
          <w:marTop w:val="0"/>
          <w:marBottom w:val="0"/>
          <w:divBdr>
            <w:top w:val="none" w:sz="0" w:space="0" w:color="auto"/>
            <w:left w:val="none" w:sz="0" w:space="0" w:color="auto"/>
            <w:bottom w:val="none" w:sz="0" w:space="0" w:color="auto"/>
            <w:right w:val="none" w:sz="0" w:space="0" w:color="auto"/>
          </w:divBdr>
        </w:div>
        <w:div w:id="1882280455">
          <w:marLeft w:val="0"/>
          <w:marRight w:val="0"/>
          <w:marTop w:val="0"/>
          <w:marBottom w:val="0"/>
          <w:divBdr>
            <w:top w:val="none" w:sz="0" w:space="0" w:color="auto"/>
            <w:left w:val="none" w:sz="0" w:space="0" w:color="auto"/>
            <w:bottom w:val="none" w:sz="0" w:space="0" w:color="auto"/>
            <w:right w:val="none" w:sz="0" w:space="0" w:color="auto"/>
          </w:divBdr>
        </w:div>
        <w:div w:id="1752042567">
          <w:marLeft w:val="0"/>
          <w:marRight w:val="0"/>
          <w:marTop w:val="0"/>
          <w:marBottom w:val="0"/>
          <w:divBdr>
            <w:top w:val="none" w:sz="0" w:space="0" w:color="auto"/>
            <w:left w:val="none" w:sz="0" w:space="0" w:color="auto"/>
            <w:bottom w:val="none" w:sz="0" w:space="0" w:color="auto"/>
            <w:right w:val="none" w:sz="0" w:space="0" w:color="auto"/>
          </w:divBdr>
        </w:div>
        <w:div w:id="2122451329">
          <w:marLeft w:val="0"/>
          <w:marRight w:val="0"/>
          <w:marTop w:val="0"/>
          <w:marBottom w:val="0"/>
          <w:divBdr>
            <w:top w:val="none" w:sz="0" w:space="0" w:color="auto"/>
            <w:left w:val="none" w:sz="0" w:space="0" w:color="auto"/>
            <w:bottom w:val="none" w:sz="0" w:space="0" w:color="auto"/>
            <w:right w:val="none" w:sz="0" w:space="0" w:color="auto"/>
          </w:divBdr>
        </w:div>
        <w:div w:id="371729155">
          <w:marLeft w:val="0"/>
          <w:marRight w:val="0"/>
          <w:marTop w:val="0"/>
          <w:marBottom w:val="0"/>
          <w:divBdr>
            <w:top w:val="none" w:sz="0" w:space="0" w:color="auto"/>
            <w:left w:val="none" w:sz="0" w:space="0" w:color="auto"/>
            <w:bottom w:val="none" w:sz="0" w:space="0" w:color="auto"/>
            <w:right w:val="none" w:sz="0" w:space="0" w:color="auto"/>
          </w:divBdr>
        </w:div>
        <w:div w:id="893390282">
          <w:marLeft w:val="0"/>
          <w:marRight w:val="0"/>
          <w:marTop w:val="0"/>
          <w:marBottom w:val="0"/>
          <w:divBdr>
            <w:top w:val="none" w:sz="0" w:space="0" w:color="auto"/>
            <w:left w:val="none" w:sz="0" w:space="0" w:color="auto"/>
            <w:bottom w:val="none" w:sz="0" w:space="0" w:color="auto"/>
            <w:right w:val="none" w:sz="0" w:space="0" w:color="auto"/>
          </w:divBdr>
        </w:div>
        <w:div w:id="117845126">
          <w:marLeft w:val="0"/>
          <w:marRight w:val="0"/>
          <w:marTop w:val="0"/>
          <w:marBottom w:val="0"/>
          <w:divBdr>
            <w:top w:val="none" w:sz="0" w:space="0" w:color="auto"/>
            <w:left w:val="none" w:sz="0" w:space="0" w:color="auto"/>
            <w:bottom w:val="none" w:sz="0" w:space="0" w:color="auto"/>
            <w:right w:val="none" w:sz="0" w:space="0" w:color="auto"/>
          </w:divBdr>
        </w:div>
        <w:div w:id="911230899">
          <w:marLeft w:val="0"/>
          <w:marRight w:val="0"/>
          <w:marTop w:val="0"/>
          <w:marBottom w:val="0"/>
          <w:divBdr>
            <w:top w:val="none" w:sz="0" w:space="0" w:color="auto"/>
            <w:left w:val="none" w:sz="0" w:space="0" w:color="auto"/>
            <w:bottom w:val="none" w:sz="0" w:space="0" w:color="auto"/>
            <w:right w:val="none" w:sz="0" w:space="0" w:color="auto"/>
          </w:divBdr>
        </w:div>
      </w:divsChild>
    </w:div>
    <w:div w:id="1230918458">
      <w:bodyDiv w:val="1"/>
      <w:marLeft w:val="0"/>
      <w:marRight w:val="0"/>
      <w:marTop w:val="0"/>
      <w:marBottom w:val="0"/>
      <w:divBdr>
        <w:top w:val="none" w:sz="0" w:space="0" w:color="auto"/>
        <w:left w:val="none" w:sz="0" w:space="0" w:color="auto"/>
        <w:bottom w:val="none" w:sz="0" w:space="0" w:color="auto"/>
        <w:right w:val="none" w:sz="0" w:space="0" w:color="auto"/>
      </w:divBdr>
    </w:div>
    <w:div w:id="1237938712">
      <w:bodyDiv w:val="1"/>
      <w:marLeft w:val="0"/>
      <w:marRight w:val="0"/>
      <w:marTop w:val="0"/>
      <w:marBottom w:val="0"/>
      <w:divBdr>
        <w:top w:val="none" w:sz="0" w:space="0" w:color="auto"/>
        <w:left w:val="none" w:sz="0" w:space="0" w:color="auto"/>
        <w:bottom w:val="none" w:sz="0" w:space="0" w:color="auto"/>
        <w:right w:val="none" w:sz="0" w:space="0" w:color="auto"/>
      </w:divBdr>
      <w:divsChild>
        <w:div w:id="817572566">
          <w:marLeft w:val="0"/>
          <w:marRight w:val="0"/>
          <w:marTop w:val="0"/>
          <w:marBottom w:val="0"/>
          <w:divBdr>
            <w:top w:val="none" w:sz="0" w:space="0" w:color="auto"/>
            <w:left w:val="none" w:sz="0" w:space="0" w:color="auto"/>
            <w:bottom w:val="none" w:sz="0" w:space="0" w:color="auto"/>
            <w:right w:val="none" w:sz="0" w:space="0" w:color="auto"/>
          </w:divBdr>
        </w:div>
        <w:div w:id="1959411988">
          <w:marLeft w:val="0"/>
          <w:marRight w:val="0"/>
          <w:marTop w:val="0"/>
          <w:marBottom w:val="0"/>
          <w:divBdr>
            <w:top w:val="none" w:sz="0" w:space="0" w:color="auto"/>
            <w:left w:val="none" w:sz="0" w:space="0" w:color="auto"/>
            <w:bottom w:val="none" w:sz="0" w:space="0" w:color="auto"/>
            <w:right w:val="none" w:sz="0" w:space="0" w:color="auto"/>
          </w:divBdr>
        </w:div>
      </w:divsChild>
    </w:div>
    <w:div w:id="1347829834">
      <w:bodyDiv w:val="1"/>
      <w:marLeft w:val="0"/>
      <w:marRight w:val="0"/>
      <w:marTop w:val="0"/>
      <w:marBottom w:val="0"/>
      <w:divBdr>
        <w:top w:val="none" w:sz="0" w:space="0" w:color="auto"/>
        <w:left w:val="none" w:sz="0" w:space="0" w:color="auto"/>
        <w:bottom w:val="none" w:sz="0" w:space="0" w:color="auto"/>
        <w:right w:val="none" w:sz="0" w:space="0" w:color="auto"/>
      </w:divBdr>
      <w:divsChild>
        <w:div w:id="1302493191">
          <w:marLeft w:val="0"/>
          <w:marRight w:val="0"/>
          <w:marTop w:val="0"/>
          <w:marBottom w:val="0"/>
          <w:divBdr>
            <w:top w:val="none" w:sz="0" w:space="0" w:color="auto"/>
            <w:left w:val="none" w:sz="0" w:space="0" w:color="auto"/>
            <w:bottom w:val="none" w:sz="0" w:space="0" w:color="auto"/>
            <w:right w:val="none" w:sz="0" w:space="0" w:color="auto"/>
          </w:divBdr>
        </w:div>
      </w:divsChild>
    </w:div>
    <w:div w:id="1507746441">
      <w:bodyDiv w:val="1"/>
      <w:marLeft w:val="0"/>
      <w:marRight w:val="0"/>
      <w:marTop w:val="0"/>
      <w:marBottom w:val="0"/>
      <w:divBdr>
        <w:top w:val="none" w:sz="0" w:space="0" w:color="auto"/>
        <w:left w:val="none" w:sz="0" w:space="0" w:color="auto"/>
        <w:bottom w:val="none" w:sz="0" w:space="0" w:color="auto"/>
        <w:right w:val="none" w:sz="0" w:space="0" w:color="auto"/>
      </w:divBdr>
    </w:div>
    <w:div w:id="1562476525">
      <w:bodyDiv w:val="1"/>
      <w:marLeft w:val="0"/>
      <w:marRight w:val="0"/>
      <w:marTop w:val="0"/>
      <w:marBottom w:val="0"/>
      <w:divBdr>
        <w:top w:val="none" w:sz="0" w:space="0" w:color="auto"/>
        <w:left w:val="none" w:sz="0" w:space="0" w:color="auto"/>
        <w:bottom w:val="none" w:sz="0" w:space="0" w:color="auto"/>
        <w:right w:val="none" w:sz="0" w:space="0" w:color="auto"/>
      </w:divBdr>
    </w:div>
    <w:div w:id="1583684388">
      <w:bodyDiv w:val="1"/>
      <w:marLeft w:val="0"/>
      <w:marRight w:val="0"/>
      <w:marTop w:val="0"/>
      <w:marBottom w:val="0"/>
      <w:divBdr>
        <w:top w:val="none" w:sz="0" w:space="0" w:color="auto"/>
        <w:left w:val="none" w:sz="0" w:space="0" w:color="auto"/>
        <w:bottom w:val="none" w:sz="0" w:space="0" w:color="auto"/>
        <w:right w:val="none" w:sz="0" w:space="0" w:color="auto"/>
      </w:divBdr>
    </w:div>
    <w:div w:id="1790323052">
      <w:bodyDiv w:val="1"/>
      <w:marLeft w:val="0"/>
      <w:marRight w:val="0"/>
      <w:marTop w:val="0"/>
      <w:marBottom w:val="0"/>
      <w:divBdr>
        <w:top w:val="none" w:sz="0" w:space="0" w:color="auto"/>
        <w:left w:val="none" w:sz="0" w:space="0" w:color="auto"/>
        <w:bottom w:val="none" w:sz="0" w:space="0" w:color="auto"/>
        <w:right w:val="none" w:sz="0" w:space="0" w:color="auto"/>
      </w:divBdr>
      <w:divsChild>
        <w:div w:id="1680354056">
          <w:marLeft w:val="0"/>
          <w:marRight w:val="0"/>
          <w:marTop w:val="0"/>
          <w:marBottom w:val="0"/>
          <w:divBdr>
            <w:top w:val="none" w:sz="0" w:space="0" w:color="auto"/>
            <w:left w:val="none" w:sz="0" w:space="0" w:color="auto"/>
            <w:bottom w:val="none" w:sz="0" w:space="0" w:color="auto"/>
            <w:right w:val="none" w:sz="0" w:space="0" w:color="auto"/>
          </w:divBdr>
        </w:div>
      </w:divsChild>
    </w:div>
    <w:div w:id="1864592830">
      <w:bodyDiv w:val="1"/>
      <w:marLeft w:val="0"/>
      <w:marRight w:val="0"/>
      <w:marTop w:val="0"/>
      <w:marBottom w:val="0"/>
      <w:divBdr>
        <w:top w:val="none" w:sz="0" w:space="0" w:color="auto"/>
        <w:left w:val="none" w:sz="0" w:space="0" w:color="auto"/>
        <w:bottom w:val="none" w:sz="0" w:space="0" w:color="auto"/>
        <w:right w:val="none" w:sz="0" w:space="0" w:color="auto"/>
      </w:divBdr>
    </w:div>
    <w:div w:id="1952662894">
      <w:bodyDiv w:val="1"/>
      <w:marLeft w:val="0"/>
      <w:marRight w:val="0"/>
      <w:marTop w:val="0"/>
      <w:marBottom w:val="0"/>
      <w:divBdr>
        <w:top w:val="none" w:sz="0" w:space="0" w:color="auto"/>
        <w:left w:val="none" w:sz="0" w:space="0" w:color="auto"/>
        <w:bottom w:val="none" w:sz="0" w:space="0" w:color="auto"/>
        <w:right w:val="none" w:sz="0" w:space="0" w:color="auto"/>
      </w:divBdr>
    </w:div>
    <w:div w:id="1992325565">
      <w:bodyDiv w:val="1"/>
      <w:marLeft w:val="0"/>
      <w:marRight w:val="0"/>
      <w:marTop w:val="0"/>
      <w:marBottom w:val="0"/>
      <w:divBdr>
        <w:top w:val="none" w:sz="0" w:space="0" w:color="auto"/>
        <w:left w:val="none" w:sz="0" w:space="0" w:color="auto"/>
        <w:bottom w:val="none" w:sz="0" w:space="0" w:color="auto"/>
        <w:right w:val="none" w:sz="0" w:space="0" w:color="auto"/>
      </w:divBdr>
      <w:divsChild>
        <w:div w:id="111294364">
          <w:marLeft w:val="0"/>
          <w:marRight w:val="0"/>
          <w:marTop w:val="0"/>
          <w:marBottom w:val="0"/>
          <w:divBdr>
            <w:top w:val="none" w:sz="0" w:space="0" w:color="auto"/>
            <w:left w:val="none" w:sz="0" w:space="0" w:color="auto"/>
            <w:bottom w:val="none" w:sz="0" w:space="0" w:color="auto"/>
            <w:right w:val="none" w:sz="0" w:space="0" w:color="auto"/>
          </w:divBdr>
        </w:div>
        <w:div w:id="56637556">
          <w:marLeft w:val="0"/>
          <w:marRight w:val="0"/>
          <w:marTop w:val="0"/>
          <w:marBottom w:val="0"/>
          <w:divBdr>
            <w:top w:val="none" w:sz="0" w:space="0" w:color="auto"/>
            <w:left w:val="none" w:sz="0" w:space="0" w:color="auto"/>
            <w:bottom w:val="none" w:sz="0" w:space="0" w:color="auto"/>
            <w:right w:val="none" w:sz="0" w:space="0" w:color="auto"/>
          </w:divBdr>
        </w:div>
        <w:div w:id="1600142947">
          <w:marLeft w:val="0"/>
          <w:marRight w:val="0"/>
          <w:marTop w:val="0"/>
          <w:marBottom w:val="0"/>
          <w:divBdr>
            <w:top w:val="none" w:sz="0" w:space="0" w:color="auto"/>
            <w:left w:val="none" w:sz="0" w:space="0" w:color="auto"/>
            <w:bottom w:val="none" w:sz="0" w:space="0" w:color="auto"/>
            <w:right w:val="none" w:sz="0" w:space="0" w:color="auto"/>
          </w:divBdr>
        </w:div>
        <w:div w:id="1789395710">
          <w:marLeft w:val="0"/>
          <w:marRight w:val="0"/>
          <w:marTop w:val="0"/>
          <w:marBottom w:val="0"/>
          <w:divBdr>
            <w:top w:val="none" w:sz="0" w:space="0" w:color="auto"/>
            <w:left w:val="none" w:sz="0" w:space="0" w:color="auto"/>
            <w:bottom w:val="none" w:sz="0" w:space="0" w:color="auto"/>
            <w:right w:val="none" w:sz="0" w:space="0" w:color="auto"/>
          </w:divBdr>
        </w:div>
        <w:div w:id="1282617211">
          <w:marLeft w:val="0"/>
          <w:marRight w:val="0"/>
          <w:marTop w:val="0"/>
          <w:marBottom w:val="0"/>
          <w:divBdr>
            <w:top w:val="none" w:sz="0" w:space="0" w:color="auto"/>
            <w:left w:val="none" w:sz="0" w:space="0" w:color="auto"/>
            <w:bottom w:val="none" w:sz="0" w:space="0" w:color="auto"/>
            <w:right w:val="none" w:sz="0" w:space="0" w:color="auto"/>
          </w:divBdr>
        </w:div>
        <w:div w:id="496384947">
          <w:marLeft w:val="0"/>
          <w:marRight w:val="0"/>
          <w:marTop w:val="0"/>
          <w:marBottom w:val="0"/>
          <w:divBdr>
            <w:top w:val="none" w:sz="0" w:space="0" w:color="auto"/>
            <w:left w:val="none" w:sz="0" w:space="0" w:color="auto"/>
            <w:bottom w:val="none" w:sz="0" w:space="0" w:color="auto"/>
            <w:right w:val="none" w:sz="0" w:space="0" w:color="auto"/>
          </w:divBdr>
        </w:div>
        <w:div w:id="1824813768">
          <w:marLeft w:val="0"/>
          <w:marRight w:val="0"/>
          <w:marTop w:val="0"/>
          <w:marBottom w:val="0"/>
          <w:divBdr>
            <w:top w:val="none" w:sz="0" w:space="0" w:color="auto"/>
            <w:left w:val="none" w:sz="0" w:space="0" w:color="auto"/>
            <w:bottom w:val="none" w:sz="0" w:space="0" w:color="auto"/>
            <w:right w:val="none" w:sz="0" w:space="0" w:color="auto"/>
          </w:divBdr>
        </w:div>
        <w:div w:id="230164306">
          <w:marLeft w:val="0"/>
          <w:marRight w:val="0"/>
          <w:marTop w:val="0"/>
          <w:marBottom w:val="0"/>
          <w:divBdr>
            <w:top w:val="none" w:sz="0" w:space="0" w:color="auto"/>
            <w:left w:val="none" w:sz="0" w:space="0" w:color="auto"/>
            <w:bottom w:val="none" w:sz="0" w:space="0" w:color="auto"/>
            <w:right w:val="none" w:sz="0" w:space="0" w:color="auto"/>
          </w:divBdr>
        </w:div>
        <w:div w:id="1908147674">
          <w:marLeft w:val="0"/>
          <w:marRight w:val="0"/>
          <w:marTop w:val="0"/>
          <w:marBottom w:val="0"/>
          <w:divBdr>
            <w:top w:val="none" w:sz="0" w:space="0" w:color="auto"/>
            <w:left w:val="none" w:sz="0" w:space="0" w:color="auto"/>
            <w:bottom w:val="none" w:sz="0" w:space="0" w:color="auto"/>
            <w:right w:val="none" w:sz="0" w:space="0" w:color="auto"/>
          </w:divBdr>
        </w:div>
      </w:divsChild>
    </w:div>
    <w:div w:id="1997107478">
      <w:bodyDiv w:val="1"/>
      <w:marLeft w:val="0"/>
      <w:marRight w:val="0"/>
      <w:marTop w:val="0"/>
      <w:marBottom w:val="0"/>
      <w:divBdr>
        <w:top w:val="none" w:sz="0" w:space="0" w:color="auto"/>
        <w:left w:val="none" w:sz="0" w:space="0" w:color="auto"/>
        <w:bottom w:val="none" w:sz="0" w:space="0" w:color="auto"/>
        <w:right w:val="none" w:sz="0" w:space="0" w:color="auto"/>
      </w:divBdr>
    </w:div>
    <w:div w:id="2020497059">
      <w:bodyDiv w:val="1"/>
      <w:marLeft w:val="0"/>
      <w:marRight w:val="0"/>
      <w:marTop w:val="0"/>
      <w:marBottom w:val="0"/>
      <w:divBdr>
        <w:top w:val="none" w:sz="0" w:space="0" w:color="auto"/>
        <w:left w:val="none" w:sz="0" w:space="0" w:color="auto"/>
        <w:bottom w:val="none" w:sz="0" w:space="0" w:color="auto"/>
        <w:right w:val="none" w:sz="0" w:space="0" w:color="auto"/>
      </w:divBdr>
    </w:div>
    <w:div w:id="211126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en.smith@unimelb.ed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i.org/10.1016/j.shpsa.2020.08.004" TargetMode="External"/><Relationship Id="rId4" Type="http://schemas.openxmlformats.org/officeDocument/2006/relationships/settings" Target="settings.xml"/><Relationship Id="rId9" Type="http://schemas.openxmlformats.org/officeDocument/2006/relationships/hyperlink" Target="https://orcid.org/0000-0003-4058-6619"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nd/4.0/"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nd/4.0/" TargetMode="External"/><Relationship Id="rId2" Type="http://schemas.openxmlformats.org/officeDocument/2006/relationships/image" Target="media/image1.png"/><Relationship Id="rId1" Type="http://schemas.openxmlformats.org/officeDocument/2006/relationships/hyperlink" Target="http://creativecommons.org/licenses/by-nc-nd/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90A2A-C404-4651-8149-6D9A71733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32</Pages>
  <Words>56453</Words>
  <Characters>321784</Characters>
  <Application>Microsoft Office Word</Application>
  <DocSecurity>0</DocSecurity>
  <Lines>2681</Lines>
  <Paragraphs>754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377483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Eden Smith</dc:creator>
  <cp:lastModifiedBy>Eden Smith</cp:lastModifiedBy>
  <cp:revision>8</cp:revision>
  <cp:lastPrinted>2020-01-23T00:06:00Z</cp:lastPrinted>
  <dcterms:created xsi:type="dcterms:W3CDTF">2020-07-20T03:10:00Z</dcterms:created>
  <dcterms:modified xsi:type="dcterms:W3CDTF">2020-09-29T02:05:00Z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zotero-version="5.0.87"&gt;&lt;session id="hKBvcceA"/&gt;&lt;style id="http://www.zotero.org/styles/chicago-author-date" locale="en-GB" hasBibliography="1" bibliographyStyleHasBeenSet="1"/&gt;&lt;prefs&gt;&lt;pref name="fieldType" value="Field"/&gt;&lt;pref name</vt:lpwstr>
  </property>
  <property fmtid="{D5CDD505-2E9C-101B-9397-08002B2CF9AE}" pid="3" name="ZOTERO_PREF_2">
    <vt:lpwstr>="automaticJournalAbbreviations" value="true"/&gt;&lt;/prefs&gt;&lt;/data&gt;</vt:lpwstr>
  </property>
</Properties>
</file>